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20A8" w14:textId="77777777" w:rsidR="00650F58" w:rsidRDefault="00437B2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عبدالواحد</w:t>
      </w:r>
      <w:r>
        <w:t xml:space="preserve"> </w:t>
      </w:r>
      <w:r>
        <w:rPr>
          <w:rFonts w:ascii="Arial" w:eastAsia="Arial" w:hAnsi="Arial" w:cs="Arial"/>
          <w:b/>
          <w:sz w:val="36"/>
        </w:rPr>
        <w:t>حمد</w:t>
      </w:r>
    </w:p>
    <w:p w14:paraId="3BE8B974" w14:textId="0546EB13" w:rsidR="00650F58" w:rsidRDefault="00437B24">
      <w:pPr>
        <w:spacing w:after="0"/>
        <w:jc w:val="center"/>
      </w:pPr>
      <w:r>
        <w:rPr>
          <w:rFonts w:ascii="Arial" w:eastAsia="Arial" w:hAnsi="Arial" w:cs="Arial"/>
        </w:rPr>
        <w:t xml:space="preserve">El mahalla El </w:t>
      </w:r>
      <w:r w:rsidR="00732F1B">
        <w:rPr>
          <w:rFonts w:ascii="Arial" w:eastAsia="Arial" w:hAnsi="Arial" w:cs="Arial"/>
        </w:rPr>
        <w:t>koubara,</w:t>
      </w:r>
      <w:r>
        <w:t xml:space="preserve"> </w:t>
      </w:r>
      <w:r>
        <w:rPr>
          <w:rFonts w:ascii="Arial" w:eastAsia="Arial" w:hAnsi="Arial" w:cs="Arial"/>
        </w:rPr>
        <w:t>38626 | +201010184611</w:t>
      </w:r>
    </w:p>
    <w:p w14:paraId="6A1F6AAF" w14:textId="4F41311D" w:rsidR="00650F58" w:rsidRDefault="004F770D">
      <w:pPr>
        <w:spacing w:after="0"/>
        <w:jc w:val="center"/>
      </w:pPr>
      <w:hyperlink r:id="rId6" w:history="1">
        <w:r w:rsidR="00437B24" w:rsidRPr="004F770D">
          <w:rPr>
            <w:rStyle w:val="Hyperlink"/>
            <w:rFonts w:ascii="Arial" w:eastAsia="Arial" w:hAnsi="Arial" w:cs="Arial"/>
          </w:rPr>
          <w:t>obaad4@outlook.com</w:t>
        </w:r>
      </w:hyperlink>
    </w:p>
    <w:p w14:paraId="524CA9B8" w14:textId="77777777" w:rsidR="00650F58" w:rsidRDefault="00650F58">
      <w:pPr>
        <w:spacing w:after="0"/>
        <w:jc w:val="center"/>
      </w:pPr>
    </w:p>
    <w:p w14:paraId="6217D221" w14:textId="04869F10" w:rsidR="00650F58" w:rsidRDefault="00437B24" w:rsidP="004F770D">
      <w:pPr>
        <w:numPr>
          <w:ilvl w:val="0"/>
          <w:numId w:val="1"/>
        </w:numPr>
        <w:bidi/>
        <w:spacing w:after="0"/>
      </w:pPr>
      <w:r>
        <w:rPr>
          <w:rFonts w:ascii="Arial" w:eastAsia="Arial" w:hAnsi="Arial" w:cs="Arial"/>
        </w:rPr>
        <w:t>محاسب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خريج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كلية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االتجارة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شعبة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المحاسبة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مالية</w:t>
      </w:r>
    </w:p>
    <w:p w14:paraId="46E53778" w14:textId="77777777" w:rsidR="00650F58" w:rsidRDefault="00437B24" w:rsidP="004F770D">
      <w:pPr>
        <w:numPr>
          <w:ilvl w:val="0"/>
          <w:numId w:val="1"/>
        </w:numPr>
        <w:bidi/>
        <w:spacing w:after="0"/>
      </w:pPr>
      <w:r>
        <w:rPr>
          <w:rFonts w:ascii="Arial" w:eastAsia="Arial" w:hAnsi="Arial" w:cs="Arial"/>
        </w:rPr>
        <w:t>خبير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في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التعامل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برامج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المحاسبة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الاحترافية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وإعداد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التقارير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المالية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والموازنات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الدورية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في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الشركات</w:t>
      </w:r>
      <w:r>
        <w:rPr>
          <w:rFonts w:ascii="Arial" w:eastAsia="Arial" w:hAnsi="Arial" w:cs="Arial"/>
        </w:rPr>
        <w:t>.</w:t>
      </w:r>
    </w:p>
    <w:p w14:paraId="628DDD9E" w14:textId="77777777" w:rsidR="00650F58" w:rsidRDefault="00437B24" w:rsidP="004F770D">
      <w:pPr>
        <w:numPr>
          <w:ilvl w:val="0"/>
          <w:numId w:val="1"/>
        </w:numPr>
        <w:bidi/>
        <w:spacing w:after="0"/>
      </w:pPr>
      <w:r>
        <w:rPr>
          <w:rFonts w:ascii="Arial" w:eastAsia="Arial" w:hAnsi="Arial" w:cs="Arial"/>
        </w:rPr>
        <w:t>أتطلع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للعمل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في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شركة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جديدة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لأستطيع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خلال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خبراتي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تطوير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مفاهيم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المحاسبة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في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الأقسام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المالية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لديها</w:t>
      </w:r>
      <w:r>
        <w:rPr>
          <w:rFonts w:ascii="Arial" w:eastAsia="Arial" w:hAnsi="Arial" w:cs="Arial"/>
        </w:rPr>
        <w:t>.</w:t>
      </w:r>
    </w:p>
    <w:p w14:paraId="777BED3B" w14:textId="77777777" w:rsidR="00650F58" w:rsidRDefault="00650F58">
      <w:pPr>
        <w:spacing w:after="0"/>
      </w:pPr>
    </w:p>
    <w:p w14:paraId="6848F3C8" w14:textId="77777777" w:rsidR="00650F58" w:rsidRDefault="00650F58">
      <w:pPr>
        <w:spacing w:after="0"/>
      </w:pPr>
    </w:p>
    <w:p w14:paraId="51BD2987" w14:textId="77777777" w:rsidR="00650F58" w:rsidRDefault="00437B24" w:rsidP="004F770D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60EF1322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محاسب</w:t>
      </w:r>
      <w:r>
        <w:tab/>
      </w:r>
      <w:r>
        <w:rPr>
          <w:rFonts w:ascii="Arial" w:eastAsia="Arial" w:hAnsi="Arial" w:cs="Arial"/>
        </w:rPr>
        <w:t>Apr 2021 - Present</w:t>
      </w:r>
    </w:p>
    <w:p w14:paraId="4EBDD931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</w:rPr>
        <w:t>عيد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جروب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للأقمشة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والمنسوجات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المستوردة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المحلة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الكبري</w:t>
      </w:r>
    </w:p>
    <w:p w14:paraId="6441FE79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</w:rPr>
        <w:t>أعداد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التقارير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المالية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حسابات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المتاجرة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والمزانية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العمومية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وحسابات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العملاء</w:t>
      </w:r>
    </w:p>
    <w:p w14:paraId="52CC4158" w14:textId="77777777" w:rsidR="00650F58" w:rsidRDefault="00650F58" w:rsidP="004F770D">
      <w:pPr>
        <w:bidi/>
        <w:spacing w:after="0"/>
      </w:pPr>
    </w:p>
    <w:p w14:paraId="00F3C190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محاسب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عام</w:t>
      </w:r>
      <w:r>
        <w:tab/>
      </w:r>
      <w:r>
        <w:rPr>
          <w:rFonts w:ascii="Arial" w:eastAsia="Arial" w:hAnsi="Arial" w:cs="Arial"/>
        </w:rPr>
        <w:t>Jan 2017 - Apr 2021</w:t>
      </w:r>
    </w:p>
    <w:p w14:paraId="225556B4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مؤسسة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المغربى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للإستيراد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والتصدير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ألاَت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النسيج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المحلة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الكبري</w:t>
      </w:r>
    </w:p>
    <w:p w14:paraId="3EEC035F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</w:rPr>
        <w:t>أعداد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الحسابات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العامة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والافراج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الجمركي</w:t>
      </w:r>
    </w:p>
    <w:p w14:paraId="7F4A1987" w14:textId="77777777" w:rsidR="00650F58" w:rsidRDefault="00650F58" w:rsidP="004F770D">
      <w:pPr>
        <w:bidi/>
        <w:spacing w:after="0"/>
      </w:pPr>
    </w:p>
    <w:p w14:paraId="58C2599C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محاسب</w:t>
      </w:r>
      <w:r>
        <w:rPr>
          <w:rFonts w:ascii="Arial" w:eastAsia="Arial" w:hAnsi="Arial" w:cs="Arial"/>
          <w:b/>
          <w:sz w:val="24"/>
        </w:rPr>
        <w:t xml:space="preserve"> </w:t>
      </w:r>
      <w:r>
        <w:tab/>
      </w:r>
      <w:r>
        <w:rPr>
          <w:rFonts w:ascii="Arial" w:eastAsia="Arial" w:hAnsi="Arial" w:cs="Arial"/>
        </w:rPr>
        <w:t>Mar 2015 - Jan 2017</w:t>
      </w:r>
    </w:p>
    <w:p w14:paraId="32F4A265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</w:rPr>
        <w:t>شركة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الإخلاص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للأدوات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الصحية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والسيراميك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المحلة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الكبري</w:t>
      </w:r>
    </w:p>
    <w:p w14:paraId="6E06C5AB" w14:textId="77777777" w:rsidR="00650F58" w:rsidRDefault="00650F58">
      <w:pPr>
        <w:spacing w:after="0"/>
      </w:pPr>
    </w:p>
    <w:p w14:paraId="14DA2E2E" w14:textId="77777777" w:rsidR="00650F58" w:rsidRDefault="00437B24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112A5455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 xml:space="preserve">Bachelor of Commerce (B.Comm.) - </w:t>
      </w:r>
      <w:r>
        <w:rPr>
          <w:rFonts w:ascii="Arial" w:eastAsia="Arial" w:hAnsi="Arial" w:cs="Arial"/>
          <w:b/>
          <w:sz w:val="24"/>
        </w:rPr>
        <w:t>شعبة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محاس</w:t>
      </w:r>
      <w:r>
        <w:rPr>
          <w:rFonts w:ascii="Arial" w:eastAsia="Arial" w:hAnsi="Arial" w:cs="Arial"/>
          <w:b/>
          <w:sz w:val="24"/>
        </w:rPr>
        <w:t>بة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مالية</w:t>
      </w:r>
      <w:r>
        <w:tab/>
      </w:r>
      <w:r>
        <w:rPr>
          <w:rFonts w:ascii="Arial" w:eastAsia="Arial" w:hAnsi="Arial" w:cs="Arial"/>
        </w:rPr>
        <w:t>Oct 2011 - Apr 2017</w:t>
      </w:r>
    </w:p>
    <w:p w14:paraId="1FF20E82" w14:textId="1AD9E046" w:rsidR="00650F58" w:rsidRDefault="004F770D" w:rsidP="004F770D">
      <w:pPr>
        <w:bidi/>
        <w:spacing w:after="0"/>
      </w:pPr>
      <w:r>
        <w:rPr>
          <w:rFonts w:ascii="Arial" w:eastAsia="Arial" w:hAnsi="Arial" w:cs="Arial" w:hint="cs"/>
          <w:i/>
          <w:rtl/>
        </w:rPr>
        <w:t>جامعة طنطا</w:t>
      </w:r>
    </w:p>
    <w:p w14:paraId="24234B99" w14:textId="77777777" w:rsidR="00650F58" w:rsidRDefault="00650F58" w:rsidP="004F770D">
      <w:pPr>
        <w:bidi/>
        <w:spacing w:after="0"/>
      </w:pPr>
    </w:p>
    <w:p w14:paraId="7917F329" w14:textId="77777777" w:rsidR="00650F58" w:rsidRDefault="00437B24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26D87025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  <w:b/>
          <w:sz w:val="24"/>
        </w:rPr>
        <w:t xml:space="preserve">Expert in: </w:t>
      </w:r>
      <w:r>
        <w:rPr>
          <w:rFonts w:ascii="Arial" w:eastAsia="Arial" w:hAnsi="Arial" w:cs="Arial"/>
        </w:rPr>
        <w:t>برامج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المايكروسوفت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رخضة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قيادة</w:t>
      </w:r>
    </w:p>
    <w:p w14:paraId="585305D8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  <w:b/>
          <w:sz w:val="24"/>
        </w:rPr>
        <w:t xml:space="preserve">Intermediate in: </w:t>
      </w:r>
      <w:r>
        <w:rPr>
          <w:rFonts w:ascii="Arial" w:eastAsia="Arial" w:hAnsi="Arial" w:cs="Arial"/>
        </w:rPr>
        <w:t>برامج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أودوبي</w:t>
      </w:r>
    </w:p>
    <w:p w14:paraId="04141779" w14:textId="77777777" w:rsidR="00650F58" w:rsidRDefault="00650F58" w:rsidP="004F770D">
      <w:pPr>
        <w:bidi/>
        <w:spacing w:after="0"/>
      </w:pPr>
    </w:p>
    <w:p w14:paraId="11D534EE" w14:textId="77777777" w:rsidR="00650F58" w:rsidRDefault="00437B24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3B5C5C3D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تحليل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البيانات</w:t>
      </w:r>
      <w:r>
        <w:tab/>
      </w:r>
    </w:p>
    <w:p w14:paraId="614B5877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  <w:i/>
        </w:rPr>
        <w:t xml:space="preserve">CFI Education Inc </w:t>
      </w:r>
    </w:p>
    <w:p w14:paraId="228DB1F0" w14:textId="77777777" w:rsidR="00650F58" w:rsidRDefault="00650F58" w:rsidP="004F770D">
      <w:pPr>
        <w:bidi/>
        <w:spacing w:after="0"/>
      </w:pPr>
    </w:p>
    <w:p w14:paraId="30EFFC76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محاسبة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متقدمة</w:t>
      </w:r>
      <w:r>
        <w:rPr>
          <w:rFonts w:ascii="Arial" w:eastAsia="Arial" w:hAnsi="Arial" w:cs="Arial"/>
          <w:b/>
          <w:sz w:val="24"/>
        </w:rPr>
        <w:t xml:space="preserve"> </w:t>
      </w:r>
      <w:r>
        <w:tab/>
      </w:r>
      <w:r>
        <w:rPr>
          <w:rFonts w:ascii="Arial" w:eastAsia="Arial" w:hAnsi="Arial" w:cs="Arial"/>
        </w:rPr>
        <w:t>2022</w:t>
      </w:r>
    </w:p>
    <w:p w14:paraId="01B4FE28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  <w:i/>
        </w:rPr>
        <w:t>CFI Education Inc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5178906</w:t>
      </w:r>
    </w:p>
    <w:p w14:paraId="1786FC5B" w14:textId="77777777" w:rsidR="00650F58" w:rsidRDefault="00650F58" w:rsidP="004F770D">
      <w:pPr>
        <w:bidi/>
        <w:spacing w:after="0"/>
      </w:pPr>
    </w:p>
    <w:p w14:paraId="308BEEE7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مقدمة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فى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الأكسيل</w:t>
      </w:r>
      <w:r>
        <w:tab/>
      </w:r>
      <w:r>
        <w:rPr>
          <w:rFonts w:ascii="Arial" w:eastAsia="Arial" w:hAnsi="Arial" w:cs="Arial"/>
        </w:rPr>
        <w:t>2019</w:t>
      </w:r>
    </w:p>
    <w:p w14:paraId="0358D51C" w14:textId="77777777" w:rsidR="00650F58" w:rsidRDefault="00437B24" w:rsidP="004F770D">
      <w:pPr>
        <w:bidi/>
        <w:spacing w:after="0"/>
      </w:pPr>
      <w:r>
        <w:rPr>
          <w:rFonts w:ascii="Arial" w:eastAsia="Arial" w:hAnsi="Arial" w:cs="Arial"/>
          <w:i/>
        </w:rPr>
        <w:t>CFI Education Inc.</w:t>
      </w:r>
    </w:p>
    <w:p w14:paraId="01F447B3" w14:textId="77777777" w:rsidR="00650F58" w:rsidRDefault="00650F58" w:rsidP="004F770D">
      <w:pPr>
        <w:bidi/>
        <w:spacing w:after="0"/>
      </w:pPr>
    </w:p>
    <w:p w14:paraId="136F5E2B" w14:textId="77777777" w:rsidR="00650F58" w:rsidRDefault="00437B24" w:rsidP="004F770D">
      <w:pPr>
        <w:tabs>
          <w:tab w:val="right" w:pos="9020"/>
        </w:tabs>
        <w:bidi/>
        <w:spacing w:after="0"/>
      </w:pPr>
      <w:r>
        <w:rPr>
          <w:rFonts w:ascii="Arial" w:eastAsia="Arial" w:hAnsi="Arial" w:cs="Arial"/>
          <w:b/>
          <w:sz w:val="24"/>
        </w:rPr>
        <w:t>التدريب</w:t>
      </w:r>
      <w:r>
        <w:rPr>
          <w:rFonts w:ascii="Arial" w:eastAsia="Arial" w:hAnsi="Arial" w:cs="Arial"/>
          <w:b/>
          <w:sz w:val="24"/>
        </w:rPr>
        <w:t xml:space="preserve"> </w:t>
      </w:r>
      <w:r>
        <w:tab/>
      </w:r>
      <w:r>
        <w:rPr>
          <w:rFonts w:ascii="Arial" w:eastAsia="Arial" w:hAnsi="Arial" w:cs="Arial"/>
        </w:rPr>
        <w:t>2017</w:t>
      </w:r>
    </w:p>
    <w:p w14:paraId="6822C6AF" w14:textId="75392B8F" w:rsidR="00650F58" w:rsidRDefault="004F770D" w:rsidP="004F770D">
      <w:pPr>
        <w:bidi/>
        <w:spacing w:after="0"/>
      </w:pPr>
      <w:r>
        <w:rPr>
          <w:rFonts w:ascii="Arial" w:eastAsia="Arial" w:hAnsi="Arial" w:cs="Arial" w:hint="cs"/>
          <w:i/>
          <w:rtl/>
        </w:rPr>
        <w:t>بنك فيصل الإسلامي</w:t>
      </w:r>
    </w:p>
    <w:sectPr w:rsidR="00650F58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3147"/>
    <w:multiLevelType w:val="hybridMultilevel"/>
    <w:tmpl w:val="4C082838"/>
    <w:lvl w:ilvl="0" w:tplc="7AD481F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944F11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A82F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DE203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CFCF99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C7E7E2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E14215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6E6D12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2B884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24973"/>
    <w:multiLevelType w:val="hybridMultilevel"/>
    <w:tmpl w:val="FAA41976"/>
    <w:lvl w:ilvl="0" w:tplc="3B2209F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ACE7F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40412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850B06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B447D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4B8601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BF8D5F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6A2BE9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EFEDC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F58"/>
    <w:rsid w:val="00437B24"/>
    <w:rsid w:val="004F770D"/>
    <w:rsid w:val="00650F58"/>
    <w:rsid w:val="0073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E9CE"/>
  <w15:docId w15:val="{8E7D3CD2-4B48-4591-83A0-5AA30DF0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obaad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F715-6C46-4D0D-AD83-25BF7C43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3ob Ad</cp:lastModifiedBy>
  <cp:revision>2</cp:revision>
  <dcterms:created xsi:type="dcterms:W3CDTF">2024-06-10T00:19:00Z</dcterms:created>
  <dcterms:modified xsi:type="dcterms:W3CDTF">2024-06-09T14:03:00Z</dcterms:modified>
</cp:coreProperties>
</file>