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CACF3" w14:textId="501F84B4" w:rsidR="00CC6F7A" w:rsidRPr="00CC6F7A" w:rsidRDefault="00CC6F7A" w:rsidP="00CC6F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6F7A">
        <w:rPr>
          <w:rFonts w:ascii="Times New Roman" w:eastAsia="Times New Roman" w:hAnsi="Times New Roman" w:cs="Times New Roman"/>
          <w:b/>
          <w:bCs/>
          <w:kern w:val="36"/>
          <w:sz w:val="48"/>
          <w:szCs w:val="48"/>
          <w:rtl/>
          <w14:ligatures w14:val="none"/>
        </w:rPr>
        <w:t>الم</w:t>
      </w:r>
      <w:r>
        <w:rPr>
          <w:rFonts w:ascii="Times New Roman" w:eastAsia="Times New Roman" w:hAnsi="Times New Roman" w:cs="Times New Roman" w:hint="cs"/>
          <w:b/>
          <w:bCs/>
          <w:kern w:val="36"/>
          <w:sz w:val="48"/>
          <w:szCs w:val="48"/>
          <w:rtl/>
          <w14:ligatures w14:val="none"/>
        </w:rPr>
        <w:t>حاضرة الاولى</w:t>
      </w:r>
    </w:p>
    <w:p w14:paraId="268391BD" w14:textId="77777777" w:rsidR="00CC6F7A" w:rsidRPr="00CC6F7A" w:rsidRDefault="00CC6F7A" w:rsidP="00CC6F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6F7A">
        <w:rPr>
          <w:rFonts w:ascii="Times New Roman" w:eastAsia="Times New Roman" w:hAnsi="Times New Roman" w:cs="Times New Roman"/>
          <w:b/>
          <w:bCs/>
          <w:kern w:val="0"/>
          <w:sz w:val="36"/>
          <w:szCs w:val="36"/>
          <w:rtl/>
          <w14:ligatures w14:val="none"/>
        </w:rPr>
        <w:t>مدخل إلى الموضوع</w:t>
      </w:r>
    </w:p>
    <w:p w14:paraId="207AC0A0"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يتناول هذا المدخل ثلاثة مفاهيم أساسية متصلة بالدرس النحوي، وهي</w:t>
      </w:r>
      <w:r w:rsidRPr="00CC6F7A">
        <w:rPr>
          <w:rFonts w:ascii="Times New Roman" w:eastAsia="Times New Roman" w:hAnsi="Times New Roman" w:cs="Times New Roman"/>
          <w:kern w:val="0"/>
          <w14:ligatures w14:val="none"/>
        </w:rPr>
        <w:t>:</w:t>
      </w:r>
    </w:p>
    <w:p w14:paraId="203C801C" w14:textId="77777777" w:rsidR="00CC6F7A" w:rsidRPr="00CC6F7A" w:rsidRDefault="00CC6F7A" w:rsidP="00CC6F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مفهوم النحو</w:t>
      </w:r>
      <w:r w:rsidRPr="00CC6F7A">
        <w:rPr>
          <w:rFonts w:ascii="Times New Roman" w:eastAsia="Times New Roman" w:hAnsi="Times New Roman" w:cs="Times New Roman"/>
          <w:kern w:val="0"/>
          <w14:ligatures w14:val="none"/>
        </w:rPr>
        <w:t>.</w:t>
      </w:r>
    </w:p>
    <w:p w14:paraId="4C0B7EAC" w14:textId="77777777" w:rsidR="00CC6F7A" w:rsidRPr="00CC6F7A" w:rsidRDefault="00CC6F7A" w:rsidP="00CC6F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مفهوم أصول النحو</w:t>
      </w:r>
      <w:r w:rsidRPr="00CC6F7A">
        <w:rPr>
          <w:rFonts w:ascii="Times New Roman" w:eastAsia="Times New Roman" w:hAnsi="Times New Roman" w:cs="Times New Roman"/>
          <w:kern w:val="0"/>
          <w14:ligatures w14:val="none"/>
        </w:rPr>
        <w:t>.</w:t>
      </w:r>
    </w:p>
    <w:p w14:paraId="700777C7" w14:textId="77777777" w:rsidR="00CC6F7A" w:rsidRPr="00CC6F7A" w:rsidRDefault="00CC6F7A" w:rsidP="00CC6F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مفهوم الفكر النحوي</w:t>
      </w:r>
      <w:r w:rsidRPr="00CC6F7A">
        <w:rPr>
          <w:rFonts w:ascii="Times New Roman" w:eastAsia="Times New Roman" w:hAnsi="Times New Roman" w:cs="Times New Roman"/>
          <w:kern w:val="0"/>
          <w14:ligatures w14:val="none"/>
        </w:rPr>
        <w:t>.</w:t>
      </w:r>
    </w:p>
    <w:p w14:paraId="698B11B0" w14:textId="77777777" w:rsidR="00CC6F7A" w:rsidRPr="00CC6F7A" w:rsidRDefault="00CC6F7A" w:rsidP="00CC6F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الفرق بين علم النحو وأصول النحو والفكر النحوي</w:t>
      </w:r>
      <w:r w:rsidRPr="00CC6F7A">
        <w:rPr>
          <w:rFonts w:ascii="Times New Roman" w:eastAsia="Times New Roman" w:hAnsi="Times New Roman" w:cs="Times New Roman"/>
          <w:kern w:val="0"/>
          <w14:ligatures w14:val="none"/>
        </w:rPr>
        <w:t>.</w:t>
      </w:r>
    </w:p>
    <w:p w14:paraId="17328BA5" w14:textId="77777777" w:rsidR="00CC6F7A" w:rsidRPr="00CC6F7A" w:rsidRDefault="00CC6F7A" w:rsidP="00CC6F7A">
      <w:pPr>
        <w:spacing w:after="0"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14:ligatures w14:val="none"/>
        </w:rPr>
        <w:pict w14:anchorId="338BCBD6">
          <v:rect id="_x0000_i1025" style="width:0;height:1.5pt" o:hralign="right" o:hrstd="t" o:hr="t" fillcolor="#a0a0a0" stroked="f"/>
        </w:pict>
      </w:r>
    </w:p>
    <w:p w14:paraId="0923F257" w14:textId="77777777" w:rsidR="00CC6F7A" w:rsidRPr="00CC6F7A" w:rsidRDefault="00CC6F7A" w:rsidP="00CC6F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6F7A">
        <w:rPr>
          <w:rFonts w:ascii="Times New Roman" w:eastAsia="Times New Roman" w:hAnsi="Times New Roman" w:cs="Times New Roman"/>
          <w:b/>
          <w:bCs/>
          <w:kern w:val="36"/>
          <w:sz w:val="48"/>
          <w:szCs w:val="48"/>
          <w:rtl/>
          <w14:ligatures w14:val="none"/>
        </w:rPr>
        <w:t>أولًا: مفهوم النحو</w:t>
      </w:r>
    </w:p>
    <w:p w14:paraId="4314AC54" w14:textId="77777777" w:rsidR="00CC6F7A" w:rsidRPr="00CC6F7A" w:rsidRDefault="00CC6F7A" w:rsidP="00CC6F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6F7A">
        <w:rPr>
          <w:rFonts w:ascii="Times New Roman" w:eastAsia="Times New Roman" w:hAnsi="Times New Roman" w:cs="Times New Roman"/>
          <w:b/>
          <w:bCs/>
          <w:kern w:val="0"/>
          <w:sz w:val="36"/>
          <w:szCs w:val="36"/>
          <w14:ligatures w14:val="none"/>
        </w:rPr>
        <w:t xml:space="preserve">1. </w:t>
      </w:r>
      <w:r w:rsidRPr="00CC6F7A">
        <w:rPr>
          <w:rFonts w:ascii="Times New Roman" w:eastAsia="Times New Roman" w:hAnsi="Times New Roman" w:cs="Times New Roman"/>
          <w:b/>
          <w:bCs/>
          <w:kern w:val="0"/>
          <w:sz w:val="36"/>
          <w:szCs w:val="36"/>
          <w:rtl/>
          <w14:ligatures w14:val="none"/>
        </w:rPr>
        <w:t>مشكلة التعريف الاصطلاحي لعلم النحو</w:t>
      </w:r>
    </w:p>
    <w:p w14:paraId="0B23D940"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لا تزال مشكلة التعريف الاصطلاحي لعلم النحو مجالًا للبحث والتحقيق، ويرجع ذلك إلى الخلاف حول سبق الأمم الأخرى إلى وضع علم النحو، ولا سيما </w:t>
      </w:r>
      <w:r w:rsidRPr="00CC6F7A">
        <w:rPr>
          <w:rFonts w:ascii="Times New Roman" w:eastAsia="Times New Roman" w:hAnsi="Times New Roman" w:cs="Times New Roman"/>
          <w:b/>
          <w:bCs/>
          <w:kern w:val="0"/>
          <w:rtl/>
          <w14:ligatures w14:val="none"/>
        </w:rPr>
        <w:t>الهنود واليونان والفرس</w:t>
      </w:r>
      <w:r w:rsidRPr="00CC6F7A">
        <w:rPr>
          <w:rFonts w:ascii="Times New Roman" w:eastAsia="Times New Roman" w:hAnsi="Times New Roman" w:cs="Times New Roman"/>
          <w:kern w:val="0"/>
          <w14:ligatures w14:val="none"/>
        </w:rPr>
        <w:t>.</w:t>
      </w:r>
    </w:p>
    <w:p w14:paraId="795231B5"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فقد ذهب بعض الباحثين إلى أن علم النحو قد نشأ عند الهنود القدماء وغيرهم قبل أن يعرفه العرب، وأن العرب قد تأخروا في وضع هذا العلم</w:t>
      </w:r>
      <w:r w:rsidRPr="00CC6F7A">
        <w:rPr>
          <w:rFonts w:ascii="Times New Roman" w:eastAsia="Times New Roman" w:hAnsi="Times New Roman" w:cs="Times New Roman"/>
          <w:kern w:val="0"/>
          <w14:ligatures w14:val="none"/>
        </w:rPr>
        <w:t>.</w:t>
      </w:r>
    </w:p>
    <w:p w14:paraId="6149D534"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وليس عسيرًا على الباحث أن يقف على أسباب هذا التأخر، إن كان صحيحًا؛ إذ توجد أسباب منطقية جعلت النحو العربي يبدو متأخرًا عن نحو بعض الأمم الأخرى، على الرغم من أن تلك الأمم لم تكن تتكلم باللغة العربية</w:t>
      </w:r>
      <w:r w:rsidRPr="00CC6F7A">
        <w:rPr>
          <w:rFonts w:ascii="Times New Roman" w:eastAsia="Times New Roman" w:hAnsi="Times New Roman" w:cs="Times New Roman"/>
          <w:kern w:val="0"/>
          <w14:ligatures w14:val="none"/>
        </w:rPr>
        <w:t>.</w:t>
      </w:r>
    </w:p>
    <w:p w14:paraId="68850DD2"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ومع ذلك، فإن العرب، وإن تأخروا عن وضع النحو - كما تزعم بعض الآراء - فإنهم </w:t>
      </w:r>
      <w:r w:rsidRPr="00CC6F7A">
        <w:rPr>
          <w:rFonts w:ascii="Times New Roman" w:eastAsia="Times New Roman" w:hAnsi="Times New Roman" w:cs="Times New Roman"/>
          <w:b/>
          <w:bCs/>
          <w:kern w:val="0"/>
          <w:rtl/>
          <w14:ligatures w14:val="none"/>
        </w:rPr>
        <w:t>لم يتأثروا بغيرهم، ولم يطالعوا نحو غيرهم حتى يُتَّهموا بالتأخر في وضعه</w:t>
      </w:r>
      <w:r w:rsidRPr="00CC6F7A">
        <w:rPr>
          <w:rFonts w:ascii="Times New Roman" w:eastAsia="Times New Roman" w:hAnsi="Times New Roman" w:cs="Times New Roman"/>
          <w:kern w:val="0"/>
          <w14:ligatures w14:val="none"/>
        </w:rPr>
        <w:t>.</w:t>
      </w:r>
    </w:p>
    <w:p w14:paraId="53701AA3"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كما أن عدم تعريف العرب لمصطلح النحو في بداياته لا يدل أبدًا على أنهم أقل الأمم شأنًا فيه، فقد أثبت النحو العربي، بمختلف مدارسه، تفوقه النظري في جوانب كثيرة على نحو الأمم الأخرى</w:t>
      </w:r>
      <w:r w:rsidRPr="00CC6F7A">
        <w:rPr>
          <w:rFonts w:ascii="Times New Roman" w:eastAsia="Times New Roman" w:hAnsi="Times New Roman" w:cs="Times New Roman"/>
          <w:kern w:val="0"/>
          <w14:ligatures w14:val="none"/>
        </w:rPr>
        <w:t>.</w:t>
      </w:r>
    </w:p>
    <w:p w14:paraId="0EBAC7E5" w14:textId="77777777" w:rsidR="00CC6F7A" w:rsidRPr="00CC6F7A" w:rsidRDefault="00CC6F7A" w:rsidP="00CC6F7A">
      <w:pPr>
        <w:spacing w:after="0"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14:ligatures w14:val="none"/>
        </w:rPr>
        <w:pict w14:anchorId="15179CA6">
          <v:rect id="_x0000_i1026" style="width:0;height:1.5pt" o:hralign="right" o:hrstd="t" o:hr="t" fillcolor="#a0a0a0" stroked="f"/>
        </w:pict>
      </w:r>
    </w:p>
    <w:p w14:paraId="2E934627" w14:textId="77777777" w:rsidR="00CC6F7A" w:rsidRPr="00CC6F7A" w:rsidRDefault="00CC6F7A" w:rsidP="00CC6F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6F7A">
        <w:rPr>
          <w:rFonts w:ascii="Times New Roman" w:eastAsia="Times New Roman" w:hAnsi="Times New Roman" w:cs="Times New Roman"/>
          <w:b/>
          <w:bCs/>
          <w:kern w:val="0"/>
          <w:sz w:val="36"/>
          <w:szCs w:val="36"/>
          <w14:ligatures w14:val="none"/>
        </w:rPr>
        <w:t xml:space="preserve">2. </w:t>
      </w:r>
      <w:r w:rsidRPr="00CC6F7A">
        <w:rPr>
          <w:rFonts w:ascii="Times New Roman" w:eastAsia="Times New Roman" w:hAnsi="Times New Roman" w:cs="Times New Roman"/>
          <w:b/>
          <w:bCs/>
          <w:kern w:val="0"/>
          <w:sz w:val="36"/>
          <w:szCs w:val="36"/>
          <w:rtl/>
          <w14:ligatures w14:val="none"/>
        </w:rPr>
        <w:t>تعدد المصطلحات التي أطلقت على علم النحو</w:t>
      </w:r>
    </w:p>
    <w:p w14:paraId="62F71537"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في بداية انشغال العلماء العرب بوضع القواعد النحوية، لم يكن مصطلح </w:t>
      </w:r>
      <w:r w:rsidRPr="00CC6F7A">
        <w:rPr>
          <w:rFonts w:ascii="Times New Roman" w:eastAsia="Times New Roman" w:hAnsi="Times New Roman" w:cs="Times New Roman"/>
          <w:b/>
          <w:bCs/>
          <w:kern w:val="0"/>
          <w:rtl/>
          <w14:ligatures w14:val="none"/>
        </w:rPr>
        <w:t>النحو</w:t>
      </w:r>
      <w:r w:rsidRPr="00CC6F7A">
        <w:rPr>
          <w:rFonts w:ascii="Times New Roman" w:eastAsia="Times New Roman" w:hAnsi="Times New Roman" w:cs="Times New Roman"/>
          <w:kern w:val="0"/>
          <w:rtl/>
          <w14:ligatures w14:val="none"/>
        </w:rPr>
        <w:t xml:space="preserve"> هو المصطلح الوحيد المستعمل للدلالة على هذا العلم، بل أطلقوا عليه مصطلحات أخرى، منها</w:t>
      </w:r>
      <w:r w:rsidRPr="00CC6F7A">
        <w:rPr>
          <w:rFonts w:ascii="Times New Roman" w:eastAsia="Times New Roman" w:hAnsi="Times New Roman" w:cs="Times New Roman"/>
          <w:kern w:val="0"/>
          <w14:ligatures w14:val="none"/>
        </w:rPr>
        <w:t>:</w:t>
      </w:r>
    </w:p>
    <w:p w14:paraId="3BF5D106" w14:textId="77777777" w:rsidR="00CC6F7A" w:rsidRPr="00CC6F7A" w:rsidRDefault="00CC6F7A" w:rsidP="00CC6F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العربية</w:t>
      </w:r>
      <w:r w:rsidRPr="00CC6F7A">
        <w:rPr>
          <w:rFonts w:ascii="Times New Roman" w:eastAsia="Times New Roman" w:hAnsi="Times New Roman" w:cs="Times New Roman"/>
          <w:kern w:val="0"/>
          <w14:ligatures w14:val="none"/>
        </w:rPr>
        <w:t>.</w:t>
      </w:r>
    </w:p>
    <w:p w14:paraId="60609830" w14:textId="77777777" w:rsidR="00CC6F7A" w:rsidRPr="00CC6F7A" w:rsidRDefault="00CC6F7A" w:rsidP="00CC6F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الكلام</w:t>
      </w:r>
      <w:r w:rsidRPr="00CC6F7A">
        <w:rPr>
          <w:rFonts w:ascii="Times New Roman" w:eastAsia="Times New Roman" w:hAnsi="Times New Roman" w:cs="Times New Roman"/>
          <w:kern w:val="0"/>
          <w14:ligatures w14:val="none"/>
        </w:rPr>
        <w:t>.</w:t>
      </w:r>
    </w:p>
    <w:p w14:paraId="74BB4E70" w14:textId="77777777" w:rsidR="00CC6F7A" w:rsidRPr="00CC6F7A" w:rsidRDefault="00CC6F7A" w:rsidP="00CC6F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الإعراب</w:t>
      </w:r>
      <w:r w:rsidRPr="00CC6F7A">
        <w:rPr>
          <w:rFonts w:ascii="Times New Roman" w:eastAsia="Times New Roman" w:hAnsi="Times New Roman" w:cs="Times New Roman"/>
          <w:kern w:val="0"/>
          <w14:ligatures w14:val="none"/>
        </w:rPr>
        <w:t>.</w:t>
      </w:r>
    </w:p>
    <w:p w14:paraId="50BD1932" w14:textId="77777777" w:rsidR="00CC6F7A" w:rsidRPr="00CC6F7A" w:rsidRDefault="00CC6F7A" w:rsidP="00CC6F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إعراب الكلام</w:t>
      </w:r>
      <w:r w:rsidRPr="00CC6F7A">
        <w:rPr>
          <w:rFonts w:ascii="Times New Roman" w:eastAsia="Times New Roman" w:hAnsi="Times New Roman" w:cs="Times New Roman"/>
          <w:kern w:val="0"/>
          <w14:ligatures w14:val="none"/>
        </w:rPr>
        <w:t>.</w:t>
      </w:r>
    </w:p>
    <w:p w14:paraId="017C6C68" w14:textId="6F01DB69" w:rsidR="00CC6F7A" w:rsidRPr="00CC6F7A" w:rsidRDefault="00CC6F7A" w:rsidP="00CC6F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انتحاء </w:t>
      </w:r>
      <w:r>
        <w:rPr>
          <w:rFonts w:ascii="Times New Roman" w:eastAsia="Times New Roman" w:hAnsi="Times New Roman" w:cs="Times New Roman"/>
          <w:kern w:val="0"/>
          <w:rtl/>
          <w14:ligatures w14:val="none"/>
        </w:rPr>
        <w:t>سمك</w:t>
      </w:r>
      <w:r w:rsidRPr="00CC6F7A">
        <w:rPr>
          <w:rFonts w:ascii="Times New Roman" w:eastAsia="Times New Roman" w:hAnsi="Times New Roman" w:cs="Times New Roman"/>
          <w:kern w:val="0"/>
          <w:rtl/>
          <w14:ligatures w14:val="none"/>
        </w:rPr>
        <w:t xml:space="preserve"> الكلام</w:t>
      </w:r>
      <w:r w:rsidRPr="00CC6F7A">
        <w:rPr>
          <w:rFonts w:ascii="Times New Roman" w:eastAsia="Times New Roman" w:hAnsi="Times New Roman" w:cs="Times New Roman"/>
          <w:kern w:val="0"/>
          <w14:ligatures w14:val="none"/>
        </w:rPr>
        <w:t>.</w:t>
      </w:r>
    </w:p>
    <w:p w14:paraId="1D579212" w14:textId="77777777" w:rsidR="00CC6F7A" w:rsidRPr="00CC6F7A" w:rsidRDefault="00CC6F7A" w:rsidP="00CC6F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مواقع الكلمات</w:t>
      </w:r>
      <w:r w:rsidRPr="00CC6F7A">
        <w:rPr>
          <w:rFonts w:ascii="Times New Roman" w:eastAsia="Times New Roman" w:hAnsi="Times New Roman" w:cs="Times New Roman"/>
          <w:kern w:val="0"/>
          <w14:ligatures w14:val="none"/>
        </w:rPr>
        <w:t>.</w:t>
      </w:r>
    </w:p>
    <w:p w14:paraId="438B9089" w14:textId="77777777" w:rsidR="00CC6F7A" w:rsidRPr="00CC6F7A" w:rsidRDefault="00CC6F7A" w:rsidP="00CC6F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أحوال أواخر الكلم</w:t>
      </w:r>
      <w:r w:rsidRPr="00CC6F7A">
        <w:rPr>
          <w:rFonts w:ascii="Times New Roman" w:eastAsia="Times New Roman" w:hAnsi="Times New Roman" w:cs="Times New Roman"/>
          <w:kern w:val="0"/>
          <w14:ligatures w14:val="none"/>
        </w:rPr>
        <w:t>.</w:t>
      </w:r>
    </w:p>
    <w:p w14:paraId="5C34AE7F"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lastRenderedPageBreak/>
        <w:t xml:space="preserve">ويرجع اختلاف تعريفات النحويين الأوائل إلى اختلاف نظرتهم إلى </w:t>
      </w:r>
      <w:r w:rsidRPr="00CC6F7A">
        <w:rPr>
          <w:rFonts w:ascii="Times New Roman" w:eastAsia="Times New Roman" w:hAnsi="Times New Roman" w:cs="Times New Roman"/>
          <w:b/>
          <w:bCs/>
          <w:kern w:val="0"/>
          <w:rtl/>
          <w14:ligatures w14:val="none"/>
        </w:rPr>
        <w:t>موضوع علم النحو</w:t>
      </w:r>
      <w:r w:rsidRPr="00CC6F7A">
        <w:rPr>
          <w:rFonts w:ascii="Times New Roman" w:eastAsia="Times New Roman" w:hAnsi="Times New Roman" w:cs="Times New Roman"/>
          <w:kern w:val="0"/>
          <w14:ligatures w14:val="none"/>
        </w:rPr>
        <w:t>.</w:t>
      </w:r>
    </w:p>
    <w:p w14:paraId="6C1734AC" w14:textId="77777777" w:rsidR="00CC6F7A" w:rsidRPr="00CC6F7A" w:rsidRDefault="00CC6F7A" w:rsidP="00CC6F7A">
      <w:pPr>
        <w:spacing w:after="0"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14:ligatures w14:val="none"/>
        </w:rPr>
        <w:pict w14:anchorId="45E13FDB">
          <v:rect id="_x0000_i1027" style="width:0;height:1.5pt" o:hralign="right" o:hrstd="t" o:hr="t" fillcolor="#a0a0a0" stroked="f"/>
        </w:pict>
      </w:r>
    </w:p>
    <w:p w14:paraId="514C91F6" w14:textId="77777777" w:rsidR="00CC6F7A" w:rsidRPr="00CC6F7A" w:rsidRDefault="00CC6F7A" w:rsidP="00CC6F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6F7A">
        <w:rPr>
          <w:rFonts w:ascii="Times New Roman" w:eastAsia="Times New Roman" w:hAnsi="Times New Roman" w:cs="Times New Roman"/>
          <w:b/>
          <w:bCs/>
          <w:kern w:val="0"/>
          <w:sz w:val="36"/>
          <w:szCs w:val="36"/>
          <w14:ligatures w14:val="none"/>
        </w:rPr>
        <w:t xml:space="preserve">3. </w:t>
      </w:r>
      <w:r w:rsidRPr="00CC6F7A">
        <w:rPr>
          <w:rFonts w:ascii="Times New Roman" w:eastAsia="Times New Roman" w:hAnsi="Times New Roman" w:cs="Times New Roman"/>
          <w:b/>
          <w:bCs/>
          <w:kern w:val="0"/>
          <w:sz w:val="36"/>
          <w:szCs w:val="36"/>
          <w:rtl/>
          <w14:ligatures w14:val="none"/>
        </w:rPr>
        <w:t>تعريف النحو عند المتأخرين</w:t>
      </w:r>
    </w:p>
    <w:p w14:paraId="01885E5E"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جعل بعض النحاة المتأخرين موضوع علم النحو هو </w:t>
      </w:r>
      <w:r w:rsidRPr="00CC6F7A">
        <w:rPr>
          <w:rFonts w:ascii="Times New Roman" w:eastAsia="Times New Roman" w:hAnsi="Times New Roman" w:cs="Times New Roman"/>
          <w:b/>
          <w:bCs/>
          <w:kern w:val="0"/>
          <w:rtl/>
          <w14:ligatures w14:val="none"/>
        </w:rPr>
        <w:t>الكلمة العربية من حيث ما يعرض لها من الإعراب والبناء</w:t>
      </w:r>
      <w:r w:rsidRPr="00CC6F7A">
        <w:rPr>
          <w:rFonts w:ascii="Times New Roman" w:eastAsia="Times New Roman" w:hAnsi="Times New Roman" w:cs="Times New Roman"/>
          <w:kern w:val="0"/>
          <w:rtl/>
          <w14:ligatures w14:val="none"/>
        </w:rPr>
        <w:t xml:space="preserve">، ولذلك أطلق بعضهم على علم النحو اسم </w:t>
      </w:r>
      <w:r w:rsidRPr="00CC6F7A">
        <w:rPr>
          <w:rFonts w:ascii="Times New Roman" w:eastAsia="Times New Roman" w:hAnsi="Times New Roman" w:cs="Times New Roman"/>
          <w:b/>
          <w:bCs/>
          <w:kern w:val="0"/>
          <w:rtl/>
          <w14:ligatures w14:val="none"/>
        </w:rPr>
        <w:t>علم الإعراب</w:t>
      </w:r>
      <w:r w:rsidRPr="00CC6F7A">
        <w:rPr>
          <w:rFonts w:ascii="Times New Roman" w:eastAsia="Times New Roman" w:hAnsi="Times New Roman" w:cs="Times New Roman"/>
          <w:kern w:val="0"/>
          <w14:ligatures w14:val="none"/>
        </w:rPr>
        <w:t>.</w:t>
      </w:r>
    </w:p>
    <w:p w14:paraId="6798E103"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وقد جاءت تعريفات المتأخرين منسجمة مع ما حددوه لهذا العلم من موضوع، فعرفوه بأنه</w:t>
      </w:r>
      <w:r w:rsidRPr="00CC6F7A">
        <w:rPr>
          <w:rFonts w:ascii="Times New Roman" w:eastAsia="Times New Roman" w:hAnsi="Times New Roman" w:cs="Times New Roman"/>
          <w:kern w:val="0"/>
          <w14:ligatures w14:val="none"/>
        </w:rPr>
        <w:t>:</w:t>
      </w:r>
    </w:p>
    <w:p w14:paraId="6EFD1804"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علم يبحث في أحوال الكلم إعرابًا وبناءً</w:t>
      </w:r>
      <w:r w:rsidRPr="00CC6F7A">
        <w:rPr>
          <w:rFonts w:ascii="Times New Roman" w:eastAsia="Times New Roman" w:hAnsi="Times New Roman" w:cs="Times New Roman"/>
          <w:b/>
          <w:bCs/>
          <w:kern w:val="0"/>
          <w14:ligatures w14:val="none"/>
        </w:rPr>
        <w:t>.</w:t>
      </w:r>
    </w:p>
    <w:p w14:paraId="7E8F3448"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ويرتبط هذا التعريف بما يذكر من أسباب نشأة علم النحو، ومن أبرزها </w:t>
      </w:r>
      <w:r w:rsidRPr="00CC6F7A">
        <w:rPr>
          <w:rFonts w:ascii="Times New Roman" w:eastAsia="Times New Roman" w:hAnsi="Times New Roman" w:cs="Times New Roman"/>
          <w:b/>
          <w:bCs/>
          <w:kern w:val="0"/>
          <w:rtl/>
          <w14:ligatures w14:val="none"/>
        </w:rPr>
        <w:t>فشو اللحن</w:t>
      </w:r>
      <w:r w:rsidRPr="00CC6F7A">
        <w:rPr>
          <w:rFonts w:ascii="Times New Roman" w:eastAsia="Times New Roman" w:hAnsi="Times New Roman" w:cs="Times New Roman"/>
          <w:kern w:val="0"/>
          <w:rtl/>
          <w14:ligatures w14:val="none"/>
        </w:rPr>
        <w:t xml:space="preserve"> بين العرب بسبب دخول غير العرب والعجم في الإسلام، فكان ذلك سببًا في وضع قواعد تضبط ألسنة العرب وتعصمهم من الخطأ في القول</w:t>
      </w:r>
      <w:r w:rsidRPr="00CC6F7A">
        <w:rPr>
          <w:rFonts w:ascii="Times New Roman" w:eastAsia="Times New Roman" w:hAnsi="Times New Roman" w:cs="Times New Roman"/>
          <w:kern w:val="0"/>
          <w14:ligatures w14:val="none"/>
        </w:rPr>
        <w:t>.</w:t>
      </w:r>
    </w:p>
    <w:p w14:paraId="56D59E79"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وقد اتجه اللحن في بدايته إلى </w:t>
      </w:r>
      <w:r w:rsidRPr="00CC6F7A">
        <w:rPr>
          <w:rFonts w:ascii="Times New Roman" w:eastAsia="Times New Roman" w:hAnsi="Times New Roman" w:cs="Times New Roman"/>
          <w:b/>
          <w:bCs/>
          <w:kern w:val="0"/>
          <w:rtl/>
          <w14:ligatures w14:val="none"/>
        </w:rPr>
        <w:t>أواخر الكلمات</w:t>
      </w:r>
      <w:r w:rsidRPr="00CC6F7A">
        <w:rPr>
          <w:rFonts w:ascii="Times New Roman" w:eastAsia="Times New Roman" w:hAnsi="Times New Roman" w:cs="Times New Roman"/>
          <w:kern w:val="0"/>
          <w:rtl/>
          <w14:ligatures w14:val="none"/>
        </w:rPr>
        <w:t>، ولذلك اتجهت القواعد التي وضعت في البداية إلى بيان الحالة الإعرابية التي تكون عليها أواخر الكلم</w:t>
      </w:r>
      <w:r w:rsidRPr="00CC6F7A">
        <w:rPr>
          <w:rFonts w:ascii="Times New Roman" w:eastAsia="Times New Roman" w:hAnsi="Times New Roman" w:cs="Times New Roman"/>
          <w:kern w:val="0"/>
          <w14:ligatures w14:val="none"/>
        </w:rPr>
        <w:t>.</w:t>
      </w:r>
    </w:p>
    <w:p w14:paraId="5C2D6C96"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لكن لا يصح أن نجعل أواخر الكلمات وحدها موضوع علم النحو؛ لأن العرب، كما بحثوا في أواخر الكلم، بحثوا كذلك في</w:t>
      </w:r>
      <w:r w:rsidRPr="00CC6F7A">
        <w:rPr>
          <w:rFonts w:ascii="Times New Roman" w:eastAsia="Times New Roman" w:hAnsi="Times New Roman" w:cs="Times New Roman"/>
          <w:kern w:val="0"/>
          <w14:ligatures w14:val="none"/>
        </w:rPr>
        <w:t>:</w:t>
      </w:r>
    </w:p>
    <w:p w14:paraId="55AB8E28" w14:textId="77777777" w:rsidR="00CC6F7A" w:rsidRPr="00CC6F7A" w:rsidRDefault="00CC6F7A" w:rsidP="00CC6F7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أوائل الكلمات</w:t>
      </w:r>
      <w:r w:rsidRPr="00CC6F7A">
        <w:rPr>
          <w:rFonts w:ascii="Times New Roman" w:eastAsia="Times New Roman" w:hAnsi="Times New Roman" w:cs="Times New Roman"/>
          <w:kern w:val="0"/>
          <w14:ligatures w14:val="none"/>
        </w:rPr>
        <w:t>.</w:t>
      </w:r>
    </w:p>
    <w:p w14:paraId="3179824D" w14:textId="77777777" w:rsidR="00CC6F7A" w:rsidRPr="00CC6F7A" w:rsidRDefault="00CC6F7A" w:rsidP="00CC6F7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أواسط الكلمات</w:t>
      </w:r>
      <w:r w:rsidRPr="00CC6F7A">
        <w:rPr>
          <w:rFonts w:ascii="Times New Roman" w:eastAsia="Times New Roman" w:hAnsi="Times New Roman" w:cs="Times New Roman"/>
          <w:kern w:val="0"/>
          <w14:ligatures w14:val="none"/>
        </w:rPr>
        <w:t>.</w:t>
      </w:r>
    </w:p>
    <w:p w14:paraId="1D88A1C9" w14:textId="77777777" w:rsidR="00CC6F7A" w:rsidRPr="00CC6F7A" w:rsidRDefault="00CC6F7A" w:rsidP="00CC6F7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بنية الكلمة</w:t>
      </w:r>
      <w:r w:rsidRPr="00CC6F7A">
        <w:rPr>
          <w:rFonts w:ascii="Times New Roman" w:eastAsia="Times New Roman" w:hAnsi="Times New Roman" w:cs="Times New Roman"/>
          <w:kern w:val="0"/>
          <w14:ligatures w14:val="none"/>
        </w:rPr>
        <w:t>.</w:t>
      </w:r>
    </w:p>
    <w:p w14:paraId="1DB35F62" w14:textId="77777777" w:rsidR="00CC6F7A" w:rsidRPr="00CC6F7A" w:rsidRDefault="00CC6F7A" w:rsidP="00CC6F7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الهيئة التركيبية للجملة</w:t>
      </w:r>
      <w:r w:rsidRPr="00CC6F7A">
        <w:rPr>
          <w:rFonts w:ascii="Times New Roman" w:eastAsia="Times New Roman" w:hAnsi="Times New Roman" w:cs="Times New Roman"/>
          <w:kern w:val="0"/>
          <w14:ligatures w14:val="none"/>
        </w:rPr>
        <w:t>.</w:t>
      </w:r>
    </w:p>
    <w:p w14:paraId="055EF165" w14:textId="77777777" w:rsidR="00CC6F7A" w:rsidRPr="00CC6F7A" w:rsidRDefault="00CC6F7A" w:rsidP="00CC6F7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التقديم والتأخير</w:t>
      </w:r>
      <w:r w:rsidRPr="00CC6F7A">
        <w:rPr>
          <w:rFonts w:ascii="Times New Roman" w:eastAsia="Times New Roman" w:hAnsi="Times New Roman" w:cs="Times New Roman"/>
          <w:kern w:val="0"/>
          <w14:ligatures w14:val="none"/>
        </w:rPr>
        <w:t>.</w:t>
      </w:r>
    </w:p>
    <w:p w14:paraId="265F6B69" w14:textId="77777777" w:rsidR="00CC6F7A" w:rsidRPr="00CC6F7A" w:rsidRDefault="00CC6F7A" w:rsidP="00CC6F7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الحذف</w:t>
      </w:r>
      <w:r w:rsidRPr="00CC6F7A">
        <w:rPr>
          <w:rFonts w:ascii="Times New Roman" w:eastAsia="Times New Roman" w:hAnsi="Times New Roman" w:cs="Times New Roman"/>
          <w:kern w:val="0"/>
          <w14:ligatures w14:val="none"/>
        </w:rPr>
        <w:t>.</w:t>
      </w:r>
    </w:p>
    <w:p w14:paraId="35A86C11" w14:textId="77777777" w:rsidR="00CC6F7A" w:rsidRPr="00CC6F7A" w:rsidRDefault="00CC6F7A" w:rsidP="00CC6F7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الإطناب</w:t>
      </w:r>
      <w:r w:rsidRPr="00CC6F7A">
        <w:rPr>
          <w:rFonts w:ascii="Times New Roman" w:eastAsia="Times New Roman" w:hAnsi="Times New Roman" w:cs="Times New Roman"/>
          <w:kern w:val="0"/>
          <w14:ligatures w14:val="none"/>
        </w:rPr>
        <w:t>.</w:t>
      </w:r>
    </w:p>
    <w:p w14:paraId="1946A89C" w14:textId="77777777" w:rsidR="00CC6F7A" w:rsidRPr="00CC6F7A" w:rsidRDefault="00CC6F7A" w:rsidP="00CC6F7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العلاقات بين الكلمات</w:t>
      </w:r>
      <w:r w:rsidRPr="00CC6F7A">
        <w:rPr>
          <w:rFonts w:ascii="Times New Roman" w:eastAsia="Times New Roman" w:hAnsi="Times New Roman" w:cs="Times New Roman"/>
          <w:kern w:val="0"/>
          <w14:ligatures w14:val="none"/>
        </w:rPr>
        <w:t>.</w:t>
      </w:r>
    </w:p>
    <w:p w14:paraId="46BF39BF" w14:textId="77777777" w:rsidR="00CC6F7A" w:rsidRPr="00CC6F7A" w:rsidRDefault="00CC6F7A" w:rsidP="00CC6F7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العلاقات بين الجمل</w:t>
      </w:r>
      <w:r w:rsidRPr="00CC6F7A">
        <w:rPr>
          <w:rFonts w:ascii="Times New Roman" w:eastAsia="Times New Roman" w:hAnsi="Times New Roman" w:cs="Times New Roman"/>
          <w:kern w:val="0"/>
          <w14:ligatures w14:val="none"/>
        </w:rPr>
        <w:t>.</w:t>
      </w:r>
    </w:p>
    <w:p w14:paraId="31171C65"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ومن ثم، فإن النحو العربي لم يقتصر على دراسة أواخر الكلمات، وإنما امتد إلى جوانب متعددة من بنية اللغة وتركيبها ودلالتها</w:t>
      </w:r>
      <w:r w:rsidRPr="00CC6F7A">
        <w:rPr>
          <w:rFonts w:ascii="Times New Roman" w:eastAsia="Times New Roman" w:hAnsi="Times New Roman" w:cs="Times New Roman"/>
          <w:kern w:val="0"/>
          <w14:ligatures w14:val="none"/>
        </w:rPr>
        <w:t>.</w:t>
      </w:r>
    </w:p>
    <w:p w14:paraId="5EA91785" w14:textId="77777777" w:rsidR="00CC6F7A" w:rsidRPr="00CC6F7A" w:rsidRDefault="00CC6F7A" w:rsidP="00CC6F7A">
      <w:pPr>
        <w:spacing w:after="0"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14:ligatures w14:val="none"/>
        </w:rPr>
        <w:pict w14:anchorId="6D5B8D32">
          <v:rect id="_x0000_i1028" style="width:0;height:1.5pt" o:hralign="right" o:hrstd="t" o:hr="t" fillcolor="#a0a0a0" stroked="f"/>
        </w:pict>
      </w:r>
    </w:p>
    <w:p w14:paraId="17F83870" w14:textId="77777777" w:rsidR="00CC6F7A" w:rsidRPr="00CC6F7A" w:rsidRDefault="00CC6F7A" w:rsidP="00CC6F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6F7A">
        <w:rPr>
          <w:rFonts w:ascii="Times New Roman" w:eastAsia="Times New Roman" w:hAnsi="Times New Roman" w:cs="Times New Roman"/>
          <w:b/>
          <w:bCs/>
          <w:kern w:val="36"/>
          <w:sz w:val="48"/>
          <w:szCs w:val="48"/>
          <w14:ligatures w14:val="none"/>
        </w:rPr>
        <w:t xml:space="preserve">4. </w:t>
      </w:r>
      <w:r w:rsidRPr="00CC6F7A">
        <w:rPr>
          <w:rFonts w:ascii="Times New Roman" w:eastAsia="Times New Roman" w:hAnsi="Times New Roman" w:cs="Times New Roman"/>
          <w:b/>
          <w:bCs/>
          <w:kern w:val="36"/>
          <w:sz w:val="48"/>
          <w:szCs w:val="48"/>
          <w:rtl/>
          <w14:ligatures w14:val="none"/>
        </w:rPr>
        <w:t>نحوٌ شامل لموضوع علم النحو</w:t>
      </w:r>
    </w:p>
    <w:p w14:paraId="2899E27A"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نجد في التراث النحوي مصطلحات متعددة تناولت جزئيات علم النحو، مثل</w:t>
      </w:r>
      <w:r w:rsidRPr="00CC6F7A">
        <w:rPr>
          <w:rFonts w:ascii="Times New Roman" w:eastAsia="Times New Roman" w:hAnsi="Times New Roman" w:cs="Times New Roman"/>
          <w:kern w:val="0"/>
          <w14:ligatures w14:val="none"/>
        </w:rPr>
        <w:t>:</w:t>
      </w:r>
    </w:p>
    <w:p w14:paraId="3292283B" w14:textId="77777777" w:rsidR="00CC6F7A" w:rsidRPr="00CC6F7A" w:rsidRDefault="00CC6F7A" w:rsidP="00CC6F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الإعراب</w:t>
      </w:r>
      <w:r w:rsidRPr="00CC6F7A">
        <w:rPr>
          <w:rFonts w:ascii="Times New Roman" w:eastAsia="Times New Roman" w:hAnsi="Times New Roman" w:cs="Times New Roman"/>
          <w:kern w:val="0"/>
          <w14:ligatures w14:val="none"/>
        </w:rPr>
        <w:t>.</w:t>
      </w:r>
    </w:p>
    <w:p w14:paraId="2C1E24F8" w14:textId="77777777" w:rsidR="00CC6F7A" w:rsidRPr="00CC6F7A" w:rsidRDefault="00CC6F7A" w:rsidP="00CC6F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إعراب الكلام</w:t>
      </w:r>
      <w:r w:rsidRPr="00CC6F7A">
        <w:rPr>
          <w:rFonts w:ascii="Times New Roman" w:eastAsia="Times New Roman" w:hAnsi="Times New Roman" w:cs="Times New Roman"/>
          <w:kern w:val="0"/>
          <w14:ligatures w14:val="none"/>
        </w:rPr>
        <w:t>.</w:t>
      </w:r>
    </w:p>
    <w:p w14:paraId="1B7D0727" w14:textId="202F99C7" w:rsidR="00CC6F7A" w:rsidRPr="00CC6F7A" w:rsidRDefault="00CC6F7A" w:rsidP="00CC6F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انتحاء </w:t>
      </w:r>
      <w:r>
        <w:rPr>
          <w:rFonts w:ascii="Times New Roman" w:eastAsia="Times New Roman" w:hAnsi="Times New Roman" w:cs="Times New Roman"/>
          <w:kern w:val="0"/>
          <w:rtl/>
          <w14:ligatures w14:val="none"/>
        </w:rPr>
        <w:t>سمك</w:t>
      </w:r>
      <w:r w:rsidRPr="00CC6F7A">
        <w:rPr>
          <w:rFonts w:ascii="Times New Roman" w:eastAsia="Times New Roman" w:hAnsi="Times New Roman" w:cs="Times New Roman"/>
          <w:kern w:val="0"/>
          <w:rtl/>
          <w14:ligatures w14:val="none"/>
        </w:rPr>
        <w:t xml:space="preserve"> الكلام</w:t>
      </w:r>
      <w:r w:rsidRPr="00CC6F7A">
        <w:rPr>
          <w:rFonts w:ascii="Times New Roman" w:eastAsia="Times New Roman" w:hAnsi="Times New Roman" w:cs="Times New Roman"/>
          <w:kern w:val="0"/>
          <w14:ligatures w14:val="none"/>
        </w:rPr>
        <w:t>.</w:t>
      </w:r>
    </w:p>
    <w:p w14:paraId="26881A78" w14:textId="77777777" w:rsidR="00CC6F7A" w:rsidRPr="00CC6F7A" w:rsidRDefault="00CC6F7A" w:rsidP="00CC6F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مواقع الكلمات</w:t>
      </w:r>
      <w:r w:rsidRPr="00CC6F7A">
        <w:rPr>
          <w:rFonts w:ascii="Times New Roman" w:eastAsia="Times New Roman" w:hAnsi="Times New Roman" w:cs="Times New Roman"/>
          <w:kern w:val="0"/>
          <w14:ligatures w14:val="none"/>
        </w:rPr>
        <w:t>.</w:t>
      </w:r>
    </w:p>
    <w:p w14:paraId="4E6C2304" w14:textId="77777777" w:rsidR="00CC6F7A" w:rsidRPr="00CC6F7A" w:rsidRDefault="00CC6F7A" w:rsidP="00CC6F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أحوال أواخر الكلم</w:t>
      </w:r>
      <w:r w:rsidRPr="00CC6F7A">
        <w:rPr>
          <w:rFonts w:ascii="Times New Roman" w:eastAsia="Times New Roman" w:hAnsi="Times New Roman" w:cs="Times New Roman"/>
          <w:kern w:val="0"/>
          <w14:ligatures w14:val="none"/>
        </w:rPr>
        <w:t>.</w:t>
      </w:r>
    </w:p>
    <w:p w14:paraId="25883DDA"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lastRenderedPageBreak/>
        <w:t xml:space="preserve">غير أن هذه المصطلحات ركزت في الغالب على </w:t>
      </w:r>
      <w:r w:rsidRPr="00CC6F7A">
        <w:rPr>
          <w:rFonts w:ascii="Times New Roman" w:eastAsia="Times New Roman" w:hAnsi="Times New Roman" w:cs="Times New Roman"/>
          <w:b/>
          <w:bCs/>
          <w:kern w:val="0"/>
          <w:rtl/>
          <w14:ligatures w14:val="none"/>
        </w:rPr>
        <w:t>جزئيات علم النحو</w:t>
      </w:r>
      <w:r w:rsidRPr="00CC6F7A">
        <w:rPr>
          <w:rFonts w:ascii="Times New Roman" w:eastAsia="Times New Roman" w:hAnsi="Times New Roman" w:cs="Times New Roman"/>
          <w:kern w:val="0"/>
          <w:rtl/>
          <w14:ligatures w14:val="none"/>
        </w:rPr>
        <w:t>، وغابت عنها النظرة الشاملة التي تستوعب مختلف جوانب الدرس النحوي</w:t>
      </w:r>
      <w:r w:rsidRPr="00CC6F7A">
        <w:rPr>
          <w:rFonts w:ascii="Times New Roman" w:eastAsia="Times New Roman" w:hAnsi="Times New Roman" w:cs="Times New Roman"/>
          <w:kern w:val="0"/>
          <w14:ligatures w14:val="none"/>
        </w:rPr>
        <w:t>.</w:t>
      </w:r>
    </w:p>
    <w:p w14:paraId="76B98F29"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وفي هذا السياق يقول </w:t>
      </w:r>
      <w:r w:rsidRPr="00CC6F7A">
        <w:rPr>
          <w:rFonts w:ascii="Times New Roman" w:eastAsia="Times New Roman" w:hAnsi="Times New Roman" w:cs="Times New Roman"/>
          <w:b/>
          <w:bCs/>
          <w:kern w:val="0"/>
          <w:rtl/>
          <w14:ligatures w14:val="none"/>
        </w:rPr>
        <w:t>محمد حماسة عبد اللطيف</w:t>
      </w:r>
      <w:r w:rsidRPr="00CC6F7A">
        <w:rPr>
          <w:rFonts w:ascii="Times New Roman" w:eastAsia="Times New Roman" w:hAnsi="Times New Roman" w:cs="Times New Roman"/>
          <w:kern w:val="0"/>
          <w14:ligatures w14:val="none"/>
        </w:rPr>
        <w:t>:</w:t>
      </w:r>
    </w:p>
    <w:p w14:paraId="47B61639"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14:ligatures w14:val="none"/>
        </w:rPr>
        <w:t>«</w:t>
      </w:r>
      <w:r w:rsidRPr="00CC6F7A">
        <w:rPr>
          <w:rFonts w:ascii="Times New Roman" w:eastAsia="Times New Roman" w:hAnsi="Times New Roman" w:cs="Times New Roman"/>
          <w:kern w:val="0"/>
          <w:rtl/>
          <w14:ligatures w14:val="none"/>
        </w:rPr>
        <w:t xml:space="preserve">وفي نحونا العربي القديم نظرات تحتاج إلى إعادة كشف وترتيب حتى تتجلى غاية النحو </w:t>
      </w:r>
      <w:proofErr w:type="gramStart"/>
      <w:r w:rsidRPr="00CC6F7A">
        <w:rPr>
          <w:rFonts w:ascii="Times New Roman" w:eastAsia="Times New Roman" w:hAnsi="Times New Roman" w:cs="Times New Roman"/>
          <w:kern w:val="0"/>
          <w:rtl/>
          <w14:ligatures w14:val="none"/>
        </w:rPr>
        <w:t>الحقيقي</w:t>
      </w:r>
      <w:r w:rsidRPr="00CC6F7A">
        <w:rPr>
          <w:rFonts w:ascii="Times New Roman" w:eastAsia="Times New Roman" w:hAnsi="Times New Roman" w:cs="Times New Roman"/>
          <w:kern w:val="0"/>
          <w14:ligatures w14:val="none"/>
        </w:rPr>
        <w:t>.»</w:t>
      </w:r>
      <w:proofErr w:type="gramEnd"/>
    </w:p>
    <w:p w14:paraId="2F7F6C23"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ومن هنا ينبغي أن تشمل دراسة علم النحو دراسة شاملة مجموعة من الجزئيات، تتمثل في</w:t>
      </w:r>
      <w:r w:rsidRPr="00CC6F7A">
        <w:rPr>
          <w:rFonts w:ascii="Times New Roman" w:eastAsia="Times New Roman" w:hAnsi="Times New Roman" w:cs="Times New Roman"/>
          <w:kern w:val="0"/>
          <w14:ligatures w14:val="none"/>
        </w:rPr>
        <w:t>:</w:t>
      </w:r>
    </w:p>
    <w:p w14:paraId="466455FA" w14:textId="77777777" w:rsidR="00CC6F7A" w:rsidRPr="00CC6F7A" w:rsidRDefault="00CC6F7A" w:rsidP="00CC6F7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أحوال الكلمة إعرابًا وبناءً</w:t>
      </w:r>
      <w:r w:rsidRPr="00CC6F7A">
        <w:rPr>
          <w:rFonts w:ascii="Times New Roman" w:eastAsia="Times New Roman" w:hAnsi="Times New Roman" w:cs="Times New Roman"/>
          <w:b/>
          <w:bCs/>
          <w:kern w:val="0"/>
          <w14:ligatures w14:val="none"/>
        </w:rPr>
        <w:t>.</w:t>
      </w:r>
    </w:p>
    <w:p w14:paraId="12433ACE" w14:textId="77777777" w:rsidR="00CC6F7A" w:rsidRPr="00CC6F7A" w:rsidRDefault="00CC6F7A" w:rsidP="00CC6F7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بنية الكلمة</w:t>
      </w:r>
      <w:r w:rsidRPr="00CC6F7A">
        <w:rPr>
          <w:rFonts w:ascii="Times New Roman" w:eastAsia="Times New Roman" w:hAnsi="Times New Roman" w:cs="Times New Roman"/>
          <w:b/>
          <w:bCs/>
          <w:kern w:val="0"/>
          <w14:ligatures w14:val="none"/>
        </w:rPr>
        <w:t>.</w:t>
      </w:r>
    </w:p>
    <w:p w14:paraId="3833A24A" w14:textId="77777777" w:rsidR="00CC6F7A" w:rsidRPr="00CC6F7A" w:rsidRDefault="00CC6F7A" w:rsidP="00CC6F7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البنية التركيبية</w:t>
      </w:r>
      <w:r w:rsidRPr="00CC6F7A">
        <w:rPr>
          <w:rFonts w:ascii="Times New Roman" w:eastAsia="Times New Roman" w:hAnsi="Times New Roman" w:cs="Times New Roman"/>
          <w:b/>
          <w:bCs/>
          <w:kern w:val="0"/>
          <w14:ligatures w14:val="none"/>
        </w:rPr>
        <w:t>.</w:t>
      </w:r>
    </w:p>
    <w:p w14:paraId="2FE5C63A" w14:textId="77777777" w:rsidR="00CC6F7A" w:rsidRPr="00CC6F7A" w:rsidRDefault="00CC6F7A" w:rsidP="00CC6F7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علاقة الكلمات بعضها ببعض</w:t>
      </w:r>
      <w:r w:rsidRPr="00CC6F7A">
        <w:rPr>
          <w:rFonts w:ascii="Times New Roman" w:eastAsia="Times New Roman" w:hAnsi="Times New Roman" w:cs="Times New Roman"/>
          <w:b/>
          <w:bCs/>
          <w:kern w:val="0"/>
          <w14:ligatures w14:val="none"/>
        </w:rPr>
        <w:t>.</w:t>
      </w:r>
    </w:p>
    <w:p w14:paraId="1CF274A4" w14:textId="77777777" w:rsidR="00CC6F7A" w:rsidRPr="00CC6F7A" w:rsidRDefault="00CC6F7A" w:rsidP="00CC6F7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علاقة الجمل بعضها ببعض</w:t>
      </w:r>
      <w:r w:rsidRPr="00CC6F7A">
        <w:rPr>
          <w:rFonts w:ascii="Times New Roman" w:eastAsia="Times New Roman" w:hAnsi="Times New Roman" w:cs="Times New Roman"/>
          <w:b/>
          <w:bCs/>
          <w:kern w:val="0"/>
          <w14:ligatures w14:val="none"/>
        </w:rPr>
        <w:t>.</w:t>
      </w:r>
    </w:p>
    <w:p w14:paraId="1C717BB1" w14:textId="77777777" w:rsidR="00CC6F7A" w:rsidRPr="00CC6F7A" w:rsidRDefault="00CC6F7A" w:rsidP="00CC6F7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نظرية النظم</w:t>
      </w:r>
      <w:r w:rsidRPr="00CC6F7A">
        <w:rPr>
          <w:rFonts w:ascii="Times New Roman" w:eastAsia="Times New Roman" w:hAnsi="Times New Roman" w:cs="Times New Roman"/>
          <w:b/>
          <w:bCs/>
          <w:kern w:val="0"/>
          <w14:ligatures w14:val="none"/>
        </w:rPr>
        <w:t>.</w:t>
      </w:r>
    </w:p>
    <w:p w14:paraId="48A2ED0C" w14:textId="77777777" w:rsidR="00CC6F7A" w:rsidRPr="00CC6F7A" w:rsidRDefault="00CC6F7A" w:rsidP="00CC6F7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البحث في المعنى الدلالي</w:t>
      </w:r>
      <w:r w:rsidRPr="00CC6F7A">
        <w:rPr>
          <w:rFonts w:ascii="Times New Roman" w:eastAsia="Times New Roman" w:hAnsi="Times New Roman" w:cs="Times New Roman"/>
          <w:b/>
          <w:bCs/>
          <w:kern w:val="0"/>
          <w14:ligatures w14:val="none"/>
        </w:rPr>
        <w:t>.</w:t>
      </w:r>
    </w:p>
    <w:p w14:paraId="2D6CC498" w14:textId="77777777" w:rsidR="00CC6F7A" w:rsidRPr="00CC6F7A" w:rsidRDefault="00CC6F7A" w:rsidP="00CC6F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6F7A">
        <w:rPr>
          <w:rFonts w:ascii="Times New Roman" w:eastAsia="Times New Roman" w:hAnsi="Times New Roman" w:cs="Times New Roman"/>
          <w:b/>
          <w:bCs/>
          <w:kern w:val="0"/>
          <w:sz w:val="27"/>
          <w:szCs w:val="27"/>
          <w:rtl/>
          <w14:ligatures w14:val="none"/>
        </w:rPr>
        <w:t>التعريف الشامل لعلم النحو</w:t>
      </w:r>
    </w:p>
    <w:p w14:paraId="40BECFE3"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وبناءً على ما سبق، يمكن أن نقول</w:t>
      </w:r>
      <w:r w:rsidRPr="00CC6F7A">
        <w:rPr>
          <w:rFonts w:ascii="Times New Roman" w:eastAsia="Times New Roman" w:hAnsi="Times New Roman" w:cs="Times New Roman"/>
          <w:kern w:val="0"/>
          <w14:ligatures w14:val="none"/>
        </w:rPr>
        <w:t>:</w:t>
      </w:r>
    </w:p>
    <w:p w14:paraId="733A1B0B"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علم النحو هو العلم الذي يبحث في أحوال أواخر الكلم إعرابًا وبناءً، وما يتضمنه ذلك من دراسة لبنية الكلمة، والهيئة التركيبية للجملة، وإبراز العلاقات بين الكلمات والجمل بعضها مع بعض، والوقوف على أصول النظم، وكشف المعنى النحوي الدلالي</w:t>
      </w:r>
      <w:r w:rsidRPr="00CC6F7A">
        <w:rPr>
          <w:rFonts w:ascii="Times New Roman" w:eastAsia="Times New Roman" w:hAnsi="Times New Roman" w:cs="Times New Roman"/>
          <w:b/>
          <w:bCs/>
          <w:kern w:val="0"/>
          <w14:ligatures w14:val="none"/>
        </w:rPr>
        <w:t>.</w:t>
      </w:r>
    </w:p>
    <w:p w14:paraId="172C5E33" w14:textId="77777777" w:rsidR="00CC6F7A" w:rsidRPr="00CC6F7A" w:rsidRDefault="00CC6F7A" w:rsidP="00CC6F7A">
      <w:pPr>
        <w:spacing w:after="0"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14:ligatures w14:val="none"/>
        </w:rPr>
        <w:pict w14:anchorId="6C44B2CB">
          <v:rect id="_x0000_i1029" style="width:0;height:1.5pt" o:hralign="right" o:hrstd="t" o:hr="t" fillcolor="#a0a0a0" stroked="f"/>
        </w:pict>
      </w:r>
    </w:p>
    <w:p w14:paraId="1C267EE8" w14:textId="77777777" w:rsidR="00CC6F7A" w:rsidRPr="00CC6F7A" w:rsidRDefault="00CC6F7A" w:rsidP="00CC6F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6F7A">
        <w:rPr>
          <w:rFonts w:ascii="Times New Roman" w:eastAsia="Times New Roman" w:hAnsi="Times New Roman" w:cs="Times New Roman"/>
          <w:b/>
          <w:bCs/>
          <w:kern w:val="36"/>
          <w:sz w:val="48"/>
          <w:szCs w:val="48"/>
          <w:rtl/>
          <w14:ligatures w14:val="none"/>
        </w:rPr>
        <w:t>ثانيًا: مفهوم أصول النحو</w:t>
      </w:r>
    </w:p>
    <w:p w14:paraId="0BDF3C7D" w14:textId="77777777" w:rsidR="00CC6F7A" w:rsidRPr="00CC6F7A" w:rsidRDefault="00CC6F7A" w:rsidP="00CC6F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6F7A">
        <w:rPr>
          <w:rFonts w:ascii="Times New Roman" w:eastAsia="Times New Roman" w:hAnsi="Times New Roman" w:cs="Times New Roman"/>
          <w:b/>
          <w:bCs/>
          <w:kern w:val="0"/>
          <w:sz w:val="36"/>
          <w:szCs w:val="36"/>
          <w14:ligatures w14:val="none"/>
        </w:rPr>
        <w:t xml:space="preserve">1. </w:t>
      </w:r>
      <w:r w:rsidRPr="00CC6F7A">
        <w:rPr>
          <w:rFonts w:ascii="Times New Roman" w:eastAsia="Times New Roman" w:hAnsi="Times New Roman" w:cs="Times New Roman"/>
          <w:b/>
          <w:bCs/>
          <w:kern w:val="0"/>
          <w:sz w:val="36"/>
          <w:szCs w:val="36"/>
          <w:rtl/>
          <w14:ligatures w14:val="none"/>
        </w:rPr>
        <w:t>تعريف أصول النحو</w:t>
      </w:r>
    </w:p>
    <w:p w14:paraId="0E202F5A"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جرى علم النحو العربي في مجرى مختلف عن علم النحو عند الأمم الأخرى؛ فالنحاة العرب لم </w:t>
      </w:r>
      <w:proofErr w:type="spellStart"/>
      <w:r w:rsidRPr="00CC6F7A">
        <w:rPr>
          <w:rFonts w:ascii="Times New Roman" w:eastAsia="Times New Roman" w:hAnsi="Times New Roman" w:cs="Times New Roman"/>
          <w:kern w:val="0"/>
          <w:rtl/>
          <w14:ligatures w14:val="none"/>
        </w:rPr>
        <w:t>يقتصروا</w:t>
      </w:r>
      <w:proofErr w:type="spellEnd"/>
      <w:r w:rsidRPr="00CC6F7A">
        <w:rPr>
          <w:rFonts w:ascii="Times New Roman" w:eastAsia="Times New Roman" w:hAnsi="Times New Roman" w:cs="Times New Roman"/>
          <w:kern w:val="0"/>
          <w:rtl/>
          <w14:ligatures w14:val="none"/>
        </w:rPr>
        <w:t xml:space="preserve"> على استنباط القواعد النحوية، بل نظروا كذلك في </w:t>
      </w:r>
      <w:r w:rsidRPr="00CC6F7A">
        <w:rPr>
          <w:rFonts w:ascii="Times New Roman" w:eastAsia="Times New Roman" w:hAnsi="Times New Roman" w:cs="Times New Roman"/>
          <w:b/>
          <w:bCs/>
          <w:kern w:val="0"/>
          <w:rtl/>
          <w14:ligatures w14:val="none"/>
        </w:rPr>
        <w:t>الأدلة التي تُبنى عليها القواعد النحوية، وكيفية الاستدلال بها</w:t>
      </w:r>
      <w:r w:rsidRPr="00CC6F7A">
        <w:rPr>
          <w:rFonts w:ascii="Times New Roman" w:eastAsia="Times New Roman" w:hAnsi="Times New Roman" w:cs="Times New Roman"/>
          <w:kern w:val="0"/>
          <w14:ligatures w14:val="none"/>
        </w:rPr>
        <w:t>.</w:t>
      </w:r>
    </w:p>
    <w:p w14:paraId="03C53C0F"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وقد أسست هذه النظرة علمًا آخر هو </w:t>
      </w:r>
      <w:r w:rsidRPr="00CC6F7A">
        <w:rPr>
          <w:rFonts w:ascii="Times New Roman" w:eastAsia="Times New Roman" w:hAnsi="Times New Roman" w:cs="Times New Roman"/>
          <w:b/>
          <w:bCs/>
          <w:kern w:val="0"/>
          <w:rtl/>
          <w14:ligatures w14:val="none"/>
        </w:rPr>
        <w:t>علم أصول النحو</w:t>
      </w:r>
      <w:r w:rsidRPr="00CC6F7A">
        <w:rPr>
          <w:rFonts w:ascii="Times New Roman" w:eastAsia="Times New Roman" w:hAnsi="Times New Roman" w:cs="Times New Roman"/>
          <w:kern w:val="0"/>
          <w14:ligatures w14:val="none"/>
        </w:rPr>
        <w:t>.</w:t>
      </w:r>
    </w:p>
    <w:p w14:paraId="409DACF1"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فعلم أصول النحو يبحث في الأمور الآتية</w:t>
      </w:r>
      <w:r w:rsidRPr="00CC6F7A">
        <w:rPr>
          <w:rFonts w:ascii="Times New Roman" w:eastAsia="Times New Roman" w:hAnsi="Times New Roman" w:cs="Times New Roman"/>
          <w:kern w:val="0"/>
          <w14:ligatures w14:val="none"/>
        </w:rPr>
        <w:t>:</w:t>
      </w:r>
    </w:p>
    <w:p w14:paraId="7C007ACE" w14:textId="77777777" w:rsidR="00CC6F7A" w:rsidRPr="00CC6F7A" w:rsidRDefault="00CC6F7A" w:rsidP="00CC6F7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أدلة النحو الإجمالية</w:t>
      </w:r>
      <w:r w:rsidRPr="00CC6F7A">
        <w:rPr>
          <w:rFonts w:ascii="Times New Roman" w:eastAsia="Times New Roman" w:hAnsi="Times New Roman" w:cs="Times New Roman"/>
          <w:b/>
          <w:bCs/>
          <w:kern w:val="0"/>
          <w14:ligatures w14:val="none"/>
        </w:rPr>
        <w:t>.</w:t>
      </w:r>
    </w:p>
    <w:p w14:paraId="39742833" w14:textId="77777777" w:rsidR="00CC6F7A" w:rsidRPr="00CC6F7A" w:rsidRDefault="00CC6F7A" w:rsidP="00CC6F7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كيفية الاستدلال بهذه الأدلة</w:t>
      </w:r>
      <w:r w:rsidRPr="00CC6F7A">
        <w:rPr>
          <w:rFonts w:ascii="Times New Roman" w:eastAsia="Times New Roman" w:hAnsi="Times New Roman" w:cs="Times New Roman"/>
          <w:b/>
          <w:bCs/>
          <w:kern w:val="0"/>
          <w14:ligatures w14:val="none"/>
        </w:rPr>
        <w:t>.</w:t>
      </w:r>
    </w:p>
    <w:p w14:paraId="3836EDA4" w14:textId="77777777" w:rsidR="00CC6F7A" w:rsidRPr="00CC6F7A" w:rsidRDefault="00CC6F7A" w:rsidP="00CC6F7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البحث في حال المستدل به</w:t>
      </w:r>
      <w:r w:rsidRPr="00CC6F7A">
        <w:rPr>
          <w:rFonts w:ascii="Times New Roman" w:eastAsia="Times New Roman" w:hAnsi="Times New Roman" w:cs="Times New Roman"/>
          <w:b/>
          <w:bCs/>
          <w:kern w:val="0"/>
          <w14:ligatures w14:val="none"/>
        </w:rPr>
        <w:t>.</w:t>
      </w:r>
    </w:p>
    <w:p w14:paraId="2E478080"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وتسمى هذه الجوانب في بعض المصادر بـ</w:t>
      </w:r>
      <w:r w:rsidRPr="00CC6F7A">
        <w:rPr>
          <w:rFonts w:ascii="Times New Roman" w:eastAsia="Times New Roman" w:hAnsi="Times New Roman" w:cs="Times New Roman"/>
          <w:kern w:val="0"/>
          <w14:ligatures w14:val="none"/>
        </w:rPr>
        <w:t>:</w:t>
      </w:r>
    </w:p>
    <w:p w14:paraId="081972C3" w14:textId="77777777" w:rsidR="00CC6F7A" w:rsidRPr="00CC6F7A" w:rsidRDefault="00CC6F7A" w:rsidP="00CC6F7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الفكر النحوي</w:t>
      </w:r>
      <w:r w:rsidRPr="00CC6F7A">
        <w:rPr>
          <w:rFonts w:ascii="Times New Roman" w:eastAsia="Times New Roman" w:hAnsi="Times New Roman" w:cs="Times New Roman"/>
          <w:kern w:val="0"/>
          <w14:ligatures w14:val="none"/>
        </w:rPr>
        <w:t>.</w:t>
      </w:r>
    </w:p>
    <w:p w14:paraId="53546886" w14:textId="77777777" w:rsidR="00CC6F7A" w:rsidRPr="00CC6F7A" w:rsidRDefault="00CC6F7A" w:rsidP="00CC6F7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المنطق النحوي</w:t>
      </w:r>
      <w:r w:rsidRPr="00CC6F7A">
        <w:rPr>
          <w:rFonts w:ascii="Times New Roman" w:eastAsia="Times New Roman" w:hAnsi="Times New Roman" w:cs="Times New Roman"/>
          <w:kern w:val="0"/>
          <w14:ligatures w14:val="none"/>
        </w:rPr>
        <w:t>.</w:t>
      </w:r>
    </w:p>
    <w:p w14:paraId="683AB3AB" w14:textId="77777777" w:rsidR="00CC6F7A" w:rsidRPr="00CC6F7A" w:rsidRDefault="00CC6F7A" w:rsidP="00CC6F7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المنهج النحوي</w:t>
      </w:r>
      <w:r w:rsidRPr="00CC6F7A">
        <w:rPr>
          <w:rFonts w:ascii="Times New Roman" w:eastAsia="Times New Roman" w:hAnsi="Times New Roman" w:cs="Times New Roman"/>
          <w:kern w:val="0"/>
          <w14:ligatures w14:val="none"/>
        </w:rPr>
        <w:t>.</w:t>
      </w:r>
    </w:p>
    <w:p w14:paraId="2F0BA2E7"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lastRenderedPageBreak/>
        <w:t>لكن هذه المصطلحات، وإن كانت متصلة، ليست مترادفة تمامًا؛ فلكل مفهوم مجاله الخاص، كما سيأتي</w:t>
      </w:r>
      <w:r w:rsidRPr="00CC6F7A">
        <w:rPr>
          <w:rFonts w:ascii="Times New Roman" w:eastAsia="Times New Roman" w:hAnsi="Times New Roman" w:cs="Times New Roman"/>
          <w:kern w:val="0"/>
          <w14:ligatures w14:val="none"/>
        </w:rPr>
        <w:t>.</w:t>
      </w:r>
    </w:p>
    <w:p w14:paraId="6C755474" w14:textId="77777777" w:rsidR="00CC6F7A" w:rsidRPr="00CC6F7A" w:rsidRDefault="00CC6F7A" w:rsidP="00CC6F7A">
      <w:pPr>
        <w:spacing w:after="0"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14:ligatures w14:val="none"/>
        </w:rPr>
        <w:pict w14:anchorId="228C0ADC">
          <v:rect id="_x0000_i1030" style="width:0;height:1.5pt" o:hralign="right" o:hrstd="t" o:hr="t" fillcolor="#a0a0a0" stroked="f"/>
        </w:pict>
      </w:r>
    </w:p>
    <w:p w14:paraId="6C35CC7E" w14:textId="77777777" w:rsidR="00CC6F7A" w:rsidRPr="00CC6F7A" w:rsidRDefault="00CC6F7A" w:rsidP="00CC6F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6F7A">
        <w:rPr>
          <w:rFonts w:ascii="Times New Roman" w:eastAsia="Times New Roman" w:hAnsi="Times New Roman" w:cs="Times New Roman"/>
          <w:b/>
          <w:bCs/>
          <w:kern w:val="0"/>
          <w:sz w:val="36"/>
          <w:szCs w:val="36"/>
          <w14:ligatures w14:val="none"/>
        </w:rPr>
        <w:t xml:space="preserve">2. </w:t>
      </w:r>
      <w:r w:rsidRPr="00CC6F7A">
        <w:rPr>
          <w:rFonts w:ascii="Times New Roman" w:eastAsia="Times New Roman" w:hAnsi="Times New Roman" w:cs="Times New Roman"/>
          <w:b/>
          <w:bCs/>
          <w:kern w:val="0"/>
          <w:sz w:val="36"/>
          <w:szCs w:val="36"/>
          <w:rtl/>
          <w14:ligatures w14:val="none"/>
        </w:rPr>
        <w:t>أبرز مؤلفات أصول النحو</w:t>
      </w:r>
    </w:p>
    <w:p w14:paraId="66F2DC68"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من أبرز المؤلفات التي تناولت أصول النحو</w:t>
      </w:r>
      <w:r w:rsidRPr="00CC6F7A">
        <w:rPr>
          <w:rFonts w:ascii="Times New Roman" w:eastAsia="Times New Roman" w:hAnsi="Times New Roman" w:cs="Times New Roman"/>
          <w:kern w:val="0"/>
          <w14:ligatures w14:val="none"/>
        </w:rPr>
        <w:t>:</w:t>
      </w:r>
    </w:p>
    <w:p w14:paraId="0DFE6B82" w14:textId="77777777" w:rsidR="00CC6F7A" w:rsidRPr="00CC6F7A" w:rsidRDefault="00CC6F7A" w:rsidP="00CC6F7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الخصائص</w:t>
      </w:r>
      <w:r w:rsidRPr="00CC6F7A">
        <w:rPr>
          <w:rFonts w:ascii="Times New Roman" w:eastAsia="Times New Roman" w:hAnsi="Times New Roman" w:cs="Times New Roman"/>
          <w:kern w:val="0"/>
          <w:rtl/>
          <w14:ligatures w14:val="none"/>
        </w:rPr>
        <w:t xml:space="preserve"> لابن جني</w:t>
      </w:r>
      <w:r w:rsidRPr="00CC6F7A">
        <w:rPr>
          <w:rFonts w:ascii="Times New Roman" w:eastAsia="Times New Roman" w:hAnsi="Times New Roman" w:cs="Times New Roman"/>
          <w:kern w:val="0"/>
          <w14:ligatures w14:val="none"/>
        </w:rPr>
        <w:t>.</w:t>
      </w:r>
    </w:p>
    <w:p w14:paraId="746F1903" w14:textId="77777777" w:rsidR="00CC6F7A" w:rsidRPr="00CC6F7A" w:rsidRDefault="00CC6F7A" w:rsidP="00CC6F7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لمع الأدلة في أصول النحو</w:t>
      </w:r>
      <w:r w:rsidRPr="00CC6F7A">
        <w:rPr>
          <w:rFonts w:ascii="Times New Roman" w:eastAsia="Times New Roman" w:hAnsi="Times New Roman" w:cs="Times New Roman"/>
          <w:kern w:val="0"/>
          <w:rtl/>
          <w14:ligatures w14:val="none"/>
        </w:rPr>
        <w:t xml:space="preserve"> لابن الأنباري</w:t>
      </w:r>
      <w:r w:rsidRPr="00CC6F7A">
        <w:rPr>
          <w:rFonts w:ascii="Times New Roman" w:eastAsia="Times New Roman" w:hAnsi="Times New Roman" w:cs="Times New Roman"/>
          <w:kern w:val="0"/>
          <w14:ligatures w14:val="none"/>
        </w:rPr>
        <w:t>.</w:t>
      </w:r>
    </w:p>
    <w:p w14:paraId="651F9088" w14:textId="77777777" w:rsidR="00CC6F7A" w:rsidRPr="00CC6F7A" w:rsidRDefault="00CC6F7A" w:rsidP="00CC6F7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الاقتراح في أصول النحو</w:t>
      </w:r>
      <w:r w:rsidRPr="00CC6F7A">
        <w:rPr>
          <w:rFonts w:ascii="Times New Roman" w:eastAsia="Times New Roman" w:hAnsi="Times New Roman" w:cs="Times New Roman"/>
          <w:kern w:val="0"/>
          <w:rtl/>
          <w14:ligatures w14:val="none"/>
        </w:rPr>
        <w:t xml:space="preserve"> للسيوطي</w:t>
      </w:r>
      <w:r w:rsidRPr="00CC6F7A">
        <w:rPr>
          <w:rFonts w:ascii="Times New Roman" w:eastAsia="Times New Roman" w:hAnsi="Times New Roman" w:cs="Times New Roman"/>
          <w:kern w:val="0"/>
          <w14:ligatures w14:val="none"/>
        </w:rPr>
        <w:t>.</w:t>
      </w:r>
    </w:p>
    <w:p w14:paraId="06F8A8C5" w14:textId="77777777" w:rsidR="00CC6F7A" w:rsidRPr="00CC6F7A" w:rsidRDefault="00CC6F7A" w:rsidP="00CC6F7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الإغراب في جدل الإعراب</w:t>
      </w:r>
      <w:r w:rsidRPr="00CC6F7A">
        <w:rPr>
          <w:rFonts w:ascii="Times New Roman" w:eastAsia="Times New Roman" w:hAnsi="Times New Roman" w:cs="Times New Roman"/>
          <w:kern w:val="0"/>
          <w:rtl/>
          <w14:ligatures w14:val="none"/>
        </w:rPr>
        <w:t xml:space="preserve"> لابن الأنباري</w:t>
      </w:r>
      <w:r w:rsidRPr="00CC6F7A">
        <w:rPr>
          <w:rFonts w:ascii="Times New Roman" w:eastAsia="Times New Roman" w:hAnsi="Times New Roman" w:cs="Times New Roman"/>
          <w:kern w:val="0"/>
          <w14:ligatures w14:val="none"/>
        </w:rPr>
        <w:t>.</w:t>
      </w:r>
    </w:p>
    <w:p w14:paraId="0C6F4E9C" w14:textId="77777777" w:rsidR="00CC6F7A" w:rsidRPr="00CC6F7A" w:rsidRDefault="00CC6F7A" w:rsidP="00CC6F7A">
      <w:pPr>
        <w:spacing w:after="0"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14:ligatures w14:val="none"/>
        </w:rPr>
        <w:pict w14:anchorId="71897029">
          <v:rect id="_x0000_i1031" style="width:0;height:1.5pt" o:hralign="right" o:hrstd="t" o:hr="t" fillcolor="#a0a0a0" stroked="f"/>
        </w:pict>
      </w:r>
    </w:p>
    <w:p w14:paraId="25275D43" w14:textId="77777777" w:rsidR="00CC6F7A" w:rsidRPr="00CC6F7A" w:rsidRDefault="00CC6F7A" w:rsidP="00CC6F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6F7A">
        <w:rPr>
          <w:rFonts w:ascii="Times New Roman" w:eastAsia="Times New Roman" w:hAnsi="Times New Roman" w:cs="Times New Roman"/>
          <w:b/>
          <w:bCs/>
          <w:kern w:val="36"/>
          <w:sz w:val="48"/>
          <w:szCs w:val="48"/>
          <w14:ligatures w14:val="none"/>
        </w:rPr>
        <w:t xml:space="preserve">3. </w:t>
      </w:r>
      <w:r w:rsidRPr="00CC6F7A">
        <w:rPr>
          <w:rFonts w:ascii="Times New Roman" w:eastAsia="Times New Roman" w:hAnsi="Times New Roman" w:cs="Times New Roman"/>
          <w:b/>
          <w:bCs/>
          <w:kern w:val="36"/>
          <w:sz w:val="48"/>
          <w:szCs w:val="48"/>
          <w:rtl/>
          <w14:ligatures w14:val="none"/>
        </w:rPr>
        <w:t>أدلة النحو الإجمالية</w:t>
      </w:r>
    </w:p>
    <w:p w14:paraId="72319BB8"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تتمثل أهم أدلة النحو الإجمالية في الآتي</w:t>
      </w:r>
      <w:r w:rsidRPr="00CC6F7A">
        <w:rPr>
          <w:rFonts w:ascii="Times New Roman" w:eastAsia="Times New Roman" w:hAnsi="Times New Roman" w:cs="Times New Roman"/>
          <w:kern w:val="0"/>
          <w14:ligatures w14:val="none"/>
        </w:rPr>
        <w:t>:</w:t>
      </w:r>
    </w:p>
    <w:p w14:paraId="742FCD83" w14:textId="77777777" w:rsidR="00CC6F7A" w:rsidRPr="00CC6F7A" w:rsidRDefault="00CC6F7A" w:rsidP="00CC6F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6F7A">
        <w:rPr>
          <w:rFonts w:ascii="Times New Roman" w:eastAsia="Times New Roman" w:hAnsi="Times New Roman" w:cs="Times New Roman"/>
          <w:b/>
          <w:bCs/>
          <w:kern w:val="0"/>
          <w:sz w:val="36"/>
          <w:szCs w:val="36"/>
          <w:rtl/>
          <w14:ligatures w14:val="none"/>
        </w:rPr>
        <w:t>أولًا: السماع</w:t>
      </w:r>
    </w:p>
    <w:p w14:paraId="68EC1B8A"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السماع هو </w:t>
      </w:r>
      <w:r w:rsidRPr="00CC6F7A">
        <w:rPr>
          <w:rFonts w:ascii="Times New Roman" w:eastAsia="Times New Roman" w:hAnsi="Times New Roman" w:cs="Times New Roman"/>
          <w:b/>
          <w:bCs/>
          <w:kern w:val="0"/>
          <w:rtl/>
          <w14:ligatures w14:val="none"/>
        </w:rPr>
        <w:t>ما سُمع ونُقل إلينا من كلام العرب الفصحاء</w:t>
      </w:r>
      <w:r w:rsidRPr="00CC6F7A">
        <w:rPr>
          <w:rFonts w:ascii="Times New Roman" w:eastAsia="Times New Roman" w:hAnsi="Times New Roman" w:cs="Times New Roman"/>
          <w:kern w:val="0"/>
          <w:rtl/>
          <w14:ligatures w14:val="none"/>
        </w:rPr>
        <w:t>، ومن أهم مصادره</w:t>
      </w:r>
      <w:r w:rsidRPr="00CC6F7A">
        <w:rPr>
          <w:rFonts w:ascii="Times New Roman" w:eastAsia="Times New Roman" w:hAnsi="Times New Roman" w:cs="Times New Roman"/>
          <w:kern w:val="0"/>
          <w14:ligatures w14:val="none"/>
        </w:rPr>
        <w:t>:</w:t>
      </w:r>
    </w:p>
    <w:p w14:paraId="44E96E33" w14:textId="77777777" w:rsidR="00CC6F7A" w:rsidRPr="00CC6F7A" w:rsidRDefault="00CC6F7A" w:rsidP="00CC6F7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القرآن الكريم</w:t>
      </w:r>
      <w:r w:rsidRPr="00CC6F7A">
        <w:rPr>
          <w:rFonts w:ascii="Times New Roman" w:eastAsia="Times New Roman" w:hAnsi="Times New Roman" w:cs="Times New Roman"/>
          <w:kern w:val="0"/>
          <w14:ligatures w14:val="none"/>
        </w:rPr>
        <w:t>.</w:t>
      </w:r>
    </w:p>
    <w:p w14:paraId="4A35780A" w14:textId="77777777" w:rsidR="00CC6F7A" w:rsidRPr="00CC6F7A" w:rsidRDefault="00CC6F7A" w:rsidP="00CC6F7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الحديث النبوي</w:t>
      </w:r>
      <w:r w:rsidRPr="00CC6F7A">
        <w:rPr>
          <w:rFonts w:ascii="Times New Roman" w:eastAsia="Times New Roman" w:hAnsi="Times New Roman" w:cs="Times New Roman"/>
          <w:kern w:val="0"/>
          <w14:ligatures w14:val="none"/>
        </w:rPr>
        <w:t>.</w:t>
      </w:r>
    </w:p>
    <w:p w14:paraId="004AE57D" w14:textId="77777777" w:rsidR="00CC6F7A" w:rsidRPr="00CC6F7A" w:rsidRDefault="00CC6F7A" w:rsidP="00CC6F7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كلام العرب الفصحاء</w:t>
      </w:r>
      <w:r w:rsidRPr="00CC6F7A">
        <w:rPr>
          <w:rFonts w:ascii="Times New Roman" w:eastAsia="Times New Roman" w:hAnsi="Times New Roman" w:cs="Times New Roman"/>
          <w:kern w:val="0"/>
          <w14:ligatures w14:val="none"/>
        </w:rPr>
        <w:t>.</w:t>
      </w:r>
    </w:p>
    <w:p w14:paraId="54529552"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ويُعد السماع من أهم مصادر الاحتجاج اللغوي والنحوي؛ لأن النحاة يعتمدون عليه في معرفة الاستعمال العربي الصحيح</w:t>
      </w:r>
      <w:r w:rsidRPr="00CC6F7A">
        <w:rPr>
          <w:rFonts w:ascii="Times New Roman" w:eastAsia="Times New Roman" w:hAnsi="Times New Roman" w:cs="Times New Roman"/>
          <w:kern w:val="0"/>
          <w14:ligatures w14:val="none"/>
        </w:rPr>
        <w:t>.</w:t>
      </w:r>
    </w:p>
    <w:p w14:paraId="7F374B5F" w14:textId="77777777" w:rsidR="00CC6F7A" w:rsidRPr="00CC6F7A" w:rsidRDefault="00CC6F7A" w:rsidP="00CC6F7A">
      <w:pPr>
        <w:spacing w:after="0"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14:ligatures w14:val="none"/>
        </w:rPr>
        <w:pict w14:anchorId="40A0D7B8">
          <v:rect id="_x0000_i1032" style="width:0;height:1.5pt" o:hralign="right" o:hrstd="t" o:hr="t" fillcolor="#a0a0a0" stroked="f"/>
        </w:pict>
      </w:r>
    </w:p>
    <w:p w14:paraId="075368E9" w14:textId="77777777" w:rsidR="00CC6F7A" w:rsidRPr="00CC6F7A" w:rsidRDefault="00CC6F7A" w:rsidP="00CC6F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6F7A">
        <w:rPr>
          <w:rFonts w:ascii="Times New Roman" w:eastAsia="Times New Roman" w:hAnsi="Times New Roman" w:cs="Times New Roman"/>
          <w:b/>
          <w:bCs/>
          <w:kern w:val="0"/>
          <w:sz w:val="36"/>
          <w:szCs w:val="36"/>
          <w:rtl/>
          <w14:ligatures w14:val="none"/>
        </w:rPr>
        <w:t>ثانيًا: الإجماع</w:t>
      </w:r>
    </w:p>
    <w:p w14:paraId="25EC6D9D"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الإجماع هو </w:t>
      </w:r>
      <w:r w:rsidRPr="00CC6F7A">
        <w:rPr>
          <w:rFonts w:ascii="Times New Roman" w:eastAsia="Times New Roman" w:hAnsi="Times New Roman" w:cs="Times New Roman"/>
          <w:b/>
          <w:bCs/>
          <w:kern w:val="0"/>
          <w:rtl/>
          <w14:ligatures w14:val="none"/>
        </w:rPr>
        <w:t>اتفاق النحاة على قاعدة أو حكم من الأحكام في النحو العربي</w:t>
      </w:r>
      <w:r w:rsidRPr="00CC6F7A">
        <w:rPr>
          <w:rFonts w:ascii="Times New Roman" w:eastAsia="Times New Roman" w:hAnsi="Times New Roman" w:cs="Times New Roman"/>
          <w:kern w:val="0"/>
          <w14:ligatures w14:val="none"/>
        </w:rPr>
        <w:t>.</w:t>
      </w:r>
    </w:p>
    <w:p w14:paraId="7A35F7FF"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ويدخل في ذلك إجماع علماء المدارس النحوية، ولا سيما</w:t>
      </w:r>
      <w:r w:rsidRPr="00CC6F7A">
        <w:rPr>
          <w:rFonts w:ascii="Times New Roman" w:eastAsia="Times New Roman" w:hAnsi="Times New Roman" w:cs="Times New Roman"/>
          <w:kern w:val="0"/>
          <w14:ligatures w14:val="none"/>
        </w:rPr>
        <w:t>:</w:t>
      </w:r>
    </w:p>
    <w:p w14:paraId="0377FB49" w14:textId="77777777" w:rsidR="00CC6F7A" w:rsidRPr="00CC6F7A" w:rsidRDefault="00CC6F7A" w:rsidP="00CC6F7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نحاة البصرة</w:t>
      </w:r>
      <w:r w:rsidRPr="00CC6F7A">
        <w:rPr>
          <w:rFonts w:ascii="Times New Roman" w:eastAsia="Times New Roman" w:hAnsi="Times New Roman" w:cs="Times New Roman"/>
          <w:kern w:val="0"/>
          <w14:ligatures w14:val="none"/>
        </w:rPr>
        <w:t>.</w:t>
      </w:r>
    </w:p>
    <w:p w14:paraId="2CEFC68F" w14:textId="77777777" w:rsidR="00CC6F7A" w:rsidRPr="00CC6F7A" w:rsidRDefault="00CC6F7A" w:rsidP="00CC6F7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نحاة الكوفة</w:t>
      </w:r>
      <w:r w:rsidRPr="00CC6F7A">
        <w:rPr>
          <w:rFonts w:ascii="Times New Roman" w:eastAsia="Times New Roman" w:hAnsi="Times New Roman" w:cs="Times New Roman"/>
          <w:kern w:val="0"/>
          <w14:ligatures w14:val="none"/>
        </w:rPr>
        <w:t>.</w:t>
      </w:r>
    </w:p>
    <w:p w14:paraId="05A127C8"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غير أن حالات الإجماع في المسائل النحوية </w:t>
      </w:r>
      <w:r w:rsidRPr="00CC6F7A">
        <w:rPr>
          <w:rFonts w:ascii="Times New Roman" w:eastAsia="Times New Roman" w:hAnsi="Times New Roman" w:cs="Times New Roman"/>
          <w:b/>
          <w:bCs/>
          <w:kern w:val="0"/>
          <w:rtl/>
          <w14:ligatures w14:val="none"/>
        </w:rPr>
        <w:t>نادرة</w:t>
      </w:r>
      <w:r w:rsidRPr="00CC6F7A">
        <w:rPr>
          <w:rFonts w:ascii="Times New Roman" w:eastAsia="Times New Roman" w:hAnsi="Times New Roman" w:cs="Times New Roman"/>
          <w:kern w:val="0"/>
          <w14:ligatures w14:val="none"/>
        </w:rPr>
        <w:t>.</w:t>
      </w:r>
    </w:p>
    <w:p w14:paraId="127FD03E"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وينقسم الإجماع إلى</w:t>
      </w:r>
      <w:r w:rsidRPr="00CC6F7A">
        <w:rPr>
          <w:rFonts w:ascii="Times New Roman" w:eastAsia="Times New Roman" w:hAnsi="Times New Roman" w:cs="Times New Roman"/>
          <w:kern w:val="0"/>
          <w14:ligatures w14:val="none"/>
        </w:rPr>
        <w:t>:</w:t>
      </w:r>
    </w:p>
    <w:p w14:paraId="4C6490EC" w14:textId="77777777" w:rsidR="00CC6F7A" w:rsidRPr="00CC6F7A" w:rsidRDefault="00CC6F7A" w:rsidP="00CC6F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6F7A">
        <w:rPr>
          <w:rFonts w:ascii="Times New Roman" w:eastAsia="Times New Roman" w:hAnsi="Times New Roman" w:cs="Times New Roman"/>
          <w:b/>
          <w:bCs/>
          <w:kern w:val="0"/>
          <w:sz w:val="27"/>
          <w:szCs w:val="27"/>
          <w:rtl/>
          <w14:ligatures w14:val="none"/>
        </w:rPr>
        <w:t>أ- الإجماع التصريحي</w:t>
      </w:r>
    </w:p>
    <w:p w14:paraId="491882A1"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lastRenderedPageBreak/>
        <w:t>وهو أن يصرح العلماء باتفاقهم على حكم أو قاعدة معينة</w:t>
      </w:r>
      <w:r w:rsidRPr="00CC6F7A">
        <w:rPr>
          <w:rFonts w:ascii="Times New Roman" w:eastAsia="Times New Roman" w:hAnsi="Times New Roman" w:cs="Times New Roman"/>
          <w:kern w:val="0"/>
          <w14:ligatures w14:val="none"/>
        </w:rPr>
        <w:t>.</w:t>
      </w:r>
    </w:p>
    <w:p w14:paraId="4C582C9C" w14:textId="77777777" w:rsidR="00CC6F7A" w:rsidRPr="00CC6F7A" w:rsidRDefault="00CC6F7A" w:rsidP="00CC6F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6F7A">
        <w:rPr>
          <w:rFonts w:ascii="Times New Roman" w:eastAsia="Times New Roman" w:hAnsi="Times New Roman" w:cs="Times New Roman"/>
          <w:b/>
          <w:bCs/>
          <w:kern w:val="0"/>
          <w:sz w:val="27"/>
          <w:szCs w:val="27"/>
          <w:rtl/>
          <w14:ligatures w14:val="none"/>
        </w:rPr>
        <w:t>ب- الإجماع السكوتي</w:t>
      </w:r>
    </w:p>
    <w:p w14:paraId="6DB43981"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وهو أن يظهر قول أو حكم من أحد العلماء أو طائفة منهم، ولا يُعرف له مخالف مع القدرة على المخالفة</w:t>
      </w:r>
      <w:r w:rsidRPr="00CC6F7A">
        <w:rPr>
          <w:rFonts w:ascii="Times New Roman" w:eastAsia="Times New Roman" w:hAnsi="Times New Roman" w:cs="Times New Roman"/>
          <w:kern w:val="0"/>
          <w14:ligatures w14:val="none"/>
        </w:rPr>
        <w:t>.</w:t>
      </w:r>
    </w:p>
    <w:p w14:paraId="360F0C17" w14:textId="77777777" w:rsidR="00CC6F7A" w:rsidRPr="00CC6F7A" w:rsidRDefault="00CC6F7A" w:rsidP="00CC6F7A">
      <w:pPr>
        <w:spacing w:after="0"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14:ligatures w14:val="none"/>
        </w:rPr>
        <w:pict w14:anchorId="75808D60">
          <v:rect id="_x0000_i1033" style="width:0;height:1.5pt" o:hralign="right" o:hrstd="t" o:hr="t" fillcolor="#a0a0a0" stroked="f"/>
        </w:pict>
      </w:r>
    </w:p>
    <w:p w14:paraId="7A4F9C81" w14:textId="77777777" w:rsidR="00CC6F7A" w:rsidRPr="00CC6F7A" w:rsidRDefault="00CC6F7A" w:rsidP="00CC6F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6F7A">
        <w:rPr>
          <w:rFonts w:ascii="Times New Roman" w:eastAsia="Times New Roman" w:hAnsi="Times New Roman" w:cs="Times New Roman"/>
          <w:b/>
          <w:bCs/>
          <w:kern w:val="36"/>
          <w:sz w:val="48"/>
          <w:szCs w:val="48"/>
          <w14:ligatures w14:val="none"/>
        </w:rPr>
        <w:t xml:space="preserve">4. </w:t>
      </w:r>
      <w:r w:rsidRPr="00CC6F7A">
        <w:rPr>
          <w:rFonts w:ascii="Times New Roman" w:eastAsia="Times New Roman" w:hAnsi="Times New Roman" w:cs="Times New Roman"/>
          <w:b/>
          <w:bCs/>
          <w:kern w:val="36"/>
          <w:sz w:val="48"/>
          <w:szCs w:val="48"/>
          <w:rtl/>
          <w14:ligatures w14:val="none"/>
        </w:rPr>
        <w:t>آليات الاستنباط النحوي</w:t>
      </w:r>
    </w:p>
    <w:p w14:paraId="5B33EC02"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من أهم الآليات التي اعتمد عليها النحاة في استنباط الأحكام والقواعد</w:t>
      </w:r>
      <w:r w:rsidRPr="00CC6F7A">
        <w:rPr>
          <w:rFonts w:ascii="Times New Roman" w:eastAsia="Times New Roman" w:hAnsi="Times New Roman" w:cs="Times New Roman"/>
          <w:kern w:val="0"/>
          <w14:ligatures w14:val="none"/>
        </w:rPr>
        <w:t>:</w:t>
      </w:r>
    </w:p>
    <w:p w14:paraId="71F1FF56" w14:textId="77777777" w:rsidR="00CC6F7A" w:rsidRPr="00CC6F7A" w:rsidRDefault="00CC6F7A" w:rsidP="00CC6F7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الاستقراء</w:t>
      </w:r>
      <w:r w:rsidRPr="00CC6F7A">
        <w:rPr>
          <w:rFonts w:ascii="Times New Roman" w:eastAsia="Times New Roman" w:hAnsi="Times New Roman" w:cs="Times New Roman"/>
          <w:b/>
          <w:bCs/>
          <w:kern w:val="0"/>
          <w14:ligatures w14:val="none"/>
        </w:rPr>
        <w:t>.</w:t>
      </w:r>
    </w:p>
    <w:p w14:paraId="6BDD74AF" w14:textId="77777777" w:rsidR="00CC6F7A" w:rsidRPr="00CC6F7A" w:rsidRDefault="00CC6F7A" w:rsidP="00CC6F7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القياس</w:t>
      </w:r>
      <w:r w:rsidRPr="00CC6F7A">
        <w:rPr>
          <w:rFonts w:ascii="Times New Roman" w:eastAsia="Times New Roman" w:hAnsi="Times New Roman" w:cs="Times New Roman"/>
          <w:b/>
          <w:bCs/>
          <w:kern w:val="0"/>
          <w14:ligatures w14:val="none"/>
        </w:rPr>
        <w:t>.</w:t>
      </w:r>
    </w:p>
    <w:p w14:paraId="29D253E3" w14:textId="77777777" w:rsidR="00CC6F7A" w:rsidRPr="00CC6F7A" w:rsidRDefault="00CC6F7A" w:rsidP="00CC6F7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الاستصحاب</w:t>
      </w:r>
      <w:r w:rsidRPr="00CC6F7A">
        <w:rPr>
          <w:rFonts w:ascii="Times New Roman" w:eastAsia="Times New Roman" w:hAnsi="Times New Roman" w:cs="Times New Roman"/>
          <w:b/>
          <w:bCs/>
          <w:kern w:val="0"/>
          <w14:ligatures w14:val="none"/>
        </w:rPr>
        <w:t>.</w:t>
      </w:r>
    </w:p>
    <w:p w14:paraId="04E8FE1D" w14:textId="77777777" w:rsidR="00CC6F7A" w:rsidRPr="00CC6F7A" w:rsidRDefault="00CC6F7A" w:rsidP="00CC6F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6F7A">
        <w:rPr>
          <w:rFonts w:ascii="Times New Roman" w:eastAsia="Times New Roman" w:hAnsi="Times New Roman" w:cs="Times New Roman"/>
          <w:b/>
          <w:bCs/>
          <w:kern w:val="0"/>
          <w:sz w:val="27"/>
          <w:szCs w:val="27"/>
          <w:rtl/>
          <w14:ligatures w14:val="none"/>
        </w:rPr>
        <w:t>الاستقراء</w:t>
      </w:r>
    </w:p>
    <w:p w14:paraId="79695F6B"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هو تتبع الاستعمالات والظواهر اللغوية وجمع الشواهد للوصول إلى قاعدة عامة</w:t>
      </w:r>
      <w:r w:rsidRPr="00CC6F7A">
        <w:rPr>
          <w:rFonts w:ascii="Times New Roman" w:eastAsia="Times New Roman" w:hAnsi="Times New Roman" w:cs="Times New Roman"/>
          <w:kern w:val="0"/>
          <w14:ligatures w14:val="none"/>
        </w:rPr>
        <w:t>.</w:t>
      </w:r>
    </w:p>
    <w:p w14:paraId="5A7E979C"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مثال</w:t>
      </w:r>
      <w:r w:rsidRPr="00CC6F7A">
        <w:rPr>
          <w:rFonts w:ascii="Times New Roman" w:eastAsia="Times New Roman" w:hAnsi="Times New Roman" w:cs="Times New Roman"/>
          <w:b/>
          <w:bCs/>
          <w:kern w:val="0"/>
          <w14:ligatures w14:val="none"/>
        </w:rPr>
        <w:t>:</w:t>
      </w:r>
      <w:r w:rsidRPr="00CC6F7A">
        <w:rPr>
          <w:rFonts w:ascii="Times New Roman" w:eastAsia="Times New Roman" w:hAnsi="Times New Roman" w:cs="Times New Roman"/>
          <w:kern w:val="0"/>
          <w14:ligatures w14:val="none"/>
        </w:rPr>
        <w:t xml:space="preserve"> </w:t>
      </w:r>
      <w:r w:rsidRPr="00CC6F7A">
        <w:rPr>
          <w:rFonts w:ascii="Times New Roman" w:eastAsia="Times New Roman" w:hAnsi="Times New Roman" w:cs="Times New Roman"/>
          <w:kern w:val="0"/>
          <w:rtl/>
          <w14:ligatures w14:val="none"/>
        </w:rPr>
        <w:t>تتبع النحاة مجيء الفاعل مرفوعًا في عدد كبير من الشواهد، فاستنبطوا قاعدة</w:t>
      </w:r>
      <w:r w:rsidRPr="00CC6F7A">
        <w:rPr>
          <w:rFonts w:ascii="Times New Roman" w:eastAsia="Times New Roman" w:hAnsi="Times New Roman" w:cs="Times New Roman"/>
          <w:kern w:val="0"/>
          <w14:ligatures w14:val="none"/>
        </w:rPr>
        <w:t>:</w:t>
      </w:r>
    </w:p>
    <w:p w14:paraId="458B32BC"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الفاعل مرفوع</w:t>
      </w:r>
      <w:r w:rsidRPr="00CC6F7A">
        <w:rPr>
          <w:rFonts w:ascii="Times New Roman" w:eastAsia="Times New Roman" w:hAnsi="Times New Roman" w:cs="Times New Roman"/>
          <w:kern w:val="0"/>
          <w14:ligatures w14:val="none"/>
        </w:rPr>
        <w:t>.</w:t>
      </w:r>
    </w:p>
    <w:p w14:paraId="082621D4" w14:textId="77777777" w:rsidR="00CC6F7A" w:rsidRPr="00CC6F7A" w:rsidRDefault="00CC6F7A" w:rsidP="00CC6F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6F7A">
        <w:rPr>
          <w:rFonts w:ascii="Times New Roman" w:eastAsia="Times New Roman" w:hAnsi="Times New Roman" w:cs="Times New Roman"/>
          <w:b/>
          <w:bCs/>
          <w:kern w:val="0"/>
          <w:sz w:val="27"/>
          <w:szCs w:val="27"/>
          <w:rtl/>
          <w14:ligatures w14:val="none"/>
        </w:rPr>
        <w:t>القياس</w:t>
      </w:r>
    </w:p>
    <w:p w14:paraId="39EC7917"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هو حمل فرع على أصل لعلة جامعة بينهما</w:t>
      </w:r>
      <w:r w:rsidRPr="00CC6F7A">
        <w:rPr>
          <w:rFonts w:ascii="Times New Roman" w:eastAsia="Times New Roman" w:hAnsi="Times New Roman" w:cs="Times New Roman"/>
          <w:kern w:val="0"/>
          <w14:ligatures w14:val="none"/>
        </w:rPr>
        <w:t>.</w:t>
      </w:r>
    </w:p>
    <w:p w14:paraId="3FEE2E3D"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مثال</w:t>
      </w:r>
      <w:r w:rsidRPr="00CC6F7A">
        <w:rPr>
          <w:rFonts w:ascii="Times New Roman" w:eastAsia="Times New Roman" w:hAnsi="Times New Roman" w:cs="Times New Roman"/>
          <w:b/>
          <w:bCs/>
          <w:kern w:val="0"/>
          <w14:ligatures w14:val="none"/>
        </w:rPr>
        <w:t>:</w:t>
      </w:r>
      <w:r w:rsidRPr="00CC6F7A">
        <w:rPr>
          <w:rFonts w:ascii="Times New Roman" w:eastAsia="Times New Roman" w:hAnsi="Times New Roman" w:cs="Times New Roman"/>
          <w:kern w:val="0"/>
          <w14:ligatures w14:val="none"/>
        </w:rPr>
        <w:t xml:space="preserve"> </w:t>
      </w:r>
      <w:r w:rsidRPr="00CC6F7A">
        <w:rPr>
          <w:rFonts w:ascii="Times New Roman" w:eastAsia="Times New Roman" w:hAnsi="Times New Roman" w:cs="Times New Roman"/>
          <w:kern w:val="0"/>
          <w:rtl/>
          <w14:ligatures w14:val="none"/>
        </w:rPr>
        <w:t>إذا ثبت حكم نحوي في مجموعة من الاستعمالات التي تجمعها علة واحدة، قيس عليها ما يماثلها في تلك العلة</w:t>
      </w:r>
      <w:r w:rsidRPr="00CC6F7A">
        <w:rPr>
          <w:rFonts w:ascii="Times New Roman" w:eastAsia="Times New Roman" w:hAnsi="Times New Roman" w:cs="Times New Roman"/>
          <w:kern w:val="0"/>
          <w14:ligatures w14:val="none"/>
        </w:rPr>
        <w:t>.</w:t>
      </w:r>
    </w:p>
    <w:p w14:paraId="2F70AD8F" w14:textId="77777777" w:rsidR="00CC6F7A" w:rsidRPr="00CC6F7A" w:rsidRDefault="00CC6F7A" w:rsidP="00CC6F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6F7A">
        <w:rPr>
          <w:rFonts w:ascii="Times New Roman" w:eastAsia="Times New Roman" w:hAnsi="Times New Roman" w:cs="Times New Roman"/>
          <w:b/>
          <w:bCs/>
          <w:kern w:val="0"/>
          <w:sz w:val="27"/>
          <w:szCs w:val="27"/>
          <w:rtl/>
          <w14:ligatures w14:val="none"/>
        </w:rPr>
        <w:t>الاستصحاب</w:t>
      </w:r>
    </w:p>
    <w:p w14:paraId="10BF00CC"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هو إبقاء الحكم على ما كان عليه عند عدم وجود دليل ينقله عن أصله</w:t>
      </w:r>
      <w:r w:rsidRPr="00CC6F7A">
        <w:rPr>
          <w:rFonts w:ascii="Times New Roman" w:eastAsia="Times New Roman" w:hAnsi="Times New Roman" w:cs="Times New Roman"/>
          <w:kern w:val="0"/>
          <w14:ligatures w14:val="none"/>
        </w:rPr>
        <w:t>.</w:t>
      </w:r>
    </w:p>
    <w:p w14:paraId="0A8E4E48" w14:textId="77777777" w:rsidR="00CC6F7A" w:rsidRPr="00CC6F7A" w:rsidRDefault="00CC6F7A" w:rsidP="00CC6F7A">
      <w:pPr>
        <w:spacing w:after="0"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14:ligatures w14:val="none"/>
        </w:rPr>
        <w:pict w14:anchorId="5FBC8C6A">
          <v:rect id="_x0000_i1034" style="width:0;height:1.5pt" o:hralign="right" o:hrstd="t" o:hr="t" fillcolor="#a0a0a0" stroked="f"/>
        </w:pict>
      </w:r>
    </w:p>
    <w:p w14:paraId="105DCE2A" w14:textId="77777777" w:rsidR="00CC6F7A" w:rsidRPr="00CC6F7A" w:rsidRDefault="00CC6F7A" w:rsidP="00CC6F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6F7A">
        <w:rPr>
          <w:rFonts w:ascii="Times New Roman" w:eastAsia="Times New Roman" w:hAnsi="Times New Roman" w:cs="Times New Roman"/>
          <w:b/>
          <w:bCs/>
          <w:kern w:val="36"/>
          <w:sz w:val="48"/>
          <w:szCs w:val="48"/>
          <w14:ligatures w14:val="none"/>
        </w:rPr>
        <w:t xml:space="preserve">5. </w:t>
      </w:r>
      <w:r w:rsidRPr="00CC6F7A">
        <w:rPr>
          <w:rFonts w:ascii="Times New Roman" w:eastAsia="Times New Roman" w:hAnsi="Times New Roman" w:cs="Times New Roman"/>
          <w:b/>
          <w:bCs/>
          <w:kern w:val="36"/>
          <w:sz w:val="48"/>
          <w:szCs w:val="48"/>
          <w:rtl/>
          <w14:ligatures w14:val="none"/>
        </w:rPr>
        <w:t>أهداف علم أصول النحو</w:t>
      </w:r>
    </w:p>
    <w:p w14:paraId="79BAE8F6"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يهدف علم أصول النحو إلى</w:t>
      </w:r>
      <w:r w:rsidRPr="00CC6F7A">
        <w:rPr>
          <w:rFonts w:ascii="Times New Roman" w:eastAsia="Times New Roman" w:hAnsi="Times New Roman" w:cs="Times New Roman"/>
          <w:kern w:val="0"/>
          <w14:ligatures w14:val="none"/>
        </w:rPr>
        <w:t>:</w:t>
      </w:r>
    </w:p>
    <w:p w14:paraId="12881F0E" w14:textId="77777777" w:rsidR="00CC6F7A" w:rsidRPr="00CC6F7A" w:rsidRDefault="00CC6F7A" w:rsidP="00CC6F7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بيان مصدر القاعدة النحوية</w:t>
      </w:r>
      <w:r w:rsidRPr="00CC6F7A">
        <w:rPr>
          <w:rFonts w:ascii="Times New Roman" w:eastAsia="Times New Roman" w:hAnsi="Times New Roman" w:cs="Times New Roman"/>
          <w:b/>
          <w:bCs/>
          <w:kern w:val="0"/>
          <w14:ligatures w14:val="none"/>
        </w:rPr>
        <w:t>.</w:t>
      </w:r>
    </w:p>
    <w:p w14:paraId="0B1C0EF7" w14:textId="77777777" w:rsidR="00CC6F7A" w:rsidRPr="00CC6F7A" w:rsidRDefault="00CC6F7A" w:rsidP="00CC6F7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بيان كيفية الاستدلال من هذه المصادر</w:t>
      </w:r>
      <w:r w:rsidRPr="00CC6F7A">
        <w:rPr>
          <w:rFonts w:ascii="Times New Roman" w:eastAsia="Times New Roman" w:hAnsi="Times New Roman" w:cs="Times New Roman"/>
          <w:b/>
          <w:bCs/>
          <w:kern w:val="0"/>
          <w14:ligatures w14:val="none"/>
        </w:rPr>
        <w:t>.</w:t>
      </w:r>
    </w:p>
    <w:p w14:paraId="4E76DA05" w14:textId="77777777" w:rsidR="00CC6F7A" w:rsidRPr="00CC6F7A" w:rsidRDefault="00CC6F7A" w:rsidP="00CC6F7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بيان كيفية التعامل مع أصول النحو تعاملًا سليمًا</w:t>
      </w:r>
      <w:r w:rsidRPr="00CC6F7A">
        <w:rPr>
          <w:rFonts w:ascii="Times New Roman" w:eastAsia="Times New Roman" w:hAnsi="Times New Roman" w:cs="Times New Roman"/>
          <w:b/>
          <w:bCs/>
          <w:kern w:val="0"/>
          <w14:ligatures w14:val="none"/>
        </w:rPr>
        <w:t>.</w:t>
      </w:r>
    </w:p>
    <w:p w14:paraId="4096C5D0" w14:textId="77777777" w:rsidR="00CC6F7A" w:rsidRPr="00CC6F7A" w:rsidRDefault="00CC6F7A" w:rsidP="00CC6F7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معالجة الخلافات النحوية من خلال الترجيح</w:t>
      </w:r>
      <w:r w:rsidRPr="00CC6F7A">
        <w:rPr>
          <w:rFonts w:ascii="Times New Roman" w:eastAsia="Times New Roman" w:hAnsi="Times New Roman" w:cs="Times New Roman"/>
          <w:b/>
          <w:bCs/>
          <w:kern w:val="0"/>
          <w14:ligatures w14:val="none"/>
        </w:rPr>
        <w:t>.</w:t>
      </w:r>
    </w:p>
    <w:p w14:paraId="732F87CA"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lastRenderedPageBreak/>
        <w:t xml:space="preserve">وبذلك فإن أصول النحو لا تكتفي بذكر القاعدة النحوية، وإنما تبحث في </w:t>
      </w:r>
      <w:r w:rsidRPr="00CC6F7A">
        <w:rPr>
          <w:rFonts w:ascii="Times New Roman" w:eastAsia="Times New Roman" w:hAnsi="Times New Roman" w:cs="Times New Roman"/>
          <w:b/>
          <w:bCs/>
          <w:kern w:val="0"/>
          <w:rtl/>
          <w14:ligatures w14:val="none"/>
        </w:rPr>
        <w:t>مصدرها ودليلها وطريقة استنباطها ومدى صحة الاحتجاج بها</w:t>
      </w:r>
      <w:r w:rsidRPr="00CC6F7A">
        <w:rPr>
          <w:rFonts w:ascii="Times New Roman" w:eastAsia="Times New Roman" w:hAnsi="Times New Roman" w:cs="Times New Roman"/>
          <w:kern w:val="0"/>
          <w14:ligatures w14:val="none"/>
        </w:rPr>
        <w:t>.</w:t>
      </w:r>
    </w:p>
    <w:p w14:paraId="01793850" w14:textId="77777777" w:rsidR="00CC6F7A" w:rsidRPr="00CC6F7A" w:rsidRDefault="00CC6F7A" w:rsidP="00CC6F7A">
      <w:pPr>
        <w:spacing w:after="0"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14:ligatures w14:val="none"/>
        </w:rPr>
        <w:pict w14:anchorId="5F63B81D">
          <v:rect id="_x0000_i1035" style="width:0;height:1.5pt" o:hralign="right" o:hrstd="t" o:hr="t" fillcolor="#a0a0a0" stroked="f"/>
        </w:pict>
      </w:r>
    </w:p>
    <w:p w14:paraId="22720625" w14:textId="77777777" w:rsidR="00CC6F7A" w:rsidRPr="00CC6F7A" w:rsidRDefault="00CC6F7A" w:rsidP="00CC6F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6F7A">
        <w:rPr>
          <w:rFonts w:ascii="Times New Roman" w:eastAsia="Times New Roman" w:hAnsi="Times New Roman" w:cs="Times New Roman"/>
          <w:b/>
          <w:bCs/>
          <w:kern w:val="36"/>
          <w:sz w:val="48"/>
          <w:szCs w:val="48"/>
          <w:rtl/>
          <w14:ligatures w14:val="none"/>
        </w:rPr>
        <w:t>ثالثًا: مفهوم الفكر النحوي</w:t>
      </w:r>
    </w:p>
    <w:p w14:paraId="0B626BF3" w14:textId="77777777" w:rsidR="00CC6F7A" w:rsidRPr="00CC6F7A" w:rsidRDefault="00CC6F7A" w:rsidP="00CC6F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6F7A">
        <w:rPr>
          <w:rFonts w:ascii="Times New Roman" w:eastAsia="Times New Roman" w:hAnsi="Times New Roman" w:cs="Times New Roman"/>
          <w:b/>
          <w:bCs/>
          <w:kern w:val="0"/>
          <w:sz w:val="36"/>
          <w:szCs w:val="36"/>
          <w14:ligatures w14:val="none"/>
        </w:rPr>
        <w:t xml:space="preserve">1. </w:t>
      </w:r>
      <w:r w:rsidRPr="00CC6F7A">
        <w:rPr>
          <w:rFonts w:ascii="Times New Roman" w:eastAsia="Times New Roman" w:hAnsi="Times New Roman" w:cs="Times New Roman"/>
          <w:b/>
          <w:bCs/>
          <w:kern w:val="0"/>
          <w:sz w:val="36"/>
          <w:szCs w:val="36"/>
          <w:rtl/>
          <w14:ligatures w14:val="none"/>
        </w:rPr>
        <w:t>تعريف الفكر النحوي</w:t>
      </w:r>
    </w:p>
    <w:p w14:paraId="59D3F239"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الفكر النحوي هو مجموع المسائل العامة والمنهجية التي قام عليها البحث النحوي، وهو نتاج التفكير في اللغة والتعمق النظري فيها، والنظر في طريقة العربي في استعمال </w:t>
      </w:r>
      <w:proofErr w:type="gramStart"/>
      <w:r w:rsidRPr="00CC6F7A">
        <w:rPr>
          <w:rFonts w:ascii="Times New Roman" w:eastAsia="Times New Roman" w:hAnsi="Times New Roman" w:cs="Times New Roman"/>
          <w:kern w:val="0"/>
          <w:rtl/>
          <w14:ligatures w14:val="none"/>
        </w:rPr>
        <w:t>لغته</w:t>
      </w:r>
      <w:proofErr w:type="gramEnd"/>
      <w:r w:rsidRPr="00CC6F7A">
        <w:rPr>
          <w:rFonts w:ascii="Times New Roman" w:eastAsia="Times New Roman" w:hAnsi="Times New Roman" w:cs="Times New Roman"/>
          <w:kern w:val="0"/>
          <w:rtl/>
          <w14:ligatures w14:val="none"/>
        </w:rPr>
        <w:t xml:space="preserve"> ومعهود خطابه وفق أسس ومبادئ</w:t>
      </w:r>
      <w:r w:rsidRPr="00CC6F7A">
        <w:rPr>
          <w:rFonts w:ascii="Times New Roman" w:eastAsia="Times New Roman" w:hAnsi="Times New Roman" w:cs="Times New Roman"/>
          <w:kern w:val="0"/>
          <w14:ligatures w14:val="none"/>
        </w:rPr>
        <w:t>.</w:t>
      </w:r>
    </w:p>
    <w:p w14:paraId="33006BF5"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وقد عرفه </w:t>
      </w:r>
      <w:r w:rsidRPr="00CC6F7A">
        <w:rPr>
          <w:rFonts w:ascii="Times New Roman" w:eastAsia="Times New Roman" w:hAnsi="Times New Roman" w:cs="Times New Roman"/>
          <w:b/>
          <w:bCs/>
          <w:kern w:val="0"/>
          <w:rtl/>
          <w14:ligatures w14:val="none"/>
        </w:rPr>
        <w:t>محمد الخطيب</w:t>
      </w:r>
      <w:r w:rsidRPr="00CC6F7A">
        <w:rPr>
          <w:rFonts w:ascii="Times New Roman" w:eastAsia="Times New Roman" w:hAnsi="Times New Roman" w:cs="Times New Roman"/>
          <w:kern w:val="0"/>
          <w:rtl/>
          <w14:ligatures w14:val="none"/>
        </w:rPr>
        <w:t xml:space="preserve"> بقوله</w:t>
      </w:r>
      <w:r w:rsidRPr="00CC6F7A">
        <w:rPr>
          <w:rFonts w:ascii="Times New Roman" w:eastAsia="Times New Roman" w:hAnsi="Times New Roman" w:cs="Times New Roman"/>
          <w:kern w:val="0"/>
          <w14:ligatures w14:val="none"/>
        </w:rPr>
        <w:t>:</w:t>
      </w:r>
    </w:p>
    <w:p w14:paraId="323A5FBC"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14:ligatures w14:val="none"/>
        </w:rPr>
        <w:t>«</w:t>
      </w:r>
      <w:r w:rsidRPr="00CC6F7A">
        <w:rPr>
          <w:rFonts w:ascii="Times New Roman" w:eastAsia="Times New Roman" w:hAnsi="Times New Roman" w:cs="Times New Roman"/>
          <w:b/>
          <w:bCs/>
          <w:kern w:val="0"/>
          <w:rtl/>
          <w14:ligatures w14:val="none"/>
        </w:rPr>
        <w:t xml:space="preserve">هو ذلكم الناتج الذي استخرجته عقول النحاة من خلال التفكير في اللغة والتعمق النظري فيها، والوقوف على طريق العربي في لسانها ومعهود خطابها وفق أسس </w:t>
      </w:r>
      <w:proofErr w:type="gramStart"/>
      <w:r w:rsidRPr="00CC6F7A">
        <w:rPr>
          <w:rFonts w:ascii="Times New Roman" w:eastAsia="Times New Roman" w:hAnsi="Times New Roman" w:cs="Times New Roman"/>
          <w:b/>
          <w:bCs/>
          <w:kern w:val="0"/>
          <w:rtl/>
          <w14:ligatures w14:val="none"/>
        </w:rPr>
        <w:t>ومبادئ</w:t>
      </w:r>
      <w:r w:rsidRPr="00CC6F7A">
        <w:rPr>
          <w:rFonts w:ascii="Times New Roman" w:eastAsia="Times New Roman" w:hAnsi="Times New Roman" w:cs="Times New Roman"/>
          <w:b/>
          <w:bCs/>
          <w:kern w:val="0"/>
          <w14:ligatures w14:val="none"/>
        </w:rPr>
        <w:t>.»</w:t>
      </w:r>
      <w:proofErr w:type="gramEnd"/>
    </w:p>
    <w:p w14:paraId="04777EF3"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فالفكر النحوي أوسع من مجرد حفظ القواعد؛ لأنه يتصل بالطريقة التي </w:t>
      </w:r>
      <w:r w:rsidRPr="00CC6F7A">
        <w:rPr>
          <w:rFonts w:ascii="Times New Roman" w:eastAsia="Times New Roman" w:hAnsi="Times New Roman" w:cs="Times New Roman"/>
          <w:b/>
          <w:bCs/>
          <w:kern w:val="0"/>
          <w:rtl/>
          <w14:ligatures w14:val="none"/>
        </w:rPr>
        <w:t>فكر بها النحاة في اللغة</w:t>
      </w:r>
      <w:r w:rsidRPr="00CC6F7A">
        <w:rPr>
          <w:rFonts w:ascii="Times New Roman" w:eastAsia="Times New Roman" w:hAnsi="Times New Roman" w:cs="Times New Roman"/>
          <w:kern w:val="0"/>
          <w:rtl/>
          <w14:ligatures w14:val="none"/>
        </w:rPr>
        <w:t>، وبكيفية انتقالهم من ملاحظة الاستعمال اللغوي إلى بناء الأحكام والقواعد والنظريات</w:t>
      </w:r>
      <w:r w:rsidRPr="00CC6F7A">
        <w:rPr>
          <w:rFonts w:ascii="Times New Roman" w:eastAsia="Times New Roman" w:hAnsi="Times New Roman" w:cs="Times New Roman"/>
          <w:kern w:val="0"/>
          <w14:ligatures w14:val="none"/>
        </w:rPr>
        <w:t>.</w:t>
      </w:r>
    </w:p>
    <w:p w14:paraId="774DE6F9" w14:textId="77777777" w:rsidR="00CC6F7A" w:rsidRPr="00CC6F7A" w:rsidRDefault="00CC6F7A" w:rsidP="00CC6F7A">
      <w:pPr>
        <w:spacing w:after="0"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14:ligatures w14:val="none"/>
        </w:rPr>
        <w:pict w14:anchorId="0F9B292C">
          <v:rect id="_x0000_i1036" style="width:0;height:1.5pt" o:hralign="right" o:hrstd="t" o:hr="t" fillcolor="#a0a0a0" stroked="f"/>
        </w:pict>
      </w:r>
    </w:p>
    <w:p w14:paraId="02A2CF3A" w14:textId="77777777" w:rsidR="00CC6F7A" w:rsidRPr="00CC6F7A" w:rsidRDefault="00CC6F7A" w:rsidP="00CC6F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6F7A">
        <w:rPr>
          <w:rFonts w:ascii="Times New Roman" w:eastAsia="Times New Roman" w:hAnsi="Times New Roman" w:cs="Times New Roman"/>
          <w:b/>
          <w:bCs/>
          <w:kern w:val="36"/>
          <w:sz w:val="48"/>
          <w:szCs w:val="48"/>
          <w14:ligatures w14:val="none"/>
        </w:rPr>
        <w:t xml:space="preserve">2. </w:t>
      </w:r>
      <w:r w:rsidRPr="00CC6F7A">
        <w:rPr>
          <w:rFonts w:ascii="Times New Roman" w:eastAsia="Times New Roman" w:hAnsi="Times New Roman" w:cs="Times New Roman"/>
          <w:b/>
          <w:bCs/>
          <w:kern w:val="36"/>
          <w:sz w:val="48"/>
          <w:szCs w:val="48"/>
          <w:rtl/>
          <w14:ligatures w14:val="none"/>
        </w:rPr>
        <w:t>مستويات الفكر النحوي</w:t>
      </w:r>
    </w:p>
    <w:p w14:paraId="3AF4A5C8"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يمكن تقسيم الفكر النحوي إلى ثلاثة مستويات أساسية</w:t>
      </w:r>
      <w:r w:rsidRPr="00CC6F7A">
        <w:rPr>
          <w:rFonts w:ascii="Times New Roman" w:eastAsia="Times New Roman" w:hAnsi="Times New Roman" w:cs="Times New Roman"/>
          <w:kern w:val="0"/>
          <w14:ligatures w14:val="none"/>
        </w:rPr>
        <w:t>:</w:t>
      </w:r>
    </w:p>
    <w:p w14:paraId="5688CEF6" w14:textId="77777777" w:rsidR="00CC6F7A" w:rsidRPr="00CC6F7A" w:rsidRDefault="00CC6F7A" w:rsidP="00CC6F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6F7A">
        <w:rPr>
          <w:rFonts w:ascii="Times New Roman" w:eastAsia="Times New Roman" w:hAnsi="Times New Roman" w:cs="Times New Roman"/>
          <w:b/>
          <w:bCs/>
          <w:kern w:val="0"/>
          <w:sz w:val="36"/>
          <w:szCs w:val="36"/>
          <w:rtl/>
          <w14:ligatures w14:val="none"/>
        </w:rPr>
        <w:t>المستوى الأول: التفكير الجزئي المحسوس</w:t>
      </w:r>
    </w:p>
    <w:p w14:paraId="59789406"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وهو مستوى </w:t>
      </w:r>
      <w:r w:rsidRPr="00CC6F7A">
        <w:rPr>
          <w:rFonts w:ascii="Times New Roman" w:eastAsia="Times New Roman" w:hAnsi="Times New Roman" w:cs="Times New Roman"/>
          <w:b/>
          <w:bCs/>
          <w:kern w:val="0"/>
          <w:rtl/>
          <w14:ligatures w14:val="none"/>
        </w:rPr>
        <w:t>تقدير الأحكام والقواعد المستنبطة</w:t>
      </w:r>
      <w:r w:rsidRPr="00CC6F7A">
        <w:rPr>
          <w:rFonts w:ascii="Times New Roman" w:eastAsia="Times New Roman" w:hAnsi="Times New Roman" w:cs="Times New Roman"/>
          <w:kern w:val="0"/>
          <w:rtl/>
          <w14:ligatures w14:val="none"/>
        </w:rPr>
        <w:t xml:space="preserve"> من الاستعمال اللغوي وملاحظة الشواهد</w:t>
      </w:r>
      <w:r w:rsidRPr="00CC6F7A">
        <w:rPr>
          <w:rFonts w:ascii="Times New Roman" w:eastAsia="Times New Roman" w:hAnsi="Times New Roman" w:cs="Times New Roman"/>
          <w:kern w:val="0"/>
          <w14:ligatures w14:val="none"/>
        </w:rPr>
        <w:t>.</w:t>
      </w:r>
    </w:p>
    <w:p w14:paraId="01D39029"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أي أن النحوي يبدأ بملاحظة ظاهرة لغوية جزئية، ثم يحكم عليها بحكم نحوي معين</w:t>
      </w:r>
      <w:r w:rsidRPr="00CC6F7A">
        <w:rPr>
          <w:rFonts w:ascii="Times New Roman" w:eastAsia="Times New Roman" w:hAnsi="Times New Roman" w:cs="Times New Roman"/>
          <w:kern w:val="0"/>
          <w14:ligatures w14:val="none"/>
        </w:rPr>
        <w:t>.</w:t>
      </w:r>
    </w:p>
    <w:p w14:paraId="2C4E308A" w14:textId="77777777" w:rsidR="00CC6F7A" w:rsidRPr="00CC6F7A" w:rsidRDefault="00CC6F7A" w:rsidP="00CC6F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6F7A">
        <w:rPr>
          <w:rFonts w:ascii="Times New Roman" w:eastAsia="Times New Roman" w:hAnsi="Times New Roman" w:cs="Times New Roman"/>
          <w:b/>
          <w:bCs/>
          <w:kern w:val="0"/>
          <w:sz w:val="27"/>
          <w:szCs w:val="27"/>
          <w:rtl/>
          <w14:ligatures w14:val="none"/>
        </w:rPr>
        <w:t>مثال</w:t>
      </w:r>
      <w:r w:rsidRPr="00CC6F7A">
        <w:rPr>
          <w:rFonts w:ascii="Times New Roman" w:eastAsia="Times New Roman" w:hAnsi="Times New Roman" w:cs="Times New Roman"/>
          <w:b/>
          <w:bCs/>
          <w:kern w:val="0"/>
          <w:sz w:val="27"/>
          <w:szCs w:val="27"/>
          <w14:ligatures w14:val="none"/>
        </w:rPr>
        <w:t>:</w:t>
      </w:r>
    </w:p>
    <w:p w14:paraId="4EA8E817"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إذا لاحظ النحوي أن الفاعل يأتي مرفوعًا في عدد كبير من التراكيب، مثل</w:t>
      </w:r>
      <w:r w:rsidRPr="00CC6F7A">
        <w:rPr>
          <w:rFonts w:ascii="Times New Roman" w:eastAsia="Times New Roman" w:hAnsi="Times New Roman" w:cs="Times New Roman"/>
          <w:kern w:val="0"/>
          <w14:ligatures w14:val="none"/>
        </w:rPr>
        <w:t>:</w:t>
      </w:r>
    </w:p>
    <w:p w14:paraId="40DC8F8D"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جاءَ الطالبُ</w:t>
      </w:r>
      <w:r w:rsidRPr="00CC6F7A">
        <w:rPr>
          <w:rFonts w:ascii="Times New Roman" w:eastAsia="Times New Roman" w:hAnsi="Times New Roman" w:cs="Times New Roman"/>
          <w:kern w:val="0"/>
          <w14:ligatures w14:val="none"/>
        </w:rPr>
        <w:t>.</w:t>
      </w:r>
      <w:r w:rsidRPr="00CC6F7A">
        <w:rPr>
          <w:rFonts w:ascii="Times New Roman" w:eastAsia="Times New Roman" w:hAnsi="Times New Roman" w:cs="Times New Roman"/>
          <w:kern w:val="0"/>
          <w14:ligatures w14:val="none"/>
        </w:rPr>
        <w:br/>
      </w:r>
      <w:r w:rsidRPr="00CC6F7A">
        <w:rPr>
          <w:rFonts w:ascii="Times New Roman" w:eastAsia="Times New Roman" w:hAnsi="Times New Roman" w:cs="Times New Roman"/>
          <w:kern w:val="0"/>
          <w:rtl/>
          <w14:ligatures w14:val="none"/>
        </w:rPr>
        <w:t>حضرَ الأستاذُ</w:t>
      </w:r>
      <w:r w:rsidRPr="00CC6F7A">
        <w:rPr>
          <w:rFonts w:ascii="Times New Roman" w:eastAsia="Times New Roman" w:hAnsi="Times New Roman" w:cs="Times New Roman"/>
          <w:kern w:val="0"/>
          <w14:ligatures w14:val="none"/>
        </w:rPr>
        <w:t>.</w:t>
      </w:r>
      <w:r w:rsidRPr="00CC6F7A">
        <w:rPr>
          <w:rFonts w:ascii="Times New Roman" w:eastAsia="Times New Roman" w:hAnsi="Times New Roman" w:cs="Times New Roman"/>
          <w:kern w:val="0"/>
          <w14:ligatures w14:val="none"/>
        </w:rPr>
        <w:br/>
      </w:r>
      <w:r w:rsidRPr="00CC6F7A">
        <w:rPr>
          <w:rFonts w:ascii="Times New Roman" w:eastAsia="Times New Roman" w:hAnsi="Times New Roman" w:cs="Times New Roman"/>
          <w:kern w:val="0"/>
          <w:rtl/>
          <w14:ligatures w14:val="none"/>
        </w:rPr>
        <w:t>نجحَ الطالبُ</w:t>
      </w:r>
      <w:r w:rsidRPr="00CC6F7A">
        <w:rPr>
          <w:rFonts w:ascii="Times New Roman" w:eastAsia="Times New Roman" w:hAnsi="Times New Roman" w:cs="Times New Roman"/>
          <w:kern w:val="0"/>
          <w14:ligatures w14:val="none"/>
        </w:rPr>
        <w:t>.</w:t>
      </w:r>
    </w:p>
    <w:p w14:paraId="687BDBDA"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فإنه يقرر الحكم الجزئي</w:t>
      </w:r>
      <w:r w:rsidRPr="00CC6F7A">
        <w:rPr>
          <w:rFonts w:ascii="Times New Roman" w:eastAsia="Times New Roman" w:hAnsi="Times New Roman" w:cs="Times New Roman"/>
          <w:kern w:val="0"/>
          <w14:ligatures w14:val="none"/>
        </w:rPr>
        <w:t>:</w:t>
      </w:r>
    </w:p>
    <w:p w14:paraId="72AE2CE8"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الفاعل مرفوع</w:t>
      </w:r>
      <w:r w:rsidRPr="00CC6F7A">
        <w:rPr>
          <w:rFonts w:ascii="Times New Roman" w:eastAsia="Times New Roman" w:hAnsi="Times New Roman" w:cs="Times New Roman"/>
          <w:b/>
          <w:bCs/>
          <w:kern w:val="0"/>
          <w14:ligatures w14:val="none"/>
        </w:rPr>
        <w:t>.</w:t>
      </w:r>
    </w:p>
    <w:p w14:paraId="1EFDC402"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وهذا يمثل مستوى التفكير الجزئي؛ لأن التفكير انطلق من ملاحظة أحكام محددة في استعمالات محددة</w:t>
      </w:r>
      <w:r w:rsidRPr="00CC6F7A">
        <w:rPr>
          <w:rFonts w:ascii="Times New Roman" w:eastAsia="Times New Roman" w:hAnsi="Times New Roman" w:cs="Times New Roman"/>
          <w:kern w:val="0"/>
          <w14:ligatures w14:val="none"/>
        </w:rPr>
        <w:t>.</w:t>
      </w:r>
    </w:p>
    <w:p w14:paraId="085540CB" w14:textId="77777777" w:rsidR="00CC6F7A" w:rsidRPr="00CC6F7A" w:rsidRDefault="00CC6F7A" w:rsidP="00CC6F7A">
      <w:pPr>
        <w:spacing w:after="0"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14:ligatures w14:val="none"/>
        </w:rPr>
        <w:pict w14:anchorId="4E874165">
          <v:rect id="_x0000_i1037" style="width:0;height:1.5pt" o:hralign="right" o:hrstd="t" o:hr="t" fillcolor="#a0a0a0" stroked="f"/>
        </w:pict>
      </w:r>
    </w:p>
    <w:p w14:paraId="49A36AD6" w14:textId="77777777" w:rsidR="00CC6F7A" w:rsidRPr="00CC6F7A" w:rsidRDefault="00CC6F7A" w:rsidP="00CC6F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6F7A">
        <w:rPr>
          <w:rFonts w:ascii="Times New Roman" w:eastAsia="Times New Roman" w:hAnsi="Times New Roman" w:cs="Times New Roman"/>
          <w:b/>
          <w:bCs/>
          <w:kern w:val="0"/>
          <w:sz w:val="36"/>
          <w:szCs w:val="36"/>
          <w:rtl/>
          <w14:ligatures w14:val="none"/>
        </w:rPr>
        <w:lastRenderedPageBreak/>
        <w:t>المستوى الثاني: التفكير الكلي المحسوس</w:t>
      </w:r>
    </w:p>
    <w:p w14:paraId="1D466B56"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وهو مستوى </w:t>
      </w:r>
      <w:r w:rsidRPr="00CC6F7A">
        <w:rPr>
          <w:rFonts w:ascii="Times New Roman" w:eastAsia="Times New Roman" w:hAnsi="Times New Roman" w:cs="Times New Roman"/>
          <w:b/>
          <w:bCs/>
          <w:kern w:val="0"/>
          <w:rtl/>
          <w14:ligatures w14:val="none"/>
        </w:rPr>
        <w:t>القياس على تلك الأحكام من خلال نظام التعبيرات اللغوية</w:t>
      </w:r>
      <w:r w:rsidRPr="00CC6F7A">
        <w:rPr>
          <w:rFonts w:ascii="Times New Roman" w:eastAsia="Times New Roman" w:hAnsi="Times New Roman" w:cs="Times New Roman"/>
          <w:kern w:val="0"/>
          <w:rtl/>
          <w14:ligatures w14:val="none"/>
        </w:rPr>
        <w:t>، أي الانتقال من الأحكام الجزئية إلى قواعد أوسع يمكن تطبيقها على أمثلة جديدة تشترك معها في الخصائص نفسها</w:t>
      </w:r>
      <w:r w:rsidRPr="00CC6F7A">
        <w:rPr>
          <w:rFonts w:ascii="Times New Roman" w:eastAsia="Times New Roman" w:hAnsi="Times New Roman" w:cs="Times New Roman"/>
          <w:kern w:val="0"/>
          <w14:ligatures w14:val="none"/>
        </w:rPr>
        <w:t>.</w:t>
      </w:r>
    </w:p>
    <w:p w14:paraId="319082AF" w14:textId="77777777" w:rsidR="00CC6F7A" w:rsidRPr="00CC6F7A" w:rsidRDefault="00CC6F7A" w:rsidP="00CC6F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6F7A">
        <w:rPr>
          <w:rFonts w:ascii="Times New Roman" w:eastAsia="Times New Roman" w:hAnsi="Times New Roman" w:cs="Times New Roman"/>
          <w:b/>
          <w:bCs/>
          <w:kern w:val="0"/>
          <w:sz w:val="27"/>
          <w:szCs w:val="27"/>
          <w:rtl/>
          <w14:ligatures w14:val="none"/>
        </w:rPr>
        <w:t>مثال</w:t>
      </w:r>
      <w:r w:rsidRPr="00CC6F7A">
        <w:rPr>
          <w:rFonts w:ascii="Times New Roman" w:eastAsia="Times New Roman" w:hAnsi="Times New Roman" w:cs="Times New Roman"/>
          <w:b/>
          <w:bCs/>
          <w:kern w:val="0"/>
          <w:sz w:val="27"/>
          <w:szCs w:val="27"/>
          <w14:ligatures w14:val="none"/>
        </w:rPr>
        <w:t>:</w:t>
      </w:r>
    </w:p>
    <w:p w14:paraId="0FF22F25"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بعد ملاحظة أن الفاعل يأتي مرفوعًا في عدد من الجمل، يستطيع النحوي تطبيق هذه القاعدة على جملة جديدة لم يسمعها من قبل، مثل</w:t>
      </w:r>
      <w:r w:rsidRPr="00CC6F7A">
        <w:rPr>
          <w:rFonts w:ascii="Times New Roman" w:eastAsia="Times New Roman" w:hAnsi="Times New Roman" w:cs="Times New Roman"/>
          <w:kern w:val="0"/>
          <w14:ligatures w14:val="none"/>
        </w:rPr>
        <w:t>:</w:t>
      </w:r>
    </w:p>
    <w:p w14:paraId="5907616D"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وصلَ المسافرُ</w:t>
      </w:r>
      <w:r w:rsidRPr="00CC6F7A">
        <w:rPr>
          <w:rFonts w:ascii="Times New Roman" w:eastAsia="Times New Roman" w:hAnsi="Times New Roman" w:cs="Times New Roman"/>
          <w:kern w:val="0"/>
          <w14:ligatures w14:val="none"/>
        </w:rPr>
        <w:t>.</w:t>
      </w:r>
    </w:p>
    <w:p w14:paraId="0B317B47"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فكلمة </w:t>
      </w:r>
      <w:r w:rsidRPr="00CC6F7A">
        <w:rPr>
          <w:rFonts w:ascii="Times New Roman" w:eastAsia="Times New Roman" w:hAnsi="Times New Roman" w:cs="Times New Roman"/>
          <w:b/>
          <w:bCs/>
          <w:kern w:val="0"/>
          <w:rtl/>
          <w14:ligatures w14:val="none"/>
        </w:rPr>
        <w:t>المسافرُ</w:t>
      </w:r>
      <w:r w:rsidRPr="00CC6F7A">
        <w:rPr>
          <w:rFonts w:ascii="Times New Roman" w:eastAsia="Times New Roman" w:hAnsi="Times New Roman" w:cs="Times New Roman"/>
          <w:kern w:val="0"/>
          <w:rtl/>
          <w14:ligatures w14:val="none"/>
        </w:rPr>
        <w:t xml:space="preserve"> فاعل، وحكمها الرفع قياسًا على القاعدة العامة</w:t>
      </w:r>
      <w:r w:rsidRPr="00CC6F7A">
        <w:rPr>
          <w:rFonts w:ascii="Times New Roman" w:eastAsia="Times New Roman" w:hAnsi="Times New Roman" w:cs="Times New Roman"/>
          <w:kern w:val="0"/>
          <w14:ligatures w14:val="none"/>
        </w:rPr>
        <w:t>:</w:t>
      </w:r>
    </w:p>
    <w:p w14:paraId="0452FCC2"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كل فاعل مرفوع</w:t>
      </w:r>
      <w:r w:rsidRPr="00CC6F7A">
        <w:rPr>
          <w:rFonts w:ascii="Times New Roman" w:eastAsia="Times New Roman" w:hAnsi="Times New Roman" w:cs="Times New Roman"/>
          <w:b/>
          <w:bCs/>
          <w:kern w:val="0"/>
          <w14:ligatures w14:val="none"/>
        </w:rPr>
        <w:t>.</w:t>
      </w:r>
    </w:p>
    <w:p w14:paraId="7EB74729"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ومثال آخر</w:t>
      </w:r>
      <w:r w:rsidRPr="00CC6F7A">
        <w:rPr>
          <w:rFonts w:ascii="Times New Roman" w:eastAsia="Times New Roman" w:hAnsi="Times New Roman" w:cs="Times New Roman"/>
          <w:kern w:val="0"/>
          <w14:ligatures w14:val="none"/>
        </w:rPr>
        <w:t>:</w:t>
      </w:r>
    </w:p>
    <w:p w14:paraId="5831E1EF"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إذا لاحظ النحوي أن الاسم الواقع بعد حرف الجر يكون مجرورًا، مثل</w:t>
      </w:r>
      <w:r w:rsidRPr="00CC6F7A">
        <w:rPr>
          <w:rFonts w:ascii="Times New Roman" w:eastAsia="Times New Roman" w:hAnsi="Times New Roman" w:cs="Times New Roman"/>
          <w:kern w:val="0"/>
          <w14:ligatures w14:val="none"/>
        </w:rPr>
        <w:t>:</w:t>
      </w:r>
    </w:p>
    <w:p w14:paraId="0CB5795A"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ذهبتُ إلى المدرسةِ</w:t>
      </w:r>
      <w:r w:rsidRPr="00CC6F7A">
        <w:rPr>
          <w:rFonts w:ascii="Times New Roman" w:eastAsia="Times New Roman" w:hAnsi="Times New Roman" w:cs="Times New Roman"/>
          <w:kern w:val="0"/>
          <w14:ligatures w14:val="none"/>
        </w:rPr>
        <w:t>.</w:t>
      </w:r>
      <w:r w:rsidRPr="00CC6F7A">
        <w:rPr>
          <w:rFonts w:ascii="Times New Roman" w:eastAsia="Times New Roman" w:hAnsi="Times New Roman" w:cs="Times New Roman"/>
          <w:kern w:val="0"/>
          <w14:ligatures w14:val="none"/>
        </w:rPr>
        <w:br/>
      </w:r>
      <w:r w:rsidRPr="00CC6F7A">
        <w:rPr>
          <w:rFonts w:ascii="Times New Roman" w:eastAsia="Times New Roman" w:hAnsi="Times New Roman" w:cs="Times New Roman"/>
          <w:kern w:val="0"/>
          <w:rtl/>
          <w14:ligatures w14:val="none"/>
        </w:rPr>
        <w:t>مررتُ بالطالبِ</w:t>
      </w:r>
      <w:r w:rsidRPr="00CC6F7A">
        <w:rPr>
          <w:rFonts w:ascii="Times New Roman" w:eastAsia="Times New Roman" w:hAnsi="Times New Roman" w:cs="Times New Roman"/>
          <w:kern w:val="0"/>
          <w14:ligatures w14:val="none"/>
        </w:rPr>
        <w:t>.</w:t>
      </w:r>
      <w:r w:rsidRPr="00CC6F7A">
        <w:rPr>
          <w:rFonts w:ascii="Times New Roman" w:eastAsia="Times New Roman" w:hAnsi="Times New Roman" w:cs="Times New Roman"/>
          <w:kern w:val="0"/>
          <w14:ligatures w14:val="none"/>
        </w:rPr>
        <w:br/>
      </w:r>
      <w:r w:rsidRPr="00CC6F7A">
        <w:rPr>
          <w:rFonts w:ascii="Times New Roman" w:eastAsia="Times New Roman" w:hAnsi="Times New Roman" w:cs="Times New Roman"/>
          <w:kern w:val="0"/>
          <w:rtl/>
          <w14:ligatures w14:val="none"/>
        </w:rPr>
        <w:t>جلستُ في البيتِ</w:t>
      </w:r>
      <w:r w:rsidRPr="00CC6F7A">
        <w:rPr>
          <w:rFonts w:ascii="Times New Roman" w:eastAsia="Times New Roman" w:hAnsi="Times New Roman" w:cs="Times New Roman"/>
          <w:kern w:val="0"/>
          <w14:ligatures w14:val="none"/>
        </w:rPr>
        <w:t>.</w:t>
      </w:r>
    </w:p>
    <w:p w14:paraId="28FD17E9"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فإنه يستطيع أن يقيس عليها</w:t>
      </w:r>
      <w:r w:rsidRPr="00CC6F7A">
        <w:rPr>
          <w:rFonts w:ascii="Times New Roman" w:eastAsia="Times New Roman" w:hAnsi="Times New Roman" w:cs="Times New Roman"/>
          <w:kern w:val="0"/>
          <w14:ligatures w14:val="none"/>
        </w:rPr>
        <w:t>:</w:t>
      </w:r>
    </w:p>
    <w:p w14:paraId="108B118D"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ذهبتُ إلى الجامعةِ</w:t>
      </w:r>
      <w:r w:rsidRPr="00CC6F7A">
        <w:rPr>
          <w:rFonts w:ascii="Times New Roman" w:eastAsia="Times New Roman" w:hAnsi="Times New Roman" w:cs="Times New Roman"/>
          <w:kern w:val="0"/>
          <w14:ligatures w14:val="none"/>
        </w:rPr>
        <w:t>.</w:t>
      </w:r>
    </w:p>
    <w:p w14:paraId="422D01C6"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فيحكم بجر كلمة </w:t>
      </w:r>
      <w:r w:rsidRPr="00CC6F7A">
        <w:rPr>
          <w:rFonts w:ascii="Times New Roman" w:eastAsia="Times New Roman" w:hAnsi="Times New Roman" w:cs="Times New Roman"/>
          <w:b/>
          <w:bCs/>
          <w:kern w:val="0"/>
          <w:rtl/>
          <w14:ligatures w14:val="none"/>
        </w:rPr>
        <w:t>الجامعة</w:t>
      </w:r>
      <w:r w:rsidRPr="00CC6F7A">
        <w:rPr>
          <w:rFonts w:ascii="Times New Roman" w:eastAsia="Times New Roman" w:hAnsi="Times New Roman" w:cs="Times New Roman"/>
          <w:kern w:val="0"/>
          <w:rtl/>
          <w14:ligatures w14:val="none"/>
        </w:rPr>
        <w:t xml:space="preserve">؛ لأنها وقعت بعد حرف الجر </w:t>
      </w:r>
      <w:r w:rsidRPr="00CC6F7A">
        <w:rPr>
          <w:rFonts w:ascii="Times New Roman" w:eastAsia="Times New Roman" w:hAnsi="Times New Roman" w:cs="Times New Roman"/>
          <w:b/>
          <w:bCs/>
          <w:kern w:val="0"/>
          <w:rtl/>
          <w14:ligatures w14:val="none"/>
        </w:rPr>
        <w:t>إلى</w:t>
      </w:r>
      <w:r w:rsidRPr="00CC6F7A">
        <w:rPr>
          <w:rFonts w:ascii="Times New Roman" w:eastAsia="Times New Roman" w:hAnsi="Times New Roman" w:cs="Times New Roman"/>
          <w:kern w:val="0"/>
          <w14:ligatures w14:val="none"/>
        </w:rPr>
        <w:t>.</w:t>
      </w:r>
    </w:p>
    <w:p w14:paraId="53A9E192" w14:textId="77777777" w:rsidR="00CC6F7A" w:rsidRPr="00CC6F7A" w:rsidRDefault="00CC6F7A" w:rsidP="00CC6F7A">
      <w:pPr>
        <w:spacing w:after="0"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14:ligatures w14:val="none"/>
        </w:rPr>
        <w:pict w14:anchorId="35E49350">
          <v:rect id="_x0000_i1038" style="width:0;height:1.5pt" o:hralign="right" o:hrstd="t" o:hr="t" fillcolor="#a0a0a0" stroked="f"/>
        </w:pict>
      </w:r>
    </w:p>
    <w:p w14:paraId="373F734F" w14:textId="77777777" w:rsidR="00CC6F7A" w:rsidRPr="00CC6F7A" w:rsidRDefault="00CC6F7A" w:rsidP="00CC6F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6F7A">
        <w:rPr>
          <w:rFonts w:ascii="Times New Roman" w:eastAsia="Times New Roman" w:hAnsi="Times New Roman" w:cs="Times New Roman"/>
          <w:b/>
          <w:bCs/>
          <w:kern w:val="0"/>
          <w:sz w:val="36"/>
          <w:szCs w:val="36"/>
          <w:rtl/>
          <w14:ligatures w14:val="none"/>
        </w:rPr>
        <w:t>المستوى الثالث: مستوى التعميم والتجريد وإقامة النظرية</w:t>
      </w:r>
    </w:p>
    <w:p w14:paraId="18376C4D"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وهو أعلى مستويات الفكر النحوي، وفيه ينتقل الباحث من الأحكام الجزئية والقواعد الكلية إلى </w:t>
      </w:r>
      <w:r w:rsidRPr="00CC6F7A">
        <w:rPr>
          <w:rFonts w:ascii="Times New Roman" w:eastAsia="Times New Roman" w:hAnsi="Times New Roman" w:cs="Times New Roman"/>
          <w:b/>
          <w:bCs/>
          <w:kern w:val="0"/>
          <w:rtl/>
          <w14:ligatures w14:val="none"/>
        </w:rPr>
        <w:t>التعميم والتجريد وبناء النظريات النحوية</w:t>
      </w:r>
      <w:r w:rsidRPr="00CC6F7A">
        <w:rPr>
          <w:rFonts w:ascii="Times New Roman" w:eastAsia="Times New Roman" w:hAnsi="Times New Roman" w:cs="Times New Roman"/>
          <w:kern w:val="0"/>
          <w:rtl/>
          <w14:ligatures w14:val="none"/>
        </w:rPr>
        <w:t xml:space="preserve"> التي تفسر مجموعة واسعة من الظواهر اللغوية</w:t>
      </w:r>
      <w:r w:rsidRPr="00CC6F7A">
        <w:rPr>
          <w:rFonts w:ascii="Times New Roman" w:eastAsia="Times New Roman" w:hAnsi="Times New Roman" w:cs="Times New Roman"/>
          <w:kern w:val="0"/>
          <w14:ligatures w14:val="none"/>
        </w:rPr>
        <w:t>.</w:t>
      </w:r>
    </w:p>
    <w:p w14:paraId="21428E35"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فلا يقتصر الباحث هنا على السؤال</w:t>
      </w:r>
      <w:r w:rsidRPr="00CC6F7A">
        <w:rPr>
          <w:rFonts w:ascii="Times New Roman" w:eastAsia="Times New Roman" w:hAnsi="Times New Roman" w:cs="Times New Roman"/>
          <w:kern w:val="0"/>
          <w14:ligatures w14:val="none"/>
        </w:rPr>
        <w:t>:</w:t>
      </w:r>
    </w:p>
    <w:p w14:paraId="11563EA1"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ما حكم هذه الكلمة؟</w:t>
      </w:r>
    </w:p>
    <w:p w14:paraId="34AD62E2"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ولا على السؤال</w:t>
      </w:r>
      <w:r w:rsidRPr="00CC6F7A">
        <w:rPr>
          <w:rFonts w:ascii="Times New Roman" w:eastAsia="Times New Roman" w:hAnsi="Times New Roman" w:cs="Times New Roman"/>
          <w:kern w:val="0"/>
          <w14:ligatures w14:val="none"/>
        </w:rPr>
        <w:t>:</w:t>
      </w:r>
    </w:p>
    <w:p w14:paraId="7AB73B02"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ما القاعدة التي تنطبق على هذه الكلمات؟</w:t>
      </w:r>
    </w:p>
    <w:p w14:paraId="625FC3CB"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بل ينتقل إلى سؤال أوسع</w:t>
      </w:r>
      <w:r w:rsidRPr="00CC6F7A">
        <w:rPr>
          <w:rFonts w:ascii="Times New Roman" w:eastAsia="Times New Roman" w:hAnsi="Times New Roman" w:cs="Times New Roman"/>
          <w:kern w:val="0"/>
          <w14:ligatures w14:val="none"/>
        </w:rPr>
        <w:t>:</w:t>
      </w:r>
    </w:p>
    <w:p w14:paraId="0EE73D8F"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ما النظام الذي تنتظم فيه هذه الظواهر؟ وما المبادئ التي تفسر العلاقات بينها؟</w:t>
      </w:r>
    </w:p>
    <w:p w14:paraId="58313F42" w14:textId="77777777" w:rsidR="00CC6F7A" w:rsidRPr="00CC6F7A" w:rsidRDefault="00CC6F7A" w:rsidP="00CC6F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6F7A">
        <w:rPr>
          <w:rFonts w:ascii="Times New Roman" w:eastAsia="Times New Roman" w:hAnsi="Times New Roman" w:cs="Times New Roman"/>
          <w:b/>
          <w:bCs/>
          <w:kern w:val="0"/>
          <w:sz w:val="27"/>
          <w:szCs w:val="27"/>
          <w:rtl/>
          <w14:ligatures w14:val="none"/>
        </w:rPr>
        <w:lastRenderedPageBreak/>
        <w:t>مثال</w:t>
      </w:r>
      <w:r w:rsidRPr="00CC6F7A">
        <w:rPr>
          <w:rFonts w:ascii="Times New Roman" w:eastAsia="Times New Roman" w:hAnsi="Times New Roman" w:cs="Times New Roman"/>
          <w:b/>
          <w:bCs/>
          <w:kern w:val="0"/>
          <w:sz w:val="27"/>
          <w:szCs w:val="27"/>
          <w14:ligatures w14:val="none"/>
        </w:rPr>
        <w:t>:</w:t>
      </w:r>
    </w:p>
    <w:p w14:paraId="7454BC89"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لا يقتصر البحث على القول</w:t>
      </w:r>
      <w:r w:rsidRPr="00CC6F7A">
        <w:rPr>
          <w:rFonts w:ascii="Times New Roman" w:eastAsia="Times New Roman" w:hAnsi="Times New Roman" w:cs="Times New Roman"/>
          <w:kern w:val="0"/>
          <w14:ligatures w14:val="none"/>
        </w:rPr>
        <w:t>:</w:t>
      </w:r>
    </w:p>
    <w:p w14:paraId="71D1D3BF"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الفاعل مرفوع</w:t>
      </w:r>
      <w:r w:rsidRPr="00CC6F7A">
        <w:rPr>
          <w:rFonts w:ascii="Times New Roman" w:eastAsia="Times New Roman" w:hAnsi="Times New Roman" w:cs="Times New Roman"/>
          <w:kern w:val="0"/>
          <w14:ligatures w14:val="none"/>
        </w:rPr>
        <w:t>.</w:t>
      </w:r>
    </w:p>
    <w:p w14:paraId="19B52985"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بل يمكن الانتقال إلى دراسة </w:t>
      </w:r>
      <w:r w:rsidRPr="00CC6F7A">
        <w:rPr>
          <w:rFonts w:ascii="Times New Roman" w:eastAsia="Times New Roman" w:hAnsi="Times New Roman" w:cs="Times New Roman"/>
          <w:b/>
          <w:bCs/>
          <w:kern w:val="0"/>
          <w:rtl/>
          <w14:ligatures w14:val="none"/>
        </w:rPr>
        <w:t>العلاقات التركيبية بين عناصر الجملة</w:t>
      </w:r>
      <w:r w:rsidRPr="00CC6F7A">
        <w:rPr>
          <w:rFonts w:ascii="Times New Roman" w:eastAsia="Times New Roman" w:hAnsi="Times New Roman" w:cs="Times New Roman"/>
          <w:kern w:val="0"/>
          <w:rtl/>
          <w14:ligatures w14:val="none"/>
        </w:rPr>
        <w:t>، ودراسة الوظائف النحوية مثل الفاعل والمفعول، وعلاقة التقديم والتأخير بالحكم النحوي والدلالة، ثم بناء تصور عام لنظام الجملة العربية</w:t>
      </w:r>
      <w:r w:rsidRPr="00CC6F7A">
        <w:rPr>
          <w:rFonts w:ascii="Times New Roman" w:eastAsia="Times New Roman" w:hAnsi="Times New Roman" w:cs="Times New Roman"/>
          <w:kern w:val="0"/>
          <w14:ligatures w14:val="none"/>
        </w:rPr>
        <w:t>.</w:t>
      </w:r>
    </w:p>
    <w:p w14:paraId="560692C8"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وهنا يتحول التفكير من مجرد </w:t>
      </w:r>
      <w:r w:rsidRPr="00CC6F7A">
        <w:rPr>
          <w:rFonts w:ascii="Times New Roman" w:eastAsia="Times New Roman" w:hAnsi="Times New Roman" w:cs="Times New Roman"/>
          <w:b/>
          <w:bCs/>
          <w:kern w:val="0"/>
          <w:rtl/>
          <w14:ligatures w14:val="none"/>
        </w:rPr>
        <w:t>حكم جزئي</w:t>
      </w:r>
      <w:r w:rsidRPr="00CC6F7A">
        <w:rPr>
          <w:rFonts w:ascii="Times New Roman" w:eastAsia="Times New Roman" w:hAnsi="Times New Roman" w:cs="Times New Roman"/>
          <w:kern w:val="0"/>
          <w:rtl/>
          <w14:ligatures w14:val="none"/>
        </w:rPr>
        <w:t xml:space="preserve"> إلى </w:t>
      </w:r>
      <w:r w:rsidRPr="00CC6F7A">
        <w:rPr>
          <w:rFonts w:ascii="Times New Roman" w:eastAsia="Times New Roman" w:hAnsi="Times New Roman" w:cs="Times New Roman"/>
          <w:b/>
          <w:bCs/>
          <w:kern w:val="0"/>
          <w:rtl/>
          <w14:ligatures w14:val="none"/>
        </w:rPr>
        <w:t>نظرية أو تصور شامل</w:t>
      </w:r>
      <w:r w:rsidRPr="00CC6F7A">
        <w:rPr>
          <w:rFonts w:ascii="Times New Roman" w:eastAsia="Times New Roman" w:hAnsi="Times New Roman" w:cs="Times New Roman"/>
          <w:kern w:val="0"/>
          <w:rtl/>
          <w14:ligatures w14:val="none"/>
        </w:rPr>
        <w:t xml:space="preserve"> يفسر مجموعة من الظواهر</w:t>
      </w:r>
      <w:r w:rsidRPr="00CC6F7A">
        <w:rPr>
          <w:rFonts w:ascii="Times New Roman" w:eastAsia="Times New Roman" w:hAnsi="Times New Roman" w:cs="Times New Roman"/>
          <w:kern w:val="0"/>
          <w14:ligatures w14:val="none"/>
        </w:rPr>
        <w:t>.</w:t>
      </w:r>
    </w:p>
    <w:p w14:paraId="5539D6BA" w14:textId="77777777" w:rsidR="00CC6F7A" w:rsidRPr="00CC6F7A" w:rsidRDefault="00CC6F7A" w:rsidP="00CC6F7A">
      <w:pPr>
        <w:spacing w:after="0"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14:ligatures w14:val="none"/>
        </w:rPr>
        <w:pict w14:anchorId="1CF432D1">
          <v:rect id="_x0000_i1039" style="width:0;height:1.5pt" o:hralign="right" o:hrstd="t" o:hr="t" fillcolor="#a0a0a0" stroked="f"/>
        </w:pict>
      </w:r>
    </w:p>
    <w:p w14:paraId="26EF6FC5" w14:textId="77777777" w:rsidR="00CC6F7A" w:rsidRPr="00CC6F7A" w:rsidRDefault="00CC6F7A" w:rsidP="00CC6F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6F7A">
        <w:rPr>
          <w:rFonts w:ascii="Times New Roman" w:eastAsia="Times New Roman" w:hAnsi="Times New Roman" w:cs="Times New Roman"/>
          <w:b/>
          <w:bCs/>
          <w:kern w:val="36"/>
          <w:sz w:val="48"/>
          <w:szCs w:val="48"/>
          <w14:ligatures w14:val="none"/>
        </w:rPr>
        <w:t xml:space="preserve">3. </w:t>
      </w:r>
      <w:r w:rsidRPr="00CC6F7A">
        <w:rPr>
          <w:rFonts w:ascii="Times New Roman" w:eastAsia="Times New Roman" w:hAnsi="Times New Roman" w:cs="Times New Roman"/>
          <w:b/>
          <w:bCs/>
          <w:kern w:val="36"/>
          <w:sz w:val="48"/>
          <w:szCs w:val="48"/>
          <w:rtl/>
          <w14:ligatures w14:val="none"/>
        </w:rPr>
        <w:t>الفرق بين مستويات الفكر النحوي الثلاثة</w:t>
      </w:r>
    </w:p>
    <w:p w14:paraId="4A9F9602"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يمكن تلخيص الفرق بينها فيما يأتي</w:t>
      </w:r>
      <w:r w:rsidRPr="00CC6F7A">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3595"/>
        <w:gridCol w:w="2700"/>
      </w:tblGrid>
      <w:tr w:rsidR="00CC6F7A" w:rsidRPr="00CC6F7A" w14:paraId="3E5DF4C1" w14:textId="77777777" w:rsidTr="00CC6F7A">
        <w:trPr>
          <w:tblHeader/>
          <w:tblCellSpacing w:w="15" w:type="dxa"/>
        </w:trPr>
        <w:tc>
          <w:tcPr>
            <w:tcW w:w="0" w:type="auto"/>
            <w:vAlign w:val="center"/>
            <w:hideMark/>
          </w:tcPr>
          <w:p w14:paraId="674AA277" w14:textId="77777777" w:rsidR="00CC6F7A" w:rsidRPr="00CC6F7A" w:rsidRDefault="00CC6F7A" w:rsidP="00CC6F7A">
            <w:pPr>
              <w:spacing w:after="0" w:line="240" w:lineRule="auto"/>
              <w:rPr>
                <w:rFonts w:ascii="Times New Roman" w:eastAsia="Times New Roman" w:hAnsi="Times New Roman" w:cs="Times New Roman"/>
                <w:b/>
                <w:bCs/>
                <w:kern w:val="0"/>
                <w14:ligatures w14:val="none"/>
              </w:rPr>
            </w:pPr>
            <w:r w:rsidRPr="00CC6F7A">
              <w:rPr>
                <w:rFonts w:ascii="Times New Roman" w:eastAsia="Times New Roman" w:hAnsi="Times New Roman" w:cs="Times New Roman"/>
                <w:b/>
                <w:bCs/>
                <w:kern w:val="0"/>
                <w:rtl/>
                <w14:ligatures w14:val="none"/>
              </w:rPr>
              <w:t>المستوى</w:t>
            </w:r>
          </w:p>
        </w:tc>
        <w:tc>
          <w:tcPr>
            <w:tcW w:w="0" w:type="auto"/>
            <w:vAlign w:val="center"/>
            <w:hideMark/>
          </w:tcPr>
          <w:p w14:paraId="3547A3F8" w14:textId="77777777" w:rsidR="00CC6F7A" w:rsidRPr="00CC6F7A" w:rsidRDefault="00CC6F7A" w:rsidP="00CC6F7A">
            <w:pPr>
              <w:spacing w:after="0" w:line="240" w:lineRule="auto"/>
              <w:rPr>
                <w:rFonts w:ascii="Times New Roman" w:eastAsia="Times New Roman" w:hAnsi="Times New Roman" w:cs="Times New Roman"/>
                <w:b/>
                <w:bCs/>
                <w:kern w:val="0"/>
                <w14:ligatures w14:val="none"/>
              </w:rPr>
            </w:pPr>
            <w:r w:rsidRPr="00CC6F7A">
              <w:rPr>
                <w:rFonts w:ascii="Times New Roman" w:eastAsia="Times New Roman" w:hAnsi="Times New Roman" w:cs="Times New Roman"/>
                <w:b/>
                <w:bCs/>
                <w:kern w:val="0"/>
                <w:rtl/>
                <w14:ligatures w14:val="none"/>
              </w:rPr>
              <w:t>طبيعته</w:t>
            </w:r>
          </w:p>
        </w:tc>
        <w:tc>
          <w:tcPr>
            <w:tcW w:w="0" w:type="auto"/>
            <w:vAlign w:val="center"/>
            <w:hideMark/>
          </w:tcPr>
          <w:p w14:paraId="186A3AC9" w14:textId="77777777" w:rsidR="00CC6F7A" w:rsidRPr="00CC6F7A" w:rsidRDefault="00CC6F7A" w:rsidP="00CC6F7A">
            <w:pPr>
              <w:spacing w:after="0" w:line="240" w:lineRule="auto"/>
              <w:rPr>
                <w:rFonts w:ascii="Times New Roman" w:eastAsia="Times New Roman" w:hAnsi="Times New Roman" w:cs="Times New Roman"/>
                <w:b/>
                <w:bCs/>
                <w:kern w:val="0"/>
                <w14:ligatures w14:val="none"/>
              </w:rPr>
            </w:pPr>
            <w:r w:rsidRPr="00CC6F7A">
              <w:rPr>
                <w:rFonts w:ascii="Times New Roman" w:eastAsia="Times New Roman" w:hAnsi="Times New Roman" w:cs="Times New Roman"/>
                <w:b/>
                <w:bCs/>
                <w:kern w:val="0"/>
                <w:rtl/>
                <w14:ligatures w14:val="none"/>
              </w:rPr>
              <w:t>مثال</w:t>
            </w:r>
          </w:p>
        </w:tc>
      </w:tr>
      <w:tr w:rsidR="00CC6F7A" w:rsidRPr="00CC6F7A" w14:paraId="27A18275" w14:textId="77777777" w:rsidTr="00CC6F7A">
        <w:trPr>
          <w:tblCellSpacing w:w="15" w:type="dxa"/>
        </w:trPr>
        <w:tc>
          <w:tcPr>
            <w:tcW w:w="0" w:type="auto"/>
            <w:vAlign w:val="center"/>
            <w:hideMark/>
          </w:tcPr>
          <w:p w14:paraId="358371BF" w14:textId="77777777" w:rsidR="00CC6F7A" w:rsidRPr="00CC6F7A" w:rsidRDefault="00CC6F7A" w:rsidP="00CC6F7A">
            <w:pPr>
              <w:spacing w:after="0"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التفكير الجزئي المحسوس</w:t>
            </w:r>
          </w:p>
        </w:tc>
        <w:tc>
          <w:tcPr>
            <w:tcW w:w="0" w:type="auto"/>
            <w:vAlign w:val="center"/>
            <w:hideMark/>
          </w:tcPr>
          <w:p w14:paraId="0EAF79DE" w14:textId="77777777" w:rsidR="00CC6F7A" w:rsidRPr="00CC6F7A" w:rsidRDefault="00CC6F7A" w:rsidP="00CC6F7A">
            <w:pPr>
              <w:spacing w:after="0"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ملاحظة الظاهرة وإصدار حكم جزئي</w:t>
            </w:r>
          </w:p>
        </w:tc>
        <w:tc>
          <w:tcPr>
            <w:tcW w:w="0" w:type="auto"/>
            <w:vAlign w:val="center"/>
            <w:hideMark/>
          </w:tcPr>
          <w:p w14:paraId="7CE2E614" w14:textId="77777777" w:rsidR="00CC6F7A" w:rsidRPr="00CC6F7A" w:rsidRDefault="00CC6F7A" w:rsidP="00CC6F7A">
            <w:pPr>
              <w:spacing w:after="0"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الفاعل مرفوع</w:t>
            </w:r>
          </w:p>
        </w:tc>
      </w:tr>
      <w:tr w:rsidR="00CC6F7A" w:rsidRPr="00CC6F7A" w14:paraId="57CE2A2A" w14:textId="77777777" w:rsidTr="00CC6F7A">
        <w:trPr>
          <w:tblCellSpacing w:w="15" w:type="dxa"/>
        </w:trPr>
        <w:tc>
          <w:tcPr>
            <w:tcW w:w="0" w:type="auto"/>
            <w:vAlign w:val="center"/>
            <w:hideMark/>
          </w:tcPr>
          <w:p w14:paraId="7A167946" w14:textId="77777777" w:rsidR="00CC6F7A" w:rsidRPr="00CC6F7A" w:rsidRDefault="00CC6F7A" w:rsidP="00CC6F7A">
            <w:pPr>
              <w:spacing w:after="0"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التفكير الكلي المحسوس</w:t>
            </w:r>
          </w:p>
        </w:tc>
        <w:tc>
          <w:tcPr>
            <w:tcW w:w="0" w:type="auto"/>
            <w:vAlign w:val="center"/>
            <w:hideMark/>
          </w:tcPr>
          <w:p w14:paraId="4B376A2A" w14:textId="77777777" w:rsidR="00CC6F7A" w:rsidRPr="00CC6F7A" w:rsidRDefault="00CC6F7A" w:rsidP="00CC6F7A">
            <w:pPr>
              <w:spacing w:after="0"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تعميم الحكم والقياس عليه في أمثلة أخرى</w:t>
            </w:r>
          </w:p>
        </w:tc>
        <w:tc>
          <w:tcPr>
            <w:tcW w:w="0" w:type="auto"/>
            <w:vAlign w:val="center"/>
            <w:hideMark/>
          </w:tcPr>
          <w:p w14:paraId="27F0B14A" w14:textId="77777777" w:rsidR="00CC6F7A" w:rsidRPr="00CC6F7A" w:rsidRDefault="00CC6F7A" w:rsidP="00CC6F7A">
            <w:pPr>
              <w:spacing w:after="0"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كل فاعل مرفوع، ولذلك: نجح الطالبُ</w:t>
            </w:r>
          </w:p>
        </w:tc>
      </w:tr>
      <w:tr w:rsidR="00CC6F7A" w:rsidRPr="00CC6F7A" w14:paraId="742E8E6C" w14:textId="77777777" w:rsidTr="00CC6F7A">
        <w:trPr>
          <w:tblCellSpacing w:w="15" w:type="dxa"/>
        </w:trPr>
        <w:tc>
          <w:tcPr>
            <w:tcW w:w="0" w:type="auto"/>
            <w:vAlign w:val="center"/>
            <w:hideMark/>
          </w:tcPr>
          <w:p w14:paraId="1B3475A3" w14:textId="77777777" w:rsidR="00CC6F7A" w:rsidRPr="00CC6F7A" w:rsidRDefault="00CC6F7A" w:rsidP="00CC6F7A">
            <w:pPr>
              <w:spacing w:after="0"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التعميم والتجريد وإقامة النظرية</w:t>
            </w:r>
          </w:p>
        </w:tc>
        <w:tc>
          <w:tcPr>
            <w:tcW w:w="0" w:type="auto"/>
            <w:vAlign w:val="center"/>
            <w:hideMark/>
          </w:tcPr>
          <w:p w14:paraId="4691A2AA" w14:textId="77777777" w:rsidR="00CC6F7A" w:rsidRPr="00CC6F7A" w:rsidRDefault="00CC6F7A" w:rsidP="00CC6F7A">
            <w:pPr>
              <w:spacing w:after="0"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الانتقال إلى تفسير النظام اللغوي وبناء تصور أو نظرية عامة</w:t>
            </w:r>
          </w:p>
        </w:tc>
        <w:tc>
          <w:tcPr>
            <w:tcW w:w="0" w:type="auto"/>
            <w:vAlign w:val="center"/>
            <w:hideMark/>
          </w:tcPr>
          <w:p w14:paraId="5C1A334A" w14:textId="77777777" w:rsidR="00CC6F7A" w:rsidRPr="00CC6F7A" w:rsidRDefault="00CC6F7A" w:rsidP="00CC6F7A">
            <w:pPr>
              <w:spacing w:after="0"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دراسة نظام الجملة والعلاقات بين عناصرها</w:t>
            </w:r>
          </w:p>
        </w:tc>
      </w:tr>
    </w:tbl>
    <w:p w14:paraId="391ABEB2" w14:textId="77777777" w:rsidR="00CC6F7A" w:rsidRPr="00CC6F7A" w:rsidRDefault="00CC6F7A" w:rsidP="00CC6F7A">
      <w:pPr>
        <w:spacing w:after="0"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14:ligatures w14:val="none"/>
        </w:rPr>
        <w:pict w14:anchorId="5F4E2BBA">
          <v:rect id="_x0000_i1040" style="width:0;height:1.5pt" o:hralign="right" o:hrstd="t" o:hr="t" fillcolor="#a0a0a0" stroked="f"/>
        </w:pict>
      </w:r>
    </w:p>
    <w:p w14:paraId="52127713" w14:textId="77777777" w:rsidR="00CC6F7A" w:rsidRPr="00CC6F7A" w:rsidRDefault="00CC6F7A" w:rsidP="00CC6F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6F7A">
        <w:rPr>
          <w:rFonts w:ascii="Times New Roman" w:eastAsia="Times New Roman" w:hAnsi="Times New Roman" w:cs="Times New Roman"/>
          <w:b/>
          <w:bCs/>
          <w:kern w:val="36"/>
          <w:sz w:val="48"/>
          <w:szCs w:val="48"/>
          <w:rtl/>
          <w14:ligatures w14:val="none"/>
        </w:rPr>
        <w:t>رابعًا: الفرق بين الفكر النحوي وأصول النحو وعلم النحو</w:t>
      </w:r>
    </w:p>
    <w:p w14:paraId="296EE786" w14:textId="77777777" w:rsidR="00CC6F7A" w:rsidRPr="00CC6F7A" w:rsidRDefault="00CC6F7A" w:rsidP="00CC6F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6F7A">
        <w:rPr>
          <w:rFonts w:ascii="Times New Roman" w:eastAsia="Times New Roman" w:hAnsi="Times New Roman" w:cs="Times New Roman"/>
          <w:b/>
          <w:bCs/>
          <w:kern w:val="0"/>
          <w:sz w:val="36"/>
          <w:szCs w:val="36"/>
          <w14:ligatures w14:val="none"/>
        </w:rPr>
        <w:t xml:space="preserve">1. </w:t>
      </w:r>
      <w:r w:rsidRPr="00CC6F7A">
        <w:rPr>
          <w:rFonts w:ascii="Times New Roman" w:eastAsia="Times New Roman" w:hAnsi="Times New Roman" w:cs="Times New Roman"/>
          <w:b/>
          <w:bCs/>
          <w:kern w:val="0"/>
          <w:sz w:val="36"/>
          <w:szCs w:val="36"/>
          <w:rtl/>
          <w14:ligatures w14:val="none"/>
        </w:rPr>
        <w:t>الفرق بين الفكر النحوي وعلم النحو</w:t>
      </w:r>
    </w:p>
    <w:p w14:paraId="1EB4CE6F"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الفكر النحوي </w:t>
      </w:r>
      <w:r w:rsidRPr="00CC6F7A">
        <w:rPr>
          <w:rFonts w:ascii="Times New Roman" w:eastAsia="Times New Roman" w:hAnsi="Times New Roman" w:cs="Times New Roman"/>
          <w:b/>
          <w:bCs/>
          <w:kern w:val="0"/>
          <w:rtl/>
          <w14:ligatures w14:val="none"/>
        </w:rPr>
        <w:t>أسبق من النحو وأسبق من أصول النحو من حيث العملية الفكرية</w:t>
      </w:r>
      <w:r w:rsidRPr="00CC6F7A">
        <w:rPr>
          <w:rFonts w:ascii="Times New Roman" w:eastAsia="Times New Roman" w:hAnsi="Times New Roman" w:cs="Times New Roman"/>
          <w:kern w:val="0"/>
          <w:rtl/>
          <w14:ligatures w14:val="none"/>
        </w:rPr>
        <w:t>؛ لأن التفكير في اللغة وملاحظة طرائق استعمالها يمكن أن يبدأ مع نشأة التعامل مع اللغة، بل قد يسبق التقعيد الرسمي لها</w:t>
      </w:r>
      <w:r w:rsidRPr="00CC6F7A">
        <w:rPr>
          <w:rFonts w:ascii="Times New Roman" w:eastAsia="Times New Roman" w:hAnsi="Times New Roman" w:cs="Times New Roman"/>
          <w:kern w:val="0"/>
          <w14:ligatures w14:val="none"/>
        </w:rPr>
        <w:t>.</w:t>
      </w:r>
    </w:p>
    <w:p w14:paraId="19602822"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فبداية الفكر النحوي تكون مع </w:t>
      </w:r>
      <w:r w:rsidRPr="00CC6F7A">
        <w:rPr>
          <w:rFonts w:ascii="Times New Roman" w:eastAsia="Times New Roman" w:hAnsi="Times New Roman" w:cs="Times New Roman"/>
          <w:b/>
          <w:bCs/>
          <w:kern w:val="0"/>
          <w:rtl/>
          <w14:ligatures w14:val="none"/>
        </w:rPr>
        <w:t>التفكير في الظاهرة اللغوية ومحاولة فهمها وتفسيرها</w:t>
      </w:r>
      <w:r w:rsidRPr="00CC6F7A">
        <w:rPr>
          <w:rFonts w:ascii="Times New Roman" w:eastAsia="Times New Roman" w:hAnsi="Times New Roman" w:cs="Times New Roman"/>
          <w:kern w:val="0"/>
          <w:rtl/>
          <w14:ligatures w14:val="none"/>
        </w:rPr>
        <w:t>، ثم يأتي بعد ذلك وضع القواعد، ثم النظر في الأدلة والمناهج التي بنيت عليها تلك القواعد</w:t>
      </w:r>
      <w:r w:rsidRPr="00CC6F7A">
        <w:rPr>
          <w:rFonts w:ascii="Times New Roman" w:eastAsia="Times New Roman" w:hAnsi="Times New Roman" w:cs="Times New Roman"/>
          <w:kern w:val="0"/>
          <w14:ligatures w14:val="none"/>
        </w:rPr>
        <w:t>.</w:t>
      </w:r>
    </w:p>
    <w:p w14:paraId="18F04F7C"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ومع ذلك، فالفكر النحوي لا يقتصر على نوع محدد من أنواع النحو، وإنما مجاله أوسع من ذلك؛ لأنه يهتم بالتعميم والتجريد والنظر في الأسس والمبادئ التي يقوم عليها التفكير النحوي</w:t>
      </w:r>
      <w:r w:rsidRPr="00CC6F7A">
        <w:rPr>
          <w:rFonts w:ascii="Times New Roman" w:eastAsia="Times New Roman" w:hAnsi="Times New Roman" w:cs="Times New Roman"/>
          <w:kern w:val="0"/>
          <w14:ligatures w14:val="none"/>
        </w:rPr>
        <w:t>.</w:t>
      </w:r>
    </w:p>
    <w:p w14:paraId="56260530" w14:textId="77777777" w:rsidR="00CC6F7A" w:rsidRPr="00CC6F7A" w:rsidRDefault="00CC6F7A" w:rsidP="00CC6F7A">
      <w:pPr>
        <w:spacing w:after="0"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14:ligatures w14:val="none"/>
        </w:rPr>
        <w:pict w14:anchorId="54F07A6D">
          <v:rect id="_x0000_i1041" style="width:0;height:1.5pt" o:hralign="right" o:hrstd="t" o:hr="t" fillcolor="#a0a0a0" stroked="f"/>
        </w:pict>
      </w:r>
    </w:p>
    <w:p w14:paraId="0BA1E4AC" w14:textId="77777777" w:rsidR="00CC6F7A" w:rsidRPr="00CC6F7A" w:rsidRDefault="00CC6F7A" w:rsidP="00CC6F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6F7A">
        <w:rPr>
          <w:rFonts w:ascii="Times New Roman" w:eastAsia="Times New Roman" w:hAnsi="Times New Roman" w:cs="Times New Roman"/>
          <w:b/>
          <w:bCs/>
          <w:kern w:val="36"/>
          <w:sz w:val="48"/>
          <w:szCs w:val="48"/>
          <w14:ligatures w14:val="none"/>
        </w:rPr>
        <w:t xml:space="preserve">2. </w:t>
      </w:r>
      <w:r w:rsidRPr="00CC6F7A">
        <w:rPr>
          <w:rFonts w:ascii="Times New Roman" w:eastAsia="Times New Roman" w:hAnsi="Times New Roman" w:cs="Times New Roman"/>
          <w:b/>
          <w:bCs/>
          <w:kern w:val="36"/>
          <w:sz w:val="48"/>
          <w:szCs w:val="48"/>
          <w:rtl/>
          <w14:ligatures w14:val="none"/>
        </w:rPr>
        <w:t>الفرق بين علم النحو وعلم أصول النحو</w:t>
      </w:r>
    </w:p>
    <w:p w14:paraId="5CCE52FB"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الفرق بينهما يظهر بوضوح من خلال موضوع كل واحد منهما وهدفه</w:t>
      </w:r>
      <w:r w:rsidRPr="00CC6F7A">
        <w:rPr>
          <w:rFonts w:ascii="Times New Roman" w:eastAsia="Times New Roman" w:hAnsi="Times New Roman" w:cs="Times New Roman"/>
          <w:kern w:val="0"/>
          <w14:ligatures w14:val="none"/>
        </w:rPr>
        <w:t>:</w:t>
      </w:r>
    </w:p>
    <w:p w14:paraId="72523F5F" w14:textId="77777777" w:rsidR="00CC6F7A" w:rsidRPr="00CC6F7A" w:rsidRDefault="00CC6F7A" w:rsidP="00CC6F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6F7A">
        <w:rPr>
          <w:rFonts w:ascii="Times New Roman" w:eastAsia="Times New Roman" w:hAnsi="Times New Roman" w:cs="Times New Roman"/>
          <w:b/>
          <w:bCs/>
          <w:kern w:val="0"/>
          <w:sz w:val="27"/>
          <w:szCs w:val="27"/>
          <w:rtl/>
          <w14:ligatures w14:val="none"/>
        </w:rPr>
        <w:lastRenderedPageBreak/>
        <w:t>علم النحو</w:t>
      </w:r>
    </w:p>
    <w:p w14:paraId="585617B2"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يهتم بـ </w:t>
      </w:r>
      <w:r w:rsidRPr="00CC6F7A">
        <w:rPr>
          <w:rFonts w:ascii="Times New Roman" w:eastAsia="Times New Roman" w:hAnsi="Times New Roman" w:cs="Times New Roman"/>
          <w:b/>
          <w:bCs/>
          <w:kern w:val="0"/>
          <w:rtl/>
          <w14:ligatures w14:val="none"/>
        </w:rPr>
        <w:t>القواعد والأحكام النحوية نفسها</w:t>
      </w:r>
      <w:r w:rsidRPr="00CC6F7A">
        <w:rPr>
          <w:rFonts w:ascii="Times New Roman" w:eastAsia="Times New Roman" w:hAnsi="Times New Roman" w:cs="Times New Roman"/>
          <w:kern w:val="0"/>
          <w:rtl/>
          <w14:ligatures w14:val="none"/>
        </w:rPr>
        <w:t>، مثل</w:t>
      </w:r>
      <w:r w:rsidRPr="00CC6F7A">
        <w:rPr>
          <w:rFonts w:ascii="Times New Roman" w:eastAsia="Times New Roman" w:hAnsi="Times New Roman" w:cs="Times New Roman"/>
          <w:kern w:val="0"/>
          <w14:ligatures w14:val="none"/>
        </w:rPr>
        <w:t>:</w:t>
      </w:r>
    </w:p>
    <w:p w14:paraId="79D7EEFD" w14:textId="77777777" w:rsidR="00CC6F7A" w:rsidRPr="00CC6F7A" w:rsidRDefault="00CC6F7A" w:rsidP="00CC6F7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الفاعل مرفوع</w:t>
      </w:r>
      <w:r w:rsidRPr="00CC6F7A">
        <w:rPr>
          <w:rFonts w:ascii="Times New Roman" w:eastAsia="Times New Roman" w:hAnsi="Times New Roman" w:cs="Times New Roman"/>
          <w:kern w:val="0"/>
          <w14:ligatures w14:val="none"/>
        </w:rPr>
        <w:t>.</w:t>
      </w:r>
    </w:p>
    <w:p w14:paraId="6BF84C41" w14:textId="77777777" w:rsidR="00CC6F7A" w:rsidRPr="00CC6F7A" w:rsidRDefault="00CC6F7A" w:rsidP="00CC6F7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المفعول به منصوب</w:t>
      </w:r>
      <w:r w:rsidRPr="00CC6F7A">
        <w:rPr>
          <w:rFonts w:ascii="Times New Roman" w:eastAsia="Times New Roman" w:hAnsi="Times New Roman" w:cs="Times New Roman"/>
          <w:kern w:val="0"/>
          <w14:ligatures w14:val="none"/>
        </w:rPr>
        <w:t>.</w:t>
      </w:r>
    </w:p>
    <w:p w14:paraId="2F924CA1" w14:textId="77777777" w:rsidR="00CC6F7A" w:rsidRPr="00CC6F7A" w:rsidRDefault="00CC6F7A" w:rsidP="00CC6F7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المبتدأ مرفوع</w:t>
      </w:r>
      <w:r w:rsidRPr="00CC6F7A">
        <w:rPr>
          <w:rFonts w:ascii="Times New Roman" w:eastAsia="Times New Roman" w:hAnsi="Times New Roman" w:cs="Times New Roman"/>
          <w:kern w:val="0"/>
          <w14:ligatures w14:val="none"/>
        </w:rPr>
        <w:t>.</w:t>
      </w:r>
    </w:p>
    <w:p w14:paraId="1A928F70" w14:textId="77777777" w:rsidR="00CC6F7A" w:rsidRPr="00CC6F7A" w:rsidRDefault="00CC6F7A" w:rsidP="00CC6F7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الخبر مرفوع</w:t>
      </w:r>
      <w:r w:rsidRPr="00CC6F7A">
        <w:rPr>
          <w:rFonts w:ascii="Times New Roman" w:eastAsia="Times New Roman" w:hAnsi="Times New Roman" w:cs="Times New Roman"/>
          <w:kern w:val="0"/>
          <w14:ligatures w14:val="none"/>
        </w:rPr>
        <w:t>.</w:t>
      </w:r>
    </w:p>
    <w:p w14:paraId="03957217" w14:textId="77777777" w:rsidR="00CC6F7A" w:rsidRPr="00CC6F7A" w:rsidRDefault="00CC6F7A" w:rsidP="00CC6F7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الاسم بعد حرف الجر مجرور</w:t>
      </w:r>
      <w:r w:rsidRPr="00CC6F7A">
        <w:rPr>
          <w:rFonts w:ascii="Times New Roman" w:eastAsia="Times New Roman" w:hAnsi="Times New Roman" w:cs="Times New Roman"/>
          <w:kern w:val="0"/>
          <w14:ligatures w14:val="none"/>
        </w:rPr>
        <w:t>.</w:t>
      </w:r>
    </w:p>
    <w:p w14:paraId="17468AE4"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إذن فهو يبحث في </w:t>
      </w:r>
      <w:r w:rsidRPr="00CC6F7A">
        <w:rPr>
          <w:rFonts w:ascii="Times New Roman" w:eastAsia="Times New Roman" w:hAnsi="Times New Roman" w:cs="Times New Roman"/>
          <w:b/>
          <w:bCs/>
          <w:kern w:val="0"/>
          <w:rtl/>
          <w14:ligatures w14:val="none"/>
        </w:rPr>
        <w:t>الظواهر والأحكام النحوية</w:t>
      </w:r>
      <w:r w:rsidRPr="00CC6F7A">
        <w:rPr>
          <w:rFonts w:ascii="Times New Roman" w:eastAsia="Times New Roman" w:hAnsi="Times New Roman" w:cs="Times New Roman"/>
          <w:kern w:val="0"/>
          <w14:ligatures w14:val="none"/>
        </w:rPr>
        <w:t>.</w:t>
      </w:r>
    </w:p>
    <w:p w14:paraId="084AF897" w14:textId="77777777" w:rsidR="00CC6F7A" w:rsidRPr="00CC6F7A" w:rsidRDefault="00CC6F7A" w:rsidP="00CC6F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6F7A">
        <w:rPr>
          <w:rFonts w:ascii="Times New Roman" w:eastAsia="Times New Roman" w:hAnsi="Times New Roman" w:cs="Times New Roman"/>
          <w:b/>
          <w:bCs/>
          <w:kern w:val="0"/>
          <w:sz w:val="27"/>
          <w:szCs w:val="27"/>
          <w:rtl/>
          <w14:ligatures w14:val="none"/>
        </w:rPr>
        <w:t>علم أصول النحو</w:t>
      </w:r>
    </w:p>
    <w:p w14:paraId="3F2F6F54"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يهتم بالسؤال عن</w:t>
      </w:r>
      <w:r w:rsidRPr="00CC6F7A">
        <w:rPr>
          <w:rFonts w:ascii="Times New Roman" w:eastAsia="Times New Roman" w:hAnsi="Times New Roman" w:cs="Times New Roman"/>
          <w:kern w:val="0"/>
          <w14:ligatures w14:val="none"/>
        </w:rPr>
        <w:t>:</w:t>
      </w:r>
    </w:p>
    <w:p w14:paraId="19CEC561" w14:textId="77777777" w:rsidR="00CC6F7A" w:rsidRPr="00CC6F7A" w:rsidRDefault="00CC6F7A" w:rsidP="00CC6F7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ما مصدر هذه القاعدة؟</w:t>
      </w:r>
    </w:p>
    <w:p w14:paraId="2C76E83D" w14:textId="77777777" w:rsidR="00CC6F7A" w:rsidRPr="00CC6F7A" w:rsidRDefault="00CC6F7A" w:rsidP="00CC6F7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ما الدليل عليها؟</w:t>
      </w:r>
    </w:p>
    <w:p w14:paraId="68B8495E" w14:textId="77777777" w:rsidR="00CC6F7A" w:rsidRPr="00CC6F7A" w:rsidRDefault="00CC6F7A" w:rsidP="00CC6F7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كيف استدل النحاة بها؟</w:t>
      </w:r>
    </w:p>
    <w:p w14:paraId="00E399DB" w14:textId="77777777" w:rsidR="00CC6F7A" w:rsidRPr="00CC6F7A" w:rsidRDefault="00CC6F7A" w:rsidP="00CC6F7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ما شروط الاحتجاج بهذا الدليل؟</w:t>
      </w:r>
    </w:p>
    <w:p w14:paraId="36921FF4" w14:textId="77777777" w:rsidR="00CC6F7A" w:rsidRPr="00CC6F7A" w:rsidRDefault="00CC6F7A" w:rsidP="00CC6F7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كيف نرجح بين الأقوال النحوية المختلفة؟</w:t>
      </w:r>
    </w:p>
    <w:p w14:paraId="1EE0B2BA"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إذن فأصول النحو يبحث في </w:t>
      </w:r>
      <w:r w:rsidRPr="00CC6F7A">
        <w:rPr>
          <w:rFonts w:ascii="Times New Roman" w:eastAsia="Times New Roman" w:hAnsi="Times New Roman" w:cs="Times New Roman"/>
          <w:b/>
          <w:bCs/>
          <w:kern w:val="0"/>
          <w:rtl/>
          <w14:ligatures w14:val="none"/>
        </w:rPr>
        <w:t>الأدلة والمناهج التي بُنيت عليها القواعد النحوية</w:t>
      </w:r>
      <w:r w:rsidRPr="00CC6F7A">
        <w:rPr>
          <w:rFonts w:ascii="Times New Roman" w:eastAsia="Times New Roman" w:hAnsi="Times New Roman" w:cs="Times New Roman"/>
          <w:kern w:val="0"/>
          <w14:ligatures w14:val="none"/>
        </w:rPr>
        <w:t>.</w:t>
      </w:r>
    </w:p>
    <w:p w14:paraId="2D355BC5" w14:textId="77777777" w:rsidR="00CC6F7A" w:rsidRPr="00CC6F7A" w:rsidRDefault="00CC6F7A" w:rsidP="00CC6F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6F7A">
        <w:rPr>
          <w:rFonts w:ascii="Times New Roman" w:eastAsia="Times New Roman" w:hAnsi="Times New Roman" w:cs="Times New Roman"/>
          <w:b/>
          <w:bCs/>
          <w:kern w:val="0"/>
          <w:sz w:val="27"/>
          <w:szCs w:val="27"/>
          <w:rtl/>
          <w14:ligatures w14:val="none"/>
        </w:rPr>
        <w:t>مثال توضيحي</w:t>
      </w:r>
    </w:p>
    <w:p w14:paraId="730E5201"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عندما نقول</w:t>
      </w:r>
      <w:r w:rsidRPr="00CC6F7A">
        <w:rPr>
          <w:rFonts w:ascii="Times New Roman" w:eastAsia="Times New Roman" w:hAnsi="Times New Roman" w:cs="Times New Roman"/>
          <w:kern w:val="0"/>
          <w14:ligatures w14:val="none"/>
        </w:rPr>
        <w:t>:</w:t>
      </w:r>
    </w:p>
    <w:p w14:paraId="076CEE79"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الفاعل مرفوع</w:t>
      </w:r>
      <w:r w:rsidRPr="00CC6F7A">
        <w:rPr>
          <w:rFonts w:ascii="Times New Roman" w:eastAsia="Times New Roman" w:hAnsi="Times New Roman" w:cs="Times New Roman"/>
          <w:b/>
          <w:bCs/>
          <w:kern w:val="0"/>
          <w14:ligatures w14:val="none"/>
        </w:rPr>
        <w:t>.</w:t>
      </w:r>
    </w:p>
    <w:p w14:paraId="7905400A"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فهذا من </w:t>
      </w:r>
      <w:r w:rsidRPr="00CC6F7A">
        <w:rPr>
          <w:rFonts w:ascii="Times New Roman" w:eastAsia="Times New Roman" w:hAnsi="Times New Roman" w:cs="Times New Roman"/>
          <w:b/>
          <w:bCs/>
          <w:kern w:val="0"/>
          <w:rtl/>
          <w14:ligatures w14:val="none"/>
        </w:rPr>
        <w:t>علم النحو</w:t>
      </w:r>
      <w:r w:rsidRPr="00CC6F7A">
        <w:rPr>
          <w:rFonts w:ascii="Times New Roman" w:eastAsia="Times New Roman" w:hAnsi="Times New Roman" w:cs="Times New Roman"/>
          <w:kern w:val="0"/>
          <w14:ligatures w14:val="none"/>
        </w:rPr>
        <w:t>.</w:t>
      </w:r>
    </w:p>
    <w:p w14:paraId="5976C6A7"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وعندما نسأل</w:t>
      </w:r>
      <w:r w:rsidRPr="00CC6F7A">
        <w:rPr>
          <w:rFonts w:ascii="Times New Roman" w:eastAsia="Times New Roman" w:hAnsi="Times New Roman" w:cs="Times New Roman"/>
          <w:kern w:val="0"/>
          <w14:ligatures w14:val="none"/>
        </w:rPr>
        <w:t>:</w:t>
      </w:r>
    </w:p>
    <w:p w14:paraId="3CAFDACC"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كيف توصل النحاة إلى هذه القاعدة؟ وما الشواهد التي اعتمدوا عليها؟ وهل ثبتت عن العرب؟ وما طريقة استقراء هذه الشواهد؟ وهل يمكن القياس عليها؟</w:t>
      </w:r>
    </w:p>
    <w:p w14:paraId="41698DB0"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فهذه أسئلة تدخل في </w:t>
      </w:r>
      <w:r w:rsidRPr="00CC6F7A">
        <w:rPr>
          <w:rFonts w:ascii="Times New Roman" w:eastAsia="Times New Roman" w:hAnsi="Times New Roman" w:cs="Times New Roman"/>
          <w:b/>
          <w:bCs/>
          <w:kern w:val="0"/>
          <w:rtl/>
          <w14:ligatures w14:val="none"/>
        </w:rPr>
        <w:t>علم أصول النحو</w:t>
      </w:r>
      <w:r w:rsidRPr="00CC6F7A">
        <w:rPr>
          <w:rFonts w:ascii="Times New Roman" w:eastAsia="Times New Roman" w:hAnsi="Times New Roman" w:cs="Times New Roman"/>
          <w:kern w:val="0"/>
          <w14:ligatures w14:val="none"/>
        </w:rPr>
        <w:t>.</w:t>
      </w:r>
    </w:p>
    <w:p w14:paraId="096D8104" w14:textId="77777777" w:rsidR="00CC6F7A" w:rsidRPr="00CC6F7A" w:rsidRDefault="00CC6F7A" w:rsidP="00CC6F7A">
      <w:pPr>
        <w:spacing w:after="0"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14:ligatures w14:val="none"/>
        </w:rPr>
        <w:pict w14:anchorId="28958B1B">
          <v:rect id="_x0000_i1042" style="width:0;height:1.5pt" o:hralign="right" o:hrstd="t" o:hr="t" fillcolor="#a0a0a0" stroked="f"/>
        </w:pict>
      </w:r>
    </w:p>
    <w:p w14:paraId="48FB3565" w14:textId="77777777" w:rsidR="00CC6F7A" w:rsidRPr="00CC6F7A" w:rsidRDefault="00CC6F7A" w:rsidP="00CC6F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6F7A">
        <w:rPr>
          <w:rFonts w:ascii="Times New Roman" w:eastAsia="Times New Roman" w:hAnsi="Times New Roman" w:cs="Times New Roman"/>
          <w:b/>
          <w:bCs/>
          <w:kern w:val="36"/>
          <w:sz w:val="48"/>
          <w:szCs w:val="48"/>
          <w14:ligatures w14:val="none"/>
        </w:rPr>
        <w:t xml:space="preserve">3. </w:t>
      </w:r>
      <w:r w:rsidRPr="00CC6F7A">
        <w:rPr>
          <w:rFonts w:ascii="Times New Roman" w:eastAsia="Times New Roman" w:hAnsi="Times New Roman" w:cs="Times New Roman"/>
          <w:b/>
          <w:bCs/>
          <w:kern w:val="36"/>
          <w:sz w:val="48"/>
          <w:szCs w:val="48"/>
          <w:rtl/>
          <w14:ligatures w14:val="none"/>
        </w:rPr>
        <w:t>الفرق بين أصول النحو والفكر النحوي</w:t>
      </w:r>
    </w:p>
    <w:p w14:paraId="683C2D58"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رغم الصلة الوثيقة بينهما، فإنهما ليسا شيئًا واحدًا</w:t>
      </w:r>
      <w:r w:rsidRPr="00CC6F7A">
        <w:rPr>
          <w:rFonts w:ascii="Times New Roman" w:eastAsia="Times New Roman" w:hAnsi="Times New Roman" w:cs="Times New Roman"/>
          <w:kern w:val="0"/>
          <w14:ligatures w14:val="none"/>
        </w:rPr>
        <w:t>.</w:t>
      </w:r>
    </w:p>
    <w:p w14:paraId="67A47803"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أصول النحو</w:t>
      </w:r>
      <w:r w:rsidRPr="00CC6F7A">
        <w:rPr>
          <w:rFonts w:ascii="Times New Roman" w:eastAsia="Times New Roman" w:hAnsi="Times New Roman" w:cs="Times New Roman"/>
          <w:kern w:val="0"/>
          <w:rtl/>
          <w14:ligatures w14:val="none"/>
        </w:rPr>
        <w:t xml:space="preserve"> علم يبحث بصورة أكثر تحديدًا في </w:t>
      </w:r>
      <w:r w:rsidRPr="00CC6F7A">
        <w:rPr>
          <w:rFonts w:ascii="Times New Roman" w:eastAsia="Times New Roman" w:hAnsi="Times New Roman" w:cs="Times New Roman"/>
          <w:b/>
          <w:bCs/>
          <w:kern w:val="0"/>
          <w:rtl/>
          <w14:ligatures w14:val="none"/>
        </w:rPr>
        <w:t>الأدلة النحوية وطرق الاستدلال بها وأحوال المستدل به</w:t>
      </w:r>
      <w:r w:rsidRPr="00CC6F7A">
        <w:rPr>
          <w:rFonts w:ascii="Times New Roman" w:eastAsia="Times New Roman" w:hAnsi="Times New Roman" w:cs="Times New Roman"/>
          <w:kern w:val="0"/>
          <w:rtl/>
          <w14:ligatures w14:val="none"/>
        </w:rPr>
        <w:t>، مثل السماع والإجماع والقياس والاستصحاب، وكيفية التعامل معها في بناء الأحكام النحوية والترجيح بين الأقوال</w:t>
      </w:r>
      <w:r w:rsidRPr="00CC6F7A">
        <w:rPr>
          <w:rFonts w:ascii="Times New Roman" w:eastAsia="Times New Roman" w:hAnsi="Times New Roman" w:cs="Times New Roman"/>
          <w:kern w:val="0"/>
          <w14:ligatures w14:val="none"/>
        </w:rPr>
        <w:t>.</w:t>
      </w:r>
    </w:p>
    <w:p w14:paraId="2B9CEC46"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lastRenderedPageBreak/>
        <w:t xml:space="preserve">أما </w:t>
      </w:r>
      <w:r w:rsidRPr="00CC6F7A">
        <w:rPr>
          <w:rFonts w:ascii="Times New Roman" w:eastAsia="Times New Roman" w:hAnsi="Times New Roman" w:cs="Times New Roman"/>
          <w:b/>
          <w:bCs/>
          <w:kern w:val="0"/>
          <w:rtl/>
          <w14:ligatures w14:val="none"/>
        </w:rPr>
        <w:t>الفكر النحوي</w:t>
      </w:r>
      <w:r w:rsidRPr="00CC6F7A">
        <w:rPr>
          <w:rFonts w:ascii="Times New Roman" w:eastAsia="Times New Roman" w:hAnsi="Times New Roman" w:cs="Times New Roman"/>
          <w:kern w:val="0"/>
          <w:rtl/>
          <w14:ligatures w14:val="none"/>
        </w:rPr>
        <w:t xml:space="preserve"> فهو أوسع من ذلك؛ لأنه يشمل مجمل النشاط العقلي والنظري الذي قام به النحاة في فهم اللغة وتحليلها وتفسير نظامها، وما نتج عن ذلك من أحكام </w:t>
      </w:r>
      <w:proofErr w:type="gramStart"/>
      <w:r w:rsidRPr="00CC6F7A">
        <w:rPr>
          <w:rFonts w:ascii="Times New Roman" w:eastAsia="Times New Roman" w:hAnsi="Times New Roman" w:cs="Times New Roman"/>
          <w:kern w:val="0"/>
          <w:rtl/>
          <w14:ligatures w14:val="none"/>
        </w:rPr>
        <w:t>وقواعد</w:t>
      </w:r>
      <w:proofErr w:type="gramEnd"/>
      <w:r w:rsidRPr="00CC6F7A">
        <w:rPr>
          <w:rFonts w:ascii="Times New Roman" w:eastAsia="Times New Roman" w:hAnsi="Times New Roman" w:cs="Times New Roman"/>
          <w:kern w:val="0"/>
          <w:rtl/>
          <w14:ligatures w14:val="none"/>
        </w:rPr>
        <w:t xml:space="preserve"> ومناهج وتصورات ونظريات</w:t>
      </w:r>
      <w:r w:rsidRPr="00CC6F7A">
        <w:rPr>
          <w:rFonts w:ascii="Times New Roman" w:eastAsia="Times New Roman" w:hAnsi="Times New Roman" w:cs="Times New Roman"/>
          <w:kern w:val="0"/>
          <w14:ligatures w14:val="none"/>
        </w:rPr>
        <w:t>.</w:t>
      </w:r>
    </w:p>
    <w:p w14:paraId="3E210376" w14:textId="77777777" w:rsidR="00CC6F7A" w:rsidRPr="00CC6F7A" w:rsidRDefault="00CC6F7A" w:rsidP="00CC6F7A">
      <w:pPr>
        <w:spacing w:after="0"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14:ligatures w14:val="none"/>
        </w:rPr>
        <w:pict w14:anchorId="0C0646AE">
          <v:rect id="_x0000_i1043" style="width:0;height:1.5pt" o:hralign="right" o:hrstd="t" o:hr="t" fillcolor="#a0a0a0" stroked="f"/>
        </w:pict>
      </w:r>
    </w:p>
    <w:p w14:paraId="138E8B07" w14:textId="77777777" w:rsidR="00CC6F7A" w:rsidRPr="00CC6F7A" w:rsidRDefault="00CC6F7A" w:rsidP="00CC6F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6F7A">
        <w:rPr>
          <w:rFonts w:ascii="Times New Roman" w:eastAsia="Times New Roman" w:hAnsi="Times New Roman" w:cs="Times New Roman"/>
          <w:b/>
          <w:bCs/>
          <w:kern w:val="36"/>
          <w:sz w:val="48"/>
          <w:szCs w:val="48"/>
          <w:rtl/>
          <w14:ligatures w14:val="none"/>
        </w:rPr>
        <w:t>خامسًا: خلاصة الفروق بين المفاهيم الثلاثة</w:t>
      </w:r>
    </w:p>
    <w:p w14:paraId="5E78581E"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يمكن توضيح العلاقة بينها على النحو الآتي</w:t>
      </w:r>
      <w:r w:rsidRPr="00CC6F7A">
        <w:rPr>
          <w:rFonts w:ascii="Times New Roman" w:eastAsia="Times New Roman" w:hAnsi="Times New Roman" w:cs="Times New Roman"/>
          <w:kern w:val="0"/>
          <w14:ligatures w14:val="none"/>
        </w:rPr>
        <w:t>:</w:t>
      </w:r>
    </w:p>
    <w:p w14:paraId="49D9692A" w14:textId="77777777" w:rsidR="00CC6F7A" w:rsidRPr="00CC6F7A" w:rsidRDefault="00CC6F7A" w:rsidP="00CC6F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6F7A">
        <w:rPr>
          <w:rFonts w:ascii="Times New Roman" w:eastAsia="Times New Roman" w:hAnsi="Times New Roman" w:cs="Times New Roman"/>
          <w:b/>
          <w:bCs/>
          <w:kern w:val="0"/>
          <w:sz w:val="27"/>
          <w:szCs w:val="27"/>
          <w14:ligatures w14:val="none"/>
        </w:rPr>
        <w:t xml:space="preserve">1. </w:t>
      </w:r>
      <w:r w:rsidRPr="00CC6F7A">
        <w:rPr>
          <w:rFonts w:ascii="Times New Roman" w:eastAsia="Times New Roman" w:hAnsi="Times New Roman" w:cs="Times New Roman"/>
          <w:b/>
          <w:bCs/>
          <w:kern w:val="0"/>
          <w:sz w:val="27"/>
          <w:szCs w:val="27"/>
          <w:rtl/>
          <w14:ligatures w14:val="none"/>
        </w:rPr>
        <w:t>علم النحو</w:t>
      </w:r>
    </w:p>
    <w:p w14:paraId="34A44A2C"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يجيب عن السؤال</w:t>
      </w:r>
      <w:r w:rsidRPr="00CC6F7A">
        <w:rPr>
          <w:rFonts w:ascii="Times New Roman" w:eastAsia="Times New Roman" w:hAnsi="Times New Roman" w:cs="Times New Roman"/>
          <w:kern w:val="0"/>
          <w14:ligatures w14:val="none"/>
        </w:rPr>
        <w:t>:</w:t>
      </w:r>
    </w:p>
    <w:p w14:paraId="1DBE52A1"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ما الحكم النحوي؟</w:t>
      </w:r>
    </w:p>
    <w:p w14:paraId="29749965"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مثل</w:t>
      </w:r>
      <w:r w:rsidRPr="00CC6F7A">
        <w:rPr>
          <w:rFonts w:ascii="Times New Roman" w:eastAsia="Times New Roman" w:hAnsi="Times New Roman" w:cs="Times New Roman"/>
          <w:kern w:val="0"/>
          <w14:ligatures w14:val="none"/>
        </w:rPr>
        <w:t>:</w:t>
      </w:r>
    </w:p>
    <w:p w14:paraId="792D864A"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الفاعل مرفوع</w:t>
      </w:r>
      <w:r w:rsidRPr="00CC6F7A">
        <w:rPr>
          <w:rFonts w:ascii="Times New Roman" w:eastAsia="Times New Roman" w:hAnsi="Times New Roman" w:cs="Times New Roman"/>
          <w:kern w:val="0"/>
          <w14:ligatures w14:val="none"/>
        </w:rPr>
        <w:t>.</w:t>
      </w:r>
    </w:p>
    <w:p w14:paraId="6285B37A" w14:textId="77777777" w:rsidR="00CC6F7A" w:rsidRPr="00CC6F7A" w:rsidRDefault="00CC6F7A" w:rsidP="00CC6F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6F7A">
        <w:rPr>
          <w:rFonts w:ascii="Times New Roman" w:eastAsia="Times New Roman" w:hAnsi="Times New Roman" w:cs="Times New Roman"/>
          <w:b/>
          <w:bCs/>
          <w:kern w:val="0"/>
          <w:sz w:val="27"/>
          <w:szCs w:val="27"/>
          <w14:ligatures w14:val="none"/>
        </w:rPr>
        <w:t xml:space="preserve">2. </w:t>
      </w:r>
      <w:r w:rsidRPr="00CC6F7A">
        <w:rPr>
          <w:rFonts w:ascii="Times New Roman" w:eastAsia="Times New Roman" w:hAnsi="Times New Roman" w:cs="Times New Roman"/>
          <w:b/>
          <w:bCs/>
          <w:kern w:val="0"/>
          <w:sz w:val="27"/>
          <w:szCs w:val="27"/>
          <w:rtl/>
          <w14:ligatures w14:val="none"/>
        </w:rPr>
        <w:t>أصول النحو</w:t>
      </w:r>
    </w:p>
    <w:p w14:paraId="3E432D0E"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يجيب عن السؤال</w:t>
      </w:r>
      <w:r w:rsidRPr="00CC6F7A">
        <w:rPr>
          <w:rFonts w:ascii="Times New Roman" w:eastAsia="Times New Roman" w:hAnsi="Times New Roman" w:cs="Times New Roman"/>
          <w:kern w:val="0"/>
          <w14:ligatures w14:val="none"/>
        </w:rPr>
        <w:t>:</w:t>
      </w:r>
    </w:p>
    <w:p w14:paraId="322454D8"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ما مصدر الحكم النحوي؟ وكيف استدللنا عليه؟</w:t>
      </w:r>
    </w:p>
    <w:p w14:paraId="36D7A561"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مثل</w:t>
      </w:r>
      <w:r w:rsidRPr="00CC6F7A">
        <w:rPr>
          <w:rFonts w:ascii="Times New Roman" w:eastAsia="Times New Roman" w:hAnsi="Times New Roman" w:cs="Times New Roman"/>
          <w:kern w:val="0"/>
          <w14:ligatures w14:val="none"/>
        </w:rPr>
        <w:t>:</w:t>
      </w:r>
    </w:p>
    <w:p w14:paraId="09F05BF3"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ما الشواهد التي تثبت رفع الفاعل؟ وكيف </w:t>
      </w:r>
      <w:proofErr w:type="spellStart"/>
      <w:r w:rsidRPr="00CC6F7A">
        <w:rPr>
          <w:rFonts w:ascii="Times New Roman" w:eastAsia="Times New Roman" w:hAnsi="Times New Roman" w:cs="Times New Roman"/>
          <w:kern w:val="0"/>
          <w:rtl/>
          <w14:ligatures w14:val="none"/>
        </w:rPr>
        <w:t>استقرأها</w:t>
      </w:r>
      <w:proofErr w:type="spellEnd"/>
      <w:r w:rsidRPr="00CC6F7A">
        <w:rPr>
          <w:rFonts w:ascii="Times New Roman" w:eastAsia="Times New Roman" w:hAnsi="Times New Roman" w:cs="Times New Roman"/>
          <w:kern w:val="0"/>
          <w:rtl/>
          <w14:ligatures w14:val="none"/>
        </w:rPr>
        <w:t xml:space="preserve"> النحاة؟ وما وجه القياس عليها؟</w:t>
      </w:r>
    </w:p>
    <w:p w14:paraId="6504275B" w14:textId="77777777" w:rsidR="00CC6F7A" w:rsidRPr="00CC6F7A" w:rsidRDefault="00CC6F7A" w:rsidP="00CC6F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6F7A">
        <w:rPr>
          <w:rFonts w:ascii="Times New Roman" w:eastAsia="Times New Roman" w:hAnsi="Times New Roman" w:cs="Times New Roman"/>
          <w:b/>
          <w:bCs/>
          <w:kern w:val="0"/>
          <w:sz w:val="27"/>
          <w:szCs w:val="27"/>
          <w14:ligatures w14:val="none"/>
        </w:rPr>
        <w:t xml:space="preserve">3. </w:t>
      </w:r>
      <w:r w:rsidRPr="00CC6F7A">
        <w:rPr>
          <w:rFonts w:ascii="Times New Roman" w:eastAsia="Times New Roman" w:hAnsi="Times New Roman" w:cs="Times New Roman"/>
          <w:b/>
          <w:bCs/>
          <w:kern w:val="0"/>
          <w:sz w:val="27"/>
          <w:szCs w:val="27"/>
          <w:rtl/>
          <w14:ligatures w14:val="none"/>
        </w:rPr>
        <w:t>الفكر النحوي</w:t>
      </w:r>
    </w:p>
    <w:p w14:paraId="6B66C318"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يجيب عن سؤال أوسع</w:t>
      </w:r>
      <w:r w:rsidRPr="00CC6F7A">
        <w:rPr>
          <w:rFonts w:ascii="Times New Roman" w:eastAsia="Times New Roman" w:hAnsi="Times New Roman" w:cs="Times New Roman"/>
          <w:kern w:val="0"/>
          <w14:ligatures w14:val="none"/>
        </w:rPr>
        <w:t>:</w:t>
      </w:r>
    </w:p>
    <w:p w14:paraId="60576548"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 xml:space="preserve">كيف فكر النحاة في اللغة؟ وكيف انتقلوا من ملاحظة الظواهر إلى </w:t>
      </w:r>
      <w:proofErr w:type="gramStart"/>
      <w:r w:rsidRPr="00CC6F7A">
        <w:rPr>
          <w:rFonts w:ascii="Times New Roman" w:eastAsia="Times New Roman" w:hAnsi="Times New Roman" w:cs="Times New Roman"/>
          <w:b/>
          <w:bCs/>
          <w:kern w:val="0"/>
          <w:rtl/>
          <w14:ligatures w14:val="none"/>
        </w:rPr>
        <w:t>الأحكام</w:t>
      </w:r>
      <w:proofErr w:type="gramEnd"/>
      <w:r w:rsidRPr="00CC6F7A">
        <w:rPr>
          <w:rFonts w:ascii="Times New Roman" w:eastAsia="Times New Roman" w:hAnsi="Times New Roman" w:cs="Times New Roman"/>
          <w:b/>
          <w:bCs/>
          <w:kern w:val="0"/>
          <w:rtl/>
          <w14:ligatures w14:val="none"/>
        </w:rPr>
        <w:t xml:space="preserve"> والقواعد والتعميمات والنظريات؟</w:t>
      </w:r>
    </w:p>
    <w:p w14:paraId="13D554D9" w14:textId="77777777" w:rsidR="00CC6F7A" w:rsidRPr="00CC6F7A" w:rsidRDefault="00CC6F7A" w:rsidP="00CC6F7A">
      <w:pPr>
        <w:spacing w:after="0"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14:ligatures w14:val="none"/>
        </w:rPr>
        <w:pict w14:anchorId="67D239B4">
          <v:rect id="_x0000_i1044" style="width:0;height:1.5pt" o:hralign="right" o:hrstd="t" o:hr="t" fillcolor="#a0a0a0" stroked="f"/>
        </w:pict>
      </w:r>
    </w:p>
    <w:p w14:paraId="7A24CC90" w14:textId="77777777" w:rsidR="00CC6F7A" w:rsidRPr="00CC6F7A" w:rsidRDefault="00CC6F7A" w:rsidP="00CC6F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6F7A">
        <w:rPr>
          <w:rFonts w:ascii="Times New Roman" w:eastAsia="Times New Roman" w:hAnsi="Times New Roman" w:cs="Times New Roman"/>
          <w:b/>
          <w:bCs/>
          <w:kern w:val="36"/>
          <w:sz w:val="48"/>
          <w:szCs w:val="48"/>
          <w:rtl/>
          <w14:ligatures w14:val="none"/>
        </w:rPr>
        <w:t>مخطط عام للدرس</w:t>
      </w:r>
    </w:p>
    <w:p w14:paraId="70C8B84E"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يمكن ترتيب العلاقة بين المفاهيم الثلاثة بهذا التسلسل</w:t>
      </w:r>
      <w:r w:rsidRPr="00CC6F7A">
        <w:rPr>
          <w:rFonts w:ascii="Times New Roman" w:eastAsia="Times New Roman" w:hAnsi="Times New Roman" w:cs="Times New Roman"/>
          <w:kern w:val="0"/>
          <w14:ligatures w14:val="none"/>
        </w:rPr>
        <w:t>:</w:t>
      </w:r>
    </w:p>
    <w:p w14:paraId="5F537C40"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الاستعمال اللغوي والشواهد</w:t>
      </w:r>
      <w:r w:rsidRPr="00CC6F7A">
        <w:rPr>
          <w:rFonts w:ascii="Times New Roman" w:eastAsia="Times New Roman" w:hAnsi="Times New Roman" w:cs="Times New Roman"/>
          <w:kern w:val="0"/>
          <w14:ligatures w14:val="none"/>
        </w:rPr>
        <w:br/>
      </w:r>
      <w:r w:rsidRPr="00CC6F7A">
        <w:rPr>
          <w:rFonts w:ascii="Segoe UI Emoji" w:eastAsia="Times New Roman" w:hAnsi="Segoe UI Emoji" w:cs="Segoe UI Emoji"/>
          <w:kern w:val="0"/>
          <w14:ligatures w14:val="none"/>
        </w:rPr>
        <w:t>⬇️</w:t>
      </w:r>
      <w:r w:rsidRPr="00CC6F7A">
        <w:rPr>
          <w:rFonts w:ascii="Times New Roman" w:eastAsia="Times New Roman" w:hAnsi="Times New Roman" w:cs="Times New Roman"/>
          <w:kern w:val="0"/>
          <w14:ligatures w14:val="none"/>
        </w:rPr>
        <w:br/>
      </w:r>
      <w:r w:rsidRPr="00CC6F7A">
        <w:rPr>
          <w:rFonts w:ascii="Times New Roman" w:eastAsia="Times New Roman" w:hAnsi="Times New Roman" w:cs="Times New Roman"/>
          <w:b/>
          <w:bCs/>
          <w:kern w:val="0"/>
          <w:rtl/>
          <w14:ligatures w14:val="none"/>
        </w:rPr>
        <w:t>ملاحظة الظواهر اللغوية</w:t>
      </w:r>
      <w:r w:rsidRPr="00CC6F7A">
        <w:rPr>
          <w:rFonts w:ascii="Times New Roman" w:eastAsia="Times New Roman" w:hAnsi="Times New Roman" w:cs="Times New Roman"/>
          <w:kern w:val="0"/>
          <w14:ligatures w14:val="none"/>
        </w:rPr>
        <w:br/>
      </w:r>
      <w:r w:rsidRPr="00CC6F7A">
        <w:rPr>
          <w:rFonts w:ascii="Segoe UI Emoji" w:eastAsia="Times New Roman" w:hAnsi="Segoe UI Emoji" w:cs="Segoe UI Emoji"/>
          <w:kern w:val="0"/>
          <w14:ligatures w14:val="none"/>
        </w:rPr>
        <w:t>⬇️</w:t>
      </w:r>
      <w:r w:rsidRPr="00CC6F7A">
        <w:rPr>
          <w:rFonts w:ascii="Times New Roman" w:eastAsia="Times New Roman" w:hAnsi="Times New Roman" w:cs="Times New Roman"/>
          <w:kern w:val="0"/>
          <w14:ligatures w14:val="none"/>
        </w:rPr>
        <w:br/>
      </w:r>
      <w:r w:rsidRPr="00CC6F7A">
        <w:rPr>
          <w:rFonts w:ascii="Times New Roman" w:eastAsia="Times New Roman" w:hAnsi="Times New Roman" w:cs="Times New Roman"/>
          <w:b/>
          <w:bCs/>
          <w:kern w:val="0"/>
          <w:rtl/>
          <w14:ligatures w14:val="none"/>
        </w:rPr>
        <w:t>الفكر النحوي</w:t>
      </w:r>
      <w:r w:rsidRPr="00CC6F7A">
        <w:rPr>
          <w:rFonts w:ascii="Times New Roman" w:eastAsia="Times New Roman" w:hAnsi="Times New Roman" w:cs="Times New Roman"/>
          <w:kern w:val="0"/>
          <w14:ligatures w14:val="none"/>
        </w:rPr>
        <w:br/>
      </w:r>
      <w:r w:rsidRPr="00CC6F7A">
        <w:rPr>
          <w:rFonts w:ascii="Segoe UI Emoji" w:eastAsia="Times New Roman" w:hAnsi="Segoe UI Emoji" w:cs="Segoe UI Emoji"/>
          <w:kern w:val="0"/>
          <w14:ligatures w14:val="none"/>
        </w:rPr>
        <w:t>⬇️</w:t>
      </w:r>
      <w:r w:rsidRPr="00CC6F7A">
        <w:rPr>
          <w:rFonts w:ascii="Times New Roman" w:eastAsia="Times New Roman" w:hAnsi="Times New Roman" w:cs="Times New Roman"/>
          <w:kern w:val="0"/>
          <w14:ligatures w14:val="none"/>
        </w:rPr>
        <w:br/>
      </w:r>
      <w:r w:rsidRPr="00CC6F7A">
        <w:rPr>
          <w:rFonts w:ascii="Times New Roman" w:eastAsia="Times New Roman" w:hAnsi="Times New Roman" w:cs="Times New Roman"/>
          <w:b/>
          <w:bCs/>
          <w:kern w:val="0"/>
          <w:rtl/>
          <w14:ligatures w14:val="none"/>
        </w:rPr>
        <w:lastRenderedPageBreak/>
        <w:t>استنباط الأحكام والقواعد</w:t>
      </w:r>
      <w:r w:rsidRPr="00CC6F7A">
        <w:rPr>
          <w:rFonts w:ascii="Times New Roman" w:eastAsia="Times New Roman" w:hAnsi="Times New Roman" w:cs="Times New Roman"/>
          <w:kern w:val="0"/>
          <w14:ligatures w14:val="none"/>
        </w:rPr>
        <w:br/>
      </w:r>
      <w:r w:rsidRPr="00CC6F7A">
        <w:rPr>
          <w:rFonts w:ascii="Segoe UI Emoji" w:eastAsia="Times New Roman" w:hAnsi="Segoe UI Emoji" w:cs="Segoe UI Emoji"/>
          <w:kern w:val="0"/>
          <w14:ligatures w14:val="none"/>
        </w:rPr>
        <w:t>⬇️</w:t>
      </w:r>
      <w:r w:rsidRPr="00CC6F7A">
        <w:rPr>
          <w:rFonts w:ascii="Times New Roman" w:eastAsia="Times New Roman" w:hAnsi="Times New Roman" w:cs="Times New Roman"/>
          <w:kern w:val="0"/>
          <w14:ligatures w14:val="none"/>
        </w:rPr>
        <w:br/>
      </w:r>
      <w:r w:rsidRPr="00CC6F7A">
        <w:rPr>
          <w:rFonts w:ascii="Times New Roman" w:eastAsia="Times New Roman" w:hAnsi="Times New Roman" w:cs="Times New Roman"/>
          <w:b/>
          <w:bCs/>
          <w:kern w:val="0"/>
          <w:rtl/>
          <w14:ligatures w14:val="none"/>
        </w:rPr>
        <w:t>علم النحو</w:t>
      </w:r>
      <w:r w:rsidRPr="00CC6F7A">
        <w:rPr>
          <w:rFonts w:ascii="Times New Roman" w:eastAsia="Times New Roman" w:hAnsi="Times New Roman" w:cs="Times New Roman"/>
          <w:kern w:val="0"/>
          <w14:ligatures w14:val="none"/>
        </w:rPr>
        <w:br/>
      </w:r>
      <w:r w:rsidRPr="00CC6F7A">
        <w:rPr>
          <w:rFonts w:ascii="Segoe UI Emoji" w:eastAsia="Times New Roman" w:hAnsi="Segoe UI Emoji" w:cs="Segoe UI Emoji"/>
          <w:kern w:val="0"/>
          <w14:ligatures w14:val="none"/>
        </w:rPr>
        <w:t>⬇️</w:t>
      </w:r>
      <w:r w:rsidRPr="00CC6F7A">
        <w:rPr>
          <w:rFonts w:ascii="Times New Roman" w:eastAsia="Times New Roman" w:hAnsi="Times New Roman" w:cs="Times New Roman"/>
          <w:kern w:val="0"/>
          <w14:ligatures w14:val="none"/>
        </w:rPr>
        <w:br/>
      </w:r>
      <w:r w:rsidRPr="00CC6F7A">
        <w:rPr>
          <w:rFonts w:ascii="Times New Roman" w:eastAsia="Times New Roman" w:hAnsi="Times New Roman" w:cs="Times New Roman"/>
          <w:b/>
          <w:bCs/>
          <w:kern w:val="0"/>
          <w:rtl/>
          <w14:ligatures w14:val="none"/>
        </w:rPr>
        <w:t>النظر في الأدلة ومصادر القواعد وكيفية الاستدلال بها</w:t>
      </w:r>
      <w:r w:rsidRPr="00CC6F7A">
        <w:rPr>
          <w:rFonts w:ascii="Times New Roman" w:eastAsia="Times New Roman" w:hAnsi="Times New Roman" w:cs="Times New Roman"/>
          <w:kern w:val="0"/>
          <w14:ligatures w14:val="none"/>
        </w:rPr>
        <w:br/>
      </w:r>
      <w:r w:rsidRPr="00CC6F7A">
        <w:rPr>
          <w:rFonts w:ascii="Segoe UI Emoji" w:eastAsia="Times New Roman" w:hAnsi="Segoe UI Emoji" w:cs="Segoe UI Emoji"/>
          <w:kern w:val="0"/>
          <w14:ligatures w14:val="none"/>
        </w:rPr>
        <w:t>⬇️</w:t>
      </w:r>
      <w:r w:rsidRPr="00CC6F7A">
        <w:rPr>
          <w:rFonts w:ascii="Times New Roman" w:eastAsia="Times New Roman" w:hAnsi="Times New Roman" w:cs="Times New Roman"/>
          <w:kern w:val="0"/>
          <w14:ligatures w14:val="none"/>
        </w:rPr>
        <w:br/>
      </w:r>
      <w:r w:rsidRPr="00CC6F7A">
        <w:rPr>
          <w:rFonts w:ascii="Times New Roman" w:eastAsia="Times New Roman" w:hAnsi="Times New Roman" w:cs="Times New Roman"/>
          <w:b/>
          <w:bCs/>
          <w:kern w:val="0"/>
          <w:rtl/>
          <w14:ligatures w14:val="none"/>
        </w:rPr>
        <w:t>علم أصول النحو</w:t>
      </w:r>
    </w:p>
    <w:p w14:paraId="20D27D17"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وبذلك يتضح أن</w:t>
      </w:r>
      <w:r w:rsidRPr="00CC6F7A">
        <w:rPr>
          <w:rFonts w:ascii="Times New Roman" w:eastAsia="Times New Roman" w:hAnsi="Times New Roman" w:cs="Times New Roman"/>
          <w:kern w:val="0"/>
          <w14:ligatures w14:val="none"/>
        </w:rPr>
        <w:t>:</w:t>
      </w:r>
    </w:p>
    <w:p w14:paraId="4615AD07" w14:textId="77777777" w:rsidR="00CC6F7A" w:rsidRPr="00CC6F7A" w:rsidRDefault="00CC6F7A" w:rsidP="00CC6F7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النحو</w:t>
      </w:r>
      <w:r w:rsidRPr="00CC6F7A">
        <w:rPr>
          <w:rFonts w:ascii="Times New Roman" w:eastAsia="Times New Roman" w:hAnsi="Times New Roman" w:cs="Times New Roman"/>
          <w:kern w:val="0"/>
          <w:rtl/>
          <w14:ligatures w14:val="none"/>
        </w:rPr>
        <w:t xml:space="preserve"> يهتم بالأحكام والقواعد النحوية</w:t>
      </w:r>
      <w:r w:rsidRPr="00CC6F7A">
        <w:rPr>
          <w:rFonts w:ascii="Times New Roman" w:eastAsia="Times New Roman" w:hAnsi="Times New Roman" w:cs="Times New Roman"/>
          <w:kern w:val="0"/>
          <w14:ligatures w14:val="none"/>
        </w:rPr>
        <w:t>.</w:t>
      </w:r>
    </w:p>
    <w:p w14:paraId="489BBEEF" w14:textId="77777777" w:rsidR="00CC6F7A" w:rsidRPr="00CC6F7A" w:rsidRDefault="00CC6F7A" w:rsidP="00CC6F7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أصول النحو</w:t>
      </w:r>
      <w:r w:rsidRPr="00CC6F7A">
        <w:rPr>
          <w:rFonts w:ascii="Times New Roman" w:eastAsia="Times New Roman" w:hAnsi="Times New Roman" w:cs="Times New Roman"/>
          <w:kern w:val="0"/>
          <w:rtl/>
          <w14:ligatures w14:val="none"/>
        </w:rPr>
        <w:t xml:space="preserve"> يهتم بأدلة هذه الأحكام وكيفية استنباطها والترجيح بينها</w:t>
      </w:r>
      <w:r w:rsidRPr="00CC6F7A">
        <w:rPr>
          <w:rFonts w:ascii="Times New Roman" w:eastAsia="Times New Roman" w:hAnsi="Times New Roman" w:cs="Times New Roman"/>
          <w:kern w:val="0"/>
          <w14:ligatures w14:val="none"/>
        </w:rPr>
        <w:t>.</w:t>
      </w:r>
    </w:p>
    <w:p w14:paraId="19F8A50D" w14:textId="77777777" w:rsidR="00CC6F7A" w:rsidRPr="00CC6F7A" w:rsidRDefault="00CC6F7A" w:rsidP="00CC6F7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الفكر النحوي</w:t>
      </w:r>
      <w:r w:rsidRPr="00CC6F7A">
        <w:rPr>
          <w:rFonts w:ascii="Times New Roman" w:eastAsia="Times New Roman" w:hAnsi="Times New Roman" w:cs="Times New Roman"/>
          <w:kern w:val="0"/>
          <w:rtl/>
          <w14:ligatures w14:val="none"/>
        </w:rPr>
        <w:t xml:space="preserve"> يهتم بالعملية العقلية والنظرية التي قام بها النحاة في التفكير في اللغة وتحليلها وتفسيرها وتعميم نتائجها</w:t>
      </w:r>
      <w:r w:rsidRPr="00CC6F7A">
        <w:rPr>
          <w:rFonts w:ascii="Times New Roman" w:eastAsia="Times New Roman" w:hAnsi="Times New Roman" w:cs="Times New Roman"/>
          <w:kern w:val="0"/>
          <w14:ligatures w14:val="none"/>
        </w:rPr>
        <w:t>.</w:t>
      </w:r>
    </w:p>
    <w:p w14:paraId="72E0AF79" w14:textId="77777777" w:rsidR="00CC6F7A" w:rsidRPr="00CC6F7A" w:rsidRDefault="00CC6F7A" w:rsidP="00CC6F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6F7A">
        <w:rPr>
          <w:rFonts w:ascii="Times New Roman" w:eastAsia="Times New Roman" w:hAnsi="Times New Roman" w:cs="Times New Roman"/>
          <w:b/>
          <w:bCs/>
          <w:kern w:val="0"/>
          <w:sz w:val="36"/>
          <w:szCs w:val="36"/>
          <w:rtl/>
          <w14:ligatures w14:val="none"/>
        </w:rPr>
        <w:t>الخلاصة</w:t>
      </w:r>
    </w:p>
    <w:p w14:paraId="30B8A74D"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إن دراسة النحو العربي لا تقتصر على معرفة القواعد النحوية وحفظها، وإنما تتطلب فهم </w:t>
      </w:r>
      <w:r w:rsidRPr="00CC6F7A">
        <w:rPr>
          <w:rFonts w:ascii="Times New Roman" w:eastAsia="Times New Roman" w:hAnsi="Times New Roman" w:cs="Times New Roman"/>
          <w:b/>
          <w:bCs/>
          <w:kern w:val="0"/>
          <w:rtl/>
          <w14:ligatures w14:val="none"/>
        </w:rPr>
        <w:t>الفكر الذي أنتج هذه القواعد، والأصول التي اعتمد عليها النحاة في استنباطها، والأدلة التي احتجوا بها</w:t>
      </w:r>
      <w:r w:rsidRPr="00CC6F7A">
        <w:rPr>
          <w:rFonts w:ascii="Times New Roman" w:eastAsia="Times New Roman" w:hAnsi="Times New Roman" w:cs="Times New Roman"/>
          <w:kern w:val="0"/>
          <w14:ligatures w14:val="none"/>
        </w:rPr>
        <w:t>.</w:t>
      </w:r>
    </w:p>
    <w:p w14:paraId="36F6EFA4"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 xml:space="preserve">ومن هنا تتكامل </w:t>
      </w:r>
      <w:proofErr w:type="gramStart"/>
      <w:r w:rsidRPr="00CC6F7A">
        <w:rPr>
          <w:rFonts w:ascii="Times New Roman" w:eastAsia="Times New Roman" w:hAnsi="Times New Roman" w:cs="Times New Roman"/>
          <w:kern w:val="0"/>
          <w:rtl/>
          <w14:ligatures w14:val="none"/>
        </w:rPr>
        <w:t>ثلاثة</w:t>
      </w:r>
      <w:proofErr w:type="gramEnd"/>
      <w:r w:rsidRPr="00CC6F7A">
        <w:rPr>
          <w:rFonts w:ascii="Times New Roman" w:eastAsia="Times New Roman" w:hAnsi="Times New Roman" w:cs="Times New Roman"/>
          <w:kern w:val="0"/>
          <w:rtl/>
          <w14:ligatures w14:val="none"/>
        </w:rPr>
        <w:t xml:space="preserve"> مجالات</w:t>
      </w:r>
      <w:r w:rsidRPr="00CC6F7A">
        <w:rPr>
          <w:rFonts w:ascii="Times New Roman" w:eastAsia="Times New Roman" w:hAnsi="Times New Roman" w:cs="Times New Roman"/>
          <w:kern w:val="0"/>
          <w14:ligatures w14:val="none"/>
        </w:rPr>
        <w:t>:</w:t>
      </w:r>
    </w:p>
    <w:p w14:paraId="3A544909"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b/>
          <w:bCs/>
          <w:kern w:val="0"/>
          <w:rtl/>
          <w14:ligatures w14:val="none"/>
        </w:rPr>
        <w:t>الفكر النحوي → علم النحو → أصول النحو</w:t>
      </w:r>
    </w:p>
    <w:p w14:paraId="4E82ABAB" w14:textId="77777777" w:rsidR="00CC6F7A" w:rsidRPr="00CC6F7A" w:rsidRDefault="00CC6F7A" w:rsidP="00CC6F7A">
      <w:pPr>
        <w:spacing w:before="100" w:beforeAutospacing="1" w:after="100" w:afterAutospacing="1" w:line="240" w:lineRule="auto"/>
        <w:rPr>
          <w:rFonts w:ascii="Times New Roman" w:eastAsia="Times New Roman" w:hAnsi="Times New Roman" w:cs="Times New Roman"/>
          <w:kern w:val="0"/>
          <w14:ligatures w14:val="none"/>
        </w:rPr>
      </w:pPr>
      <w:r w:rsidRPr="00CC6F7A">
        <w:rPr>
          <w:rFonts w:ascii="Times New Roman" w:eastAsia="Times New Roman" w:hAnsi="Times New Roman" w:cs="Times New Roman"/>
          <w:kern w:val="0"/>
          <w:rtl/>
          <w14:ligatures w14:val="none"/>
        </w:rPr>
        <w:t>فالفكر النحوي يمثل الجانب العقلي والنظري في التفكير في اللغة، وعلم النحو يمثل الأحكام والقواعد التي انتهى إليها هذا التفكير، أما أصول النحو فيبحث في الأدلة والمصادر والمناهج التي اعتمد عليها النحاة في بناء تلك الأحكام والقواعد</w:t>
      </w:r>
      <w:r w:rsidRPr="00CC6F7A">
        <w:rPr>
          <w:rFonts w:ascii="Times New Roman" w:eastAsia="Times New Roman" w:hAnsi="Times New Roman" w:cs="Times New Roman"/>
          <w:kern w:val="0"/>
          <w14:ligatures w14:val="none"/>
        </w:rPr>
        <w:t>.</w:t>
      </w:r>
    </w:p>
    <w:p w14:paraId="2DBA1ADD" w14:textId="77777777" w:rsidR="00CC6F7A" w:rsidRPr="00CC6F7A" w:rsidRDefault="00CC6F7A" w:rsidP="00CC6F7A"/>
    <w:sectPr w:rsidR="00CC6F7A" w:rsidRPr="00CC6F7A" w:rsidSect="00D9219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44A3"/>
    <w:multiLevelType w:val="multilevel"/>
    <w:tmpl w:val="B65A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F7ECC"/>
    <w:multiLevelType w:val="multilevel"/>
    <w:tmpl w:val="79620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C58F0"/>
    <w:multiLevelType w:val="multilevel"/>
    <w:tmpl w:val="79C85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A0150"/>
    <w:multiLevelType w:val="multilevel"/>
    <w:tmpl w:val="11AE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86649"/>
    <w:multiLevelType w:val="multilevel"/>
    <w:tmpl w:val="92DEC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B06B50"/>
    <w:multiLevelType w:val="multilevel"/>
    <w:tmpl w:val="6030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D706E"/>
    <w:multiLevelType w:val="multilevel"/>
    <w:tmpl w:val="E3BE7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3F503E"/>
    <w:multiLevelType w:val="multilevel"/>
    <w:tmpl w:val="3F3E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C1E64"/>
    <w:multiLevelType w:val="multilevel"/>
    <w:tmpl w:val="34D0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35349"/>
    <w:multiLevelType w:val="multilevel"/>
    <w:tmpl w:val="9EE68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A124F6"/>
    <w:multiLevelType w:val="multilevel"/>
    <w:tmpl w:val="4B4C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AA7F34"/>
    <w:multiLevelType w:val="multilevel"/>
    <w:tmpl w:val="8D28D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4B334C"/>
    <w:multiLevelType w:val="multilevel"/>
    <w:tmpl w:val="35E6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902AFC"/>
    <w:multiLevelType w:val="multilevel"/>
    <w:tmpl w:val="A6B8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547ECC"/>
    <w:multiLevelType w:val="multilevel"/>
    <w:tmpl w:val="5434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182427">
    <w:abstractNumId w:val="4"/>
  </w:num>
  <w:num w:numId="2" w16cid:durableId="1328559952">
    <w:abstractNumId w:val="12"/>
  </w:num>
  <w:num w:numId="3" w16cid:durableId="801923655">
    <w:abstractNumId w:val="8"/>
  </w:num>
  <w:num w:numId="4" w16cid:durableId="1249730989">
    <w:abstractNumId w:val="0"/>
  </w:num>
  <w:num w:numId="5" w16cid:durableId="728380638">
    <w:abstractNumId w:val="1"/>
  </w:num>
  <w:num w:numId="6" w16cid:durableId="1126972377">
    <w:abstractNumId w:val="11"/>
  </w:num>
  <w:num w:numId="7" w16cid:durableId="1227228353">
    <w:abstractNumId w:val="7"/>
  </w:num>
  <w:num w:numId="8" w16cid:durableId="946734726">
    <w:abstractNumId w:val="2"/>
  </w:num>
  <w:num w:numId="9" w16cid:durableId="1082945256">
    <w:abstractNumId w:val="13"/>
  </w:num>
  <w:num w:numId="10" w16cid:durableId="1921088707">
    <w:abstractNumId w:val="3"/>
  </w:num>
  <w:num w:numId="11" w16cid:durableId="1980261494">
    <w:abstractNumId w:val="6"/>
  </w:num>
  <w:num w:numId="12" w16cid:durableId="374041952">
    <w:abstractNumId w:val="9"/>
  </w:num>
  <w:num w:numId="13" w16cid:durableId="1763992232">
    <w:abstractNumId w:val="14"/>
  </w:num>
  <w:num w:numId="14" w16cid:durableId="874004825">
    <w:abstractNumId w:val="5"/>
  </w:num>
  <w:num w:numId="15" w16cid:durableId="7364363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F7A"/>
    <w:rsid w:val="00CC6F7A"/>
    <w:rsid w:val="00D92194"/>
    <w:rsid w:val="00E760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2AD05"/>
  <w15:chartTrackingRefBased/>
  <w15:docId w15:val="{7623EE78-CD8C-4215-AE84-FA91A50E3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CC6F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C6F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C6F7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CC6F7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CC6F7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C6F7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C6F7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C6F7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C6F7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C6F7A"/>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CC6F7A"/>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CC6F7A"/>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CC6F7A"/>
    <w:rPr>
      <w:rFonts w:eastAsiaTheme="majorEastAsia" w:cstheme="majorBidi"/>
      <w:i/>
      <w:iCs/>
      <w:color w:val="0F4761" w:themeColor="accent1" w:themeShade="BF"/>
    </w:rPr>
  </w:style>
  <w:style w:type="character" w:customStyle="1" w:styleId="5Char">
    <w:name w:val="عنوان 5 Char"/>
    <w:basedOn w:val="a0"/>
    <w:link w:val="5"/>
    <w:uiPriority w:val="9"/>
    <w:semiHidden/>
    <w:rsid w:val="00CC6F7A"/>
    <w:rPr>
      <w:rFonts w:eastAsiaTheme="majorEastAsia" w:cstheme="majorBidi"/>
      <w:color w:val="0F4761" w:themeColor="accent1" w:themeShade="BF"/>
    </w:rPr>
  </w:style>
  <w:style w:type="character" w:customStyle="1" w:styleId="6Char">
    <w:name w:val="عنوان 6 Char"/>
    <w:basedOn w:val="a0"/>
    <w:link w:val="6"/>
    <w:uiPriority w:val="9"/>
    <w:semiHidden/>
    <w:rsid w:val="00CC6F7A"/>
    <w:rPr>
      <w:rFonts w:eastAsiaTheme="majorEastAsia" w:cstheme="majorBidi"/>
      <w:i/>
      <w:iCs/>
      <w:color w:val="595959" w:themeColor="text1" w:themeTint="A6"/>
    </w:rPr>
  </w:style>
  <w:style w:type="character" w:customStyle="1" w:styleId="7Char">
    <w:name w:val="عنوان 7 Char"/>
    <w:basedOn w:val="a0"/>
    <w:link w:val="7"/>
    <w:uiPriority w:val="9"/>
    <w:semiHidden/>
    <w:rsid w:val="00CC6F7A"/>
    <w:rPr>
      <w:rFonts w:eastAsiaTheme="majorEastAsia" w:cstheme="majorBidi"/>
      <w:color w:val="595959" w:themeColor="text1" w:themeTint="A6"/>
    </w:rPr>
  </w:style>
  <w:style w:type="character" w:customStyle="1" w:styleId="8Char">
    <w:name w:val="عنوان 8 Char"/>
    <w:basedOn w:val="a0"/>
    <w:link w:val="8"/>
    <w:uiPriority w:val="9"/>
    <w:semiHidden/>
    <w:rsid w:val="00CC6F7A"/>
    <w:rPr>
      <w:rFonts w:eastAsiaTheme="majorEastAsia" w:cstheme="majorBidi"/>
      <w:i/>
      <w:iCs/>
      <w:color w:val="272727" w:themeColor="text1" w:themeTint="D8"/>
    </w:rPr>
  </w:style>
  <w:style w:type="character" w:customStyle="1" w:styleId="9Char">
    <w:name w:val="عنوان 9 Char"/>
    <w:basedOn w:val="a0"/>
    <w:link w:val="9"/>
    <w:uiPriority w:val="9"/>
    <w:semiHidden/>
    <w:rsid w:val="00CC6F7A"/>
    <w:rPr>
      <w:rFonts w:eastAsiaTheme="majorEastAsia" w:cstheme="majorBidi"/>
      <w:color w:val="272727" w:themeColor="text1" w:themeTint="D8"/>
    </w:rPr>
  </w:style>
  <w:style w:type="paragraph" w:styleId="a3">
    <w:name w:val="Title"/>
    <w:basedOn w:val="a"/>
    <w:next w:val="a"/>
    <w:link w:val="Char"/>
    <w:uiPriority w:val="10"/>
    <w:qFormat/>
    <w:rsid w:val="00CC6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C6F7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C6F7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C6F7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C6F7A"/>
    <w:pPr>
      <w:spacing w:before="160"/>
      <w:jc w:val="center"/>
    </w:pPr>
    <w:rPr>
      <w:i/>
      <w:iCs/>
      <w:color w:val="404040" w:themeColor="text1" w:themeTint="BF"/>
    </w:rPr>
  </w:style>
  <w:style w:type="character" w:customStyle="1" w:styleId="Char1">
    <w:name w:val="اقتباس Char"/>
    <w:basedOn w:val="a0"/>
    <w:link w:val="a5"/>
    <w:uiPriority w:val="29"/>
    <w:rsid w:val="00CC6F7A"/>
    <w:rPr>
      <w:i/>
      <w:iCs/>
      <w:color w:val="404040" w:themeColor="text1" w:themeTint="BF"/>
    </w:rPr>
  </w:style>
  <w:style w:type="paragraph" w:styleId="a6">
    <w:name w:val="List Paragraph"/>
    <w:basedOn w:val="a"/>
    <w:uiPriority w:val="34"/>
    <w:qFormat/>
    <w:rsid w:val="00CC6F7A"/>
    <w:pPr>
      <w:ind w:left="720"/>
      <w:contextualSpacing/>
    </w:pPr>
  </w:style>
  <w:style w:type="character" w:styleId="a7">
    <w:name w:val="Intense Emphasis"/>
    <w:basedOn w:val="a0"/>
    <w:uiPriority w:val="21"/>
    <w:qFormat/>
    <w:rsid w:val="00CC6F7A"/>
    <w:rPr>
      <w:i/>
      <w:iCs/>
      <w:color w:val="0F4761" w:themeColor="accent1" w:themeShade="BF"/>
    </w:rPr>
  </w:style>
  <w:style w:type="paragraph" w:styleId="a8">
    <w:name w:val="Intense Quote"/>
    <w:basedOn w:val="a"/>
    <w:next w:val="a"/>
    <w:link w:val="Char2"/>
    <w:uiPriority w:val="30"/>
    <w:qFormat/>
    <w:rsid w:val="00CC6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CC6F7A"/>
    <w:rPr>
      <w:i/>
      <w:iCs/>
      <w:color w:val="0F4761" w:themeColor="accent1" w:themeShade="BF"/>
    </w:rPr>
  </w:style>
  <w:style w:type="character" w:styleId="a9">
    <w:name w:val="Intense Reference"/>
    <w:basedOn w:val="a0"/>
    <w:uiPriority w:val="32"/>
    <w:qFormat/>
    <w:rsid w:val="00CC6F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1780</Words>
  <Characters>10152</Characters>
  <Application>Microsoft Office Word</Application>
  <DocSecurity>0</DocSecurity>
  <Lines>84</Lines>
  <Paragraphs>23</Paragraphs>
  <ScaleCrop>false</ScaleCrop>
  <Company/>
  <LinksUpToDate>false</LinksUpToDate>
  <CharactersWithSpaces>11909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abderrahman djeda</dc:creator>
  <cp:keywords/>
  <dc:description/>
  <cp:lastModifiedBy>abderrahman djeda</cp:lastModifiedBy>
  <cp:revision>1</cp:revision>
  <dcterms:created xsi:type="dcterms:W3CDTF">2026-10-01T09:47:00Z</dcterms:created>
  <dcterms:modified xsi:type="dcterms:W3CDTF">2026-10-01T09:49:00Z</dcterms:modified>
</cp:coreProperties>
</file>