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8"/>
        </w:tabs>
        <w:spacing w:after="40"/>
      </w:pPr>
      <w:r>
        <w:drawing>
          <wp:inline distT="0" distB="0" distL="0" distR="0">
            <wp:extent cx="514350" cy="523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 </w:t>
      </w: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SUNU Park</w:t>
      </w:r>
      <w:r>
        <w:rPr>
          <w:rFonts w:ascii="Plus Jakarta Sans" w:cs="Plus Jakarta Sans" w:eastAsia="Plus Jakarta Sans" w:hAnsi="Plus Jakarta Sans"/>
        </w:rPr>
        <w:t xml:space="preserve">	</w:t>
      </w:r>
      <w:r>
        <w:drawing>
          <wp:inline distT="0" distB="0" distL="0" distR="0">
            <wp:extent cx="1428750" cy="3810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tabs>
          <w:tab w:val="right" w:pos="9638"/>
        </w:tabs>
        <w:spacing w:after="600"/>
      </w:pPr>
      <w:r>
        <w:rPr>
          <w:rFonts w:ascii="Plus Jakarta Sans" w:cs="Plus Jakarta Sans" w:eastAsia="Plus Jakarta Sans" w:hAnsi="Plus Jakarta Sans"/>
          <w:b/>
          <w:bCs/>
          <w:color w:val="0B2E63"/>
          <w:spacing w:val="60"/>
          <w:sz w:val="15"/>
          <w:szCs w:val="15"/>
        </w:rPr>
        <w:t xml:space="preserve">BANJUL CITY COUNCIL</w:t>
      </w:r>
      <w:r>
        <w:rPr>
          <w:rFonts w:ascii="Plus Jakarta Sans" w:cs="Plus Jakarta Sans" w:eastAsia="Plus Jakarta Sans" w:hAnsi="Plus Jakarta Sans"/>
          <w:color w:val="5C6A94"/>
          <w:spacing w:val="30"/>
          <w:sz w:val="14"/>
          <w:szCs w:val="14"/>
        </w:rPr>
        <w:t xml:space="preserve">	PREPARED BY INNOVII</w:t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FUNCTIONAL REQUIREMENTS — FOR DEVELOPERS</w:t>
      </w:r>
    </w:p>
    <w:p>
      <w:pPr>
        <w:spacing w:after="0"/>
      </w:pPr>
      <w:r>
        <w:rPr>
          <w:rFonts w:ascii="Plus Jakarta Sans" w:cs="Plus Jakarta Sans" w:eastAsia="Plus Jakarta Sans" w:hAnsi="Plus Jakarta Sans"/>
          <w:b/>
          <w:bCs/>
          <w:color w:val="0A1B4D"/>
          <w:sz w:val="60"/>
          <w:szCs w:val="60"/>
        </w:rPr>
        <w:t xml:space="preserve">Street parking for Banjul,</w:t>
      </w:r>
    </w:p>
    <w:p>
      <w:pPr>
        <w:spacing w:after="240"/>
      </w:pPr>
      <w:r>
        <w:rPr>
          <w:rFonts w:ascii="Plus Jakarta Sans" w:cs="Plus Jakarta Sans" w:eastAsia="Plus Jakarta Sans" w:hAnsi="Plus Jakarta Sans"/>
          <w:b/>
          <w:bCs/>
          <w:color w:val="0A1B4D"/>
          <w:sz w:val="60"/>
          <w:szCs w:val="60"/>
          <w:highlight w:val="yellow"/>
        </w:rPr>
        <w:t xml:space="preserve">on every phone.</w:t>
      </w:r>
    </w:p>
    <w:p>
      <w:pPr>
        <w:spacing w:after="200" w:line="280"/>
      </w:pPr>
      <w:r>
        <w:rPr>
          <w:rFonts w:ascii="Plus Jakarta Sans" w:cs="Plus Jakarta Sans" w:eastAsia="Plus Jakarta Sans" w:hAnsi="Plus Jakarta Sans"/>
          <w:color w:val="5C6A94"/>
          <w:sz w:val="22"/>
          <w:szCs w:val="22"/>
        </w:rPr>
        <w:t xml:space="preserve">What the SUNU Park prototype does, user by user: the driver and attendant apps, SMS and USSD, and the web portal for administrators, organisations, the police and the Council, and the technology it is built with.</w:t>
      </w:r>
    </w:p>
    <w:p>
      <w:pPr>
        <w:spacing w:after="240" w:line="280"/>
      </w:pPr>
      <w:r>
        <w:rPr>
          <w:rFonts w:ascii="Plus Jakarta Sans" w:cs="Plus Jakarta Sans" w:eastAsia="Plus Jakarta Sans" w:hAnsi="Plus Jakarta Sans"/>
          <w:b/>
          <w:bCs/>
          <w:color w:val="0A1B4D"/>
          <w:sz w:val="18"/>
          <w:szCs w:val="18"/>
        </w:rPr>
        <w:t xml:space="preserve">Prototype release v1.2.50</w:t>
      </w:r>
      <w:r>
        <w:rPr>
          <w:rFonts w:ascii="Plus Jakarta Sans" w:cs="Plus Jakarta Sans" w:eastAsia="Plus Jakarta Sans" w:hAnsi="Plus Jakarta Sans"/>
          <w:color w:val="0A1B4D"/>
          <w:sz w:val="18"/>
          <w:szCs w:val="18"/>
        </w:rPr>
        <w:t xml:space="preserve">  ·  4 October 2026  ·  Built by INNOVII for Banjul City Council  ·  Demo server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Try it on the web</w:t>
      </w:r>
    </w:p>
    <w:p>
      <w:pPr>
        <w:spacing w:after="60"/>
      </w:pPr>
      <w:hyperlink w:history="1" r:id="rIdhy8efql52yrsdybrvasjj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Home page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adrujikve8i9uiujc_zxb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Administrator /admin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ko1dq4bb9mptuwyicbo71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Organisation /org</w:t>
        </w:r>
      </w:hyperlink>
    </w:p>
    <w:p>
      <w:pPr>
        <w:spacing w:after="160"/>
      </w:pPr>
      <w:hyperlink w:history="1" r:id="rIdpz0o_nh2tewr5hdr0goe2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Police /police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br7hktekiz5uzhfbwnbl2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Council /council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zq85mxuwsvwfz_8grp1jv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SMS &amp; USSD simulator /sms</w:t>
        </w:r>
      </w:hyperlink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Install the Android apps</w:t>
      </w:r>
    </w:p>
    <w:p>
      <w:pPr>
        <w:spacing w:after="60"/>
      </w:pPr>
      <w:hyperlink w:history="1" r:id="rIdicxgtxvta5b-4q5dxnkns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SUNU Park (drivers) APK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rsq9nyftvsqdjyapgp2rc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SUNU Park Officer (attendants) APK</w:t>
        </w:r>
      </w:hyperlink>
    </w:p>
    <w:p>
      <w:pPr>
        <w:spacing w:after="60"/>
      </w:pPr>
      <w:hyperlink w:history="1" r:id="rIdwk-ew-ei-svgtmg3ickir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All releases &amp; server package</w:t>
        </w:r>
      </w:hyperlink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·  </w:t>
      </w:r>
      <w:hyperlink w:history="1" r:id="rId-shazee8i443qvpc6dk7s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Source code</w:t>
        </w:r>
      </w:hyperlink>
    </w:p>
    <w:p>
      <w:pPr>
        <w:spacing w:after="300" w:line="280"/>
      </w:pPr>
      <w:r>
        <w:rPr>
          <w:rFonts w:ascii="Plus Jakarta Sans" w:cs="Plus Jakarta Sans" w:eastAsia="Plus Jakarta Sans" w:hAnsi="Plus Jakarta Sans"/>
          <w:color w:val="5C6A94"/>
          <w:sz w:val="17"/>
          <w:szCs w:val="17"/>
        </w:rPr>
        <w:t xml:space="preserve">Open the APK links in Chrome and allow "Install unknown apps" once.</w:t>
      </w:r>
    </w:p>
    <w:p>
      <w:pPr>
        <w:jc w:val="center"/>
      </w:pPr>
      <w:r>
        <w:drawing>
          <wp:inline distT="0" distB="0" distL="0" distR="0">
            <wp:extent cx="6115050" cy="2676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02 — OVERVIEW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Six kinds of users, five channels</w:t>
      </w:r>
    </w:p>
    <w:p>
      <w:pPr>
        <w:spacing w:after="100" w:line="280"/>
      </w:pPr>
      <w:r>
        <w:rPr>
          <w:rFonts w:ascii="Plus Jakarta Sans" w:cs="Plus Jakarta Sans" w:eastAsia="Plus Jakarta Sans" w:hAnsi="Plus Jakarta Sans"/>
          <w:color w:val="5C6A94"/>
          <w:sz w:val="21"/>
          <w:szCs w:val="21"/>
        </w:rPr>
        <w:t xml:space="preserve">Drivers pay for street parking from any phone; attendants check plates on their road; the Council sees the money. Drivers and attendants never use the web. Four kinds of staff and partners sign in to the portal.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700"/>
        <w:gridCol w:w="2138"/>
      </w:tblGrid>
      <w:tr>
        <w:trPr>
          <w:tblHeader/>
        </w:trP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USER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WHO THEY ARE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CHANNELS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SIGN-IN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Driver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Anyone parking in a marked SUNU Park bay; pays for any plate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Driver app · SMS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7275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· USSD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*7275#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Phone number + 6-digit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Parking attendant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Council attendant on a fixed road and shift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Officer app · SMS · USSD from the registered number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Registered number +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Bank, ministry or company covering its fleet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/org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Billing contact's phone + SMS code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Administrator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SUNU Park / Council staff running the service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/admin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Police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Officers following up unpaid fines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(read-only)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  <w:tr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Council</w:t>
            </w:r>
          </w:p>
        </w:tc>
        <w:tc>
          <w:tcPr>
            <w:tcW w:type="dxa" w:w="3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Banjul City Council revenue office</w:t>
            </w:r>
          </w:p>
        </w:tc>
        <w:tc>
          <w:tcPr>
            <w:tcW w:type="dxa" w:w="2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Web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/council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(read-only)</w:t>
            </w:r>
          </w:p>
        </w:tc>
        <w:tc>
          <w:tcPr>
            <w:tcW w:type="dxa" w:w="21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Username + password</w:t>
            </w:r>
          </w:p>
        </w:tc>
      </w:tr>
    </w:tbl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Business rules (the same in every channel)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700"/>
        <w:gridCol w:w="5938"/>
      </w:tblGrid>
      <w:tr>
        <w:trPr>
          <w:tblHeader/>
        </w:trP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PRICE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AMOUNT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RULE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Daily pass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200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Valid till 7pm the day it is paid. The pass follows the plate.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Monthly pass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4,000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20 paid days; reminder SMS 3 days before it ends.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Fine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1,880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Added when a warning is not paid within 24 hours.</w:t>
            </w:r>
          </w:p>
        </w:tc>
      </w:tr>
      <w:tr>
        <w:tc>
          <w:tcPr>
            <w:tcW w:type="dxa" w:w="2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Organisations</w:t>
            </w:r>
          </w:p>
        </w:tc>
        <w:tc>
          <w:tcPr>
            <w:tcW w:type="dxa" w:w="1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48,000 GMD</w:t>
            </w:r>
          </w:p>
        </w:tc>
        <w:tc>
          <w:tcPr>
            <w:tcW w:type="dxa" w:w="59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Per car per year, paid upfront (less any discount); cars added later pay the months left.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Paid hours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7am–7pm, Monday–Saturday; free otherwise.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Warnings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an unpaid car gets a warning; the driver pays the daily fee within 24 h, after that fee + fine.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Fines first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 phone with an unpaid warning on any plate settles it before buying a new pass.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Offender history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first-time or repeat offender, shown to attendants and police.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Renewal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invoice 30 days before an organisation's year ends, 5 days' grace. </w:t>
      </w: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Revenue share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60% Council, 40% operator.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Prices always come from the </w:t>
      </w:r>
      <w:r>
        <w:rPr>
          <w:rFonts w:ascii="Plus Jakarta Sans" w:cs="Plus Jakarta Sans" w:eastAsia="Plus Jakarta Sans" w:hAnsi="Plus Jakarta Sans"/>
          <w:b/>
          <w:bCs/>
          <w:color w:val="0A1B4D"/>
          <w:sz w:val="19"/>
          <w:szCs w:val="19"/>
        </w:rPr>
        <w:t xml:space="preserve">tariff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never hard-coded; tariff changes need a Council authority reference.</w:t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03 — DRIVERS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Pay the way you prefer</w:t>
      </w:r>
    </w:p>
    <w:p>
      <w:pPr>
        <w:spacing w:after="100" w:line="280"/>
      </w:pPr>
      <w:r>
        <w:rPr>
          <w:rFonts w:ascii="Plus Jakarta Sans" w:cs="Plus Jakarta Sans" w:eastAsia="Plus Jakarta Sans" w:hAnsi="Plus Jakarta Sans"/>
          <w:color w:val="5C6A94"/>
          <w:sz w:val="21"/>
          <w:szCs w:val="21"/>
        </w:rPr>
        <w:t xml:space="preserve">No cash and no account to open. Payment by Wave, Afrimoney, APS or QMoney (simulated on the demo server; switched off in production until providers are connected).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DRIVER APP (ANDROID)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Launch screen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navy brand screen that splits open into the app; Android splash matches its first frame.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Onboarding &amp; 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three intro screens, phone number, 6-digit SMS code (expires in 5 min, 5 tries).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Terms gate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read the terms to the end and accept before first use and after every new version.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Home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status of each plate (PAID daily / monthly / organisation, or UNPAID), free hours, Council announcements.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daily or monthly pass for any plate with a mobile-money provider; receipt with ticket number.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DRV-06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Warnings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open warnings, amount owed and deadline; pay them (offered first, other payments blocked).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DRV-07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Plates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add and remove plates; see which are covered by an organisation.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DRV-08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Activity &amp; messages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payments, receipts and every SMS sent to the number.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DRV-09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Profile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number, version, terms, support contacts, sign out.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SMS line 7275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Text a plate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→ offer → reply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1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–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to choose the provider.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M 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monthly pass ·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HELP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·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TERMS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Receipts, warning notices and reminders by SMS (under 160 characters where possible).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USSD *7275#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Menu: 1 Daily pass · 2 Monthly pass · 3 Check a plate · 4 Pay a warning · 5 My plates · 6 Terms.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An unpaid warning is shown first. Works on any phone without internet.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Gateway: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POST /api/ussd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(CON / END convention).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04 — PARKING ATTENDANTS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Check plates, not cash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OFFICER APP (ANDROID) · ALSO BY SMS AND USSD FROM THE REGISTERED NUMBER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only for numbers registered in the back office; switched-off attendants are refused.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Shift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start and end (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START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END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); the reply names the fixed road and shift (7am–1pm or 1pm–7pm).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Check a plate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PAID (daily, monthly, organisation) or NOT PAID, with first-time / repeat-offender history.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Issue a warning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to an unpaid car (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W BJL1234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); the driver gets an SMS and an in-app notice.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ATT-05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Checks &amp; messages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today's checks, targets, messages. Attendants never take money.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04 — ORGANISATIONS · WEB /ORG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One invoice a year, every car covered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438"/>
        <w:gridCol w:w="1200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ORGANISATION PORTAL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PRIORITY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ORG-01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Sign-in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by the billing contact's phone and SMS code; no self sign-up (set up by the account manager).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ORG-02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Overview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cars covered vs agreed, cover end date, open invoices, attendant checks this month.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ORG-03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Fleet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add or remove cars one by one or upload a CSV list; added cars pay the months left.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ORG-04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Invoices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yearly upfront per car, bank-transfer details, "I have paid" with reference; renewal 30 days before, 5 days' grace.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Must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ORG-05</w:t>
            </w:r>
          </w:p>
        </w:tc>
        <w:tc>
          <w:tcPr>
            <w:tcW w:type="dxa" w:w="7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Reports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statements of paid invoices (print / PDF) and checks per car.</w:t>
            </w:r>
          </w:p>
        </w:tc>
        <w:tc>
          <w:tcPr>
            <w:tcW w:type="dxa" w:w="12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Should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4C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How the users connect · a warning, end to end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1 · Attendant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checks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BJL8080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: NOT PAID, first-time offender, and issues a warning.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2 · Driver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gets an SMS and an app notice: pay 200 GMD within 24 hours.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3 · After 24 h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unpaid: 200 + 1,880 GMD; reminder SMS; other passes blocked until paid.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4 · 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see the overdue plate and its linked phone in Fines tracking.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9"/>
                <w:szCs w:val="19"/>
              </w:rPr>
              <w:t xml:space="preserve">5 · 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sees the payment in the revenue report, 60% Council share.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05 — ADMINISTRATOR · WEB /ADMIN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Parking for Banjul, run from one place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2100"/>
        <w:gridCol w:w="6538"/>
      </w:tblGrid>
      <w:tr>
        <w:trPr>
          <w:tblHeader/>
        </w:trP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ID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PAGE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REQUIREMENT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ADM-01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Dashboard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Live roads, attendants on shift, payments and checks today; items that need attention.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ADM-02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Attendants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Register (name, staff no., number, road, shift), move, switch off; welcome SMS.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ADM-03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Organisations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Create with billing contact, agreed cars and discount; see fleets and invoices.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ADM-04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Payments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Match bank transfers to invoices; record and refer payment exceptions.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ADM-05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Warnings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Record a warning paid at the Council office (receipt no.); cancel one issued by mistake.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ADM-06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Tariffs &amp; rules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Daily price, yearly price per car, fine; Council authority reference required; history kept.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ADM-07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Announcements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Publish, show or hide notices in the driver app.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ADM-08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Terms &amp; conditions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Edit and publish versions; every app asks to accept again; optional SMS with the link.</w:t>
            </w:r>
          </w:p>
        </w:tc>
      </w:tr>
      <w:tr>
        <w:tc>
          <w:tcPr>
            <w:tcW w:type="dxa" w:w="10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ADM-09</w:t>
            </w:r>
          </w:p>
        </w:tc>
        <w:tc>
          <w:tcPr>
            <w:tcW w:type="dxa" w:w="21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Staff &amp; audit</w:t>
            </w:r>
          </w:p>
        </w:tc>
        <w:tc>
          <w:tcPr>
            <w:tcW w:type="dxa" w:w="65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Create Administrator, Police or Council accounts (temporary password shown once), reset, switch off; audit log.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Police · /police (read-only)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Fines tracking: open warnings, overdue fines (24 h passed) first.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Plate record: first-time or repeat offender, every warning and its status.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Phone numbers linked to a plate, for follow-up. No receipts or wallets.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Cannot change anything; every sign-in recorded.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Council · /council (read-only)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Revenue report: collected today, Council share 60%, operator share 40%.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By source (daily, monthly, organisations, warnings) and by road, with the unpaid rate.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Fines tracking and the terms in force; print or save as PDF.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Cannot change anything; every sign-in recorded.</w:t>
            </w:r>
          </w:p>
        </w:tc>
      </w:tr>
    </w:tbl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06 — FOR EVERY USER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Shared requirements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Sign-in &amp; security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Phone users: 6-digit SMS code, valid 5 minutes, 5 tries; one code per minute.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Staff: the first password is temporary and must be changed (10+ characters); 5 wrong passwords → 15-minute wait; sessions last 12 hours.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Every action is checked on the server against the user's role and own number.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Privacy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Each role receives only its own data (server-side views per role): drivers their plates and receipts, attendants their shift and checks, organisations their fleet, police warnings and linked numbers.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Nobody but staff sees other people's phone numbers.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Terms &amp; conditions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Versioned by administrators; public at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/terms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(sunupark.gm/terms). Apps: scroll to the end and tick before continuing. SMS/USSD: paying means accepting;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TERMS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 sends the link.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Audit, live updates &amp; notifications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Every sign-in and change is written to the audit log with the person's name.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A check, payment or announcement reaches every open screen within seconds; the release number shows in the apps, portal and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/api/health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Receipts after every payment; warning SMS with deadline; warning reminder the next day; monthly pass reminder 3 days before; organisation renewal invoice; new terms by SMS (optional).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Demo &amp; testing tools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SMS &amp; USSD simulator at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/sms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: act as any phone, 18 ready-made use cases. Demo clock and reset on demo servers only.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Production mode starts empty, follows real time, payments off until providers are connected.</w:t>
      </w:r>
    </w:p>
    <w:p>
      <w:pPr>
        <w:pStyle w:val="Heading2"/>
        <w:spacing w:after="80" w:before="200"/>
      </w:pPr>
      <w:r>
        <w:rPr>
          <w:rFonts w:ascii="Plus Jakarta Sans" w:cs="Plus Jakarta Sans" w:eastAsia="Plus Jakarta Sans" w:hAnsi="Plus Jakarta Sans"/>
          <w:b/>
          <w:bCs/>
          <w:color w:val="0B2E63"/>
          <w:sz w:val="26"/>
          <w:szCs w:val="26"/>
        </w:rPr>
        <w:t xml:space="preserve">Look &amp; language</w:t>
      </w:r>
    </w:p>
    <w:p>
      <w:pPr>
        <w:pStyle w:val="ListParagraph"/>
        <w:numPr>
          <w:ilvl w:val="0"/>
          <w:numId w:val="2"/>
        </w:numPr>
        <w:spacing w:after="50" w:line="270"/>
      </w:pP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Pale blue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#F6FBFE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navy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#0B2E63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SUNU yellow </w:t>
      </w:r>
      <w:r>
        <w:rPr>
          <w:rFonts w:ascii="Consolas" w:cs="Consolas" w:eastAsia="Consolas" w:hAnsi="Consolas"/>
          <w:color w:val="0B2E63"/>
          <w:sz w:val="17"/>
          <w:szCs w:val="17"/>
          <w:shd w:fill="DFF1FC" w:color="auto" w:val="clear"/>
        </w:rPr>
        <w:t xml:space="preserve">#FEDB46</w:t>
      </w:r>
      <w:r>
        <w:rPr>
          <w:rFonts w:ascii="Plus Jakarta Sans" w:cs="Plus Jakarta Sans" w:eastAsia="Plus Jakarta Sans" w:hAnsi="Plus Jakarta Sans"/>
          <w:color w:val="0A1B4D"/>
          <w:sz w:val="19"/>
          <w:szCs w:val="19"/>
        </w:rPr>
        <w:t xml:space="preserve">, Plus Jakarta Sans; the Banjul scene as vector art; plain words; prices always from the tariff.</w:t>
      </w:r>
    </w:p>
    <w:p>
      <w:r>
        <w:br w:type="page"/>
      </w:r>
    </w:p>
    <w:p>
      <w:pPr>
        <w:spacing w:after="40" w:before="120"/>
      </w:pPr>
      <w:r>
        <w:rPr>
          <w:rFonts w:ascii="Plus Jakarta Sans" w:cs="Plus Jakarta Sans" w:eastAsia="Plus Jakarta Sans" w:hAnsi="Plus Jakarta Sans"/>
          <w:b/>
          <w:bCs/>
          <w:color w:val="035BF0"/>
          <w:spacing w:val="40"/>
          <w:sz w:val="16"/>
          <w:szCs w:val="16"/>
        </w:rPr>
        <w:t xml:space="preserve">07 — HOW THE PROTOTYPE IS BUILT</w:t>
      </w:r>
    </w:p>
    <w:p>
      <w:pPr>
        <w:pStyle w:val="Heading1"/>
        <w:spacing w:after="120"/>
      </w:pPr>
      <w:r>
        <w:rPr>
          <w:rFonts w:ascii="Plus Jakarta Sans" w:cs="Plus Jakarta Sans" w:eastAsia="Plus Jakarta Sans" w:hAnsi="Plus Jakarta Sans"/>
          <w:b/>
          <w:bCs/>
          <w:color w:val="0A1B4D"/>
          <w:sz w:val="40"/>
          <w:szCs w:val="40"/>
        </w:rPr>
        <w:t xml:space="preserve">Technology</w:t>
      </w:r>
    </w:p>
    <w:p>
      <w:pPr>
        <w:spacing w:after="140" w:line="280"/>
      </w:pP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Apps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(Android, Capacitor) ·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web portal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·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phones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(SMS 7275, USSD *7275#)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Nginx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and the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SMS/USSD gateway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Tomcat 10.1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 (</w:t>
      </w:r>
      <w:r>
        <w:rPr>
          <w:rFonts w:ascii="Consolas" w:cs="Consolas" w:eastAsia="Consolas" w:hAnsi="Consolas"/>
          <w:color w:val="0B2E63"/>
          <w:sz w:val="18"/>
          <w:szCs w:val="18"/>
          <w:shd w:fill="DFF1FC" w:color="auto" w:val="clear"/>
        </w:rPr>
        <w:t xml:space="preserve">parkna.war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, Java 17)  →  </w:t>
      </w:r>
      <w:r>
        <w:rPr>
          <w:rFonts w:ascii="Plus Jakarta Sans" w:cs="Plus Jakarta Sans" w:eastAsia="Plus Jakarta Sans" w:hAnsi="Plus Jakarta Sans"/>
          <w:b/>
          <w:bCs/>
          <w:color w:val="0A1B4D"/>
          <w:sz w:val="20"/>
          <w:szCs w:val="20"/>
        </w:rPr>
        <w:t xml:space="preserve">MariaDB</w:t>
      </w:r>
      <w:r>
        <w:rPr>
          <w:rFonts w:ascii="Plus Jakarta Sans" w:cs="Plus Jakarta Sans" w:eastAsia="Plus Jakarta Sans" w:hAnsi="Plus Jakarta Sans"/>
          <w:color w:val="0A1B4D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700"/>
        <w:gridCol w:w="3438"/>
      </w:tblGrid>
      <w:tr>
        <w:trPr>
          <w:tblHeader/>
        </w:trP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LAYER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TECHNOLOGY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pacing w:val="20"/>
                <w:sz w:val="15"/>
                <w:szCs w:val="15"/>
              </w:rPr>
              <w:t xml:space="preserve">WHY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Apps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HTML/CSS/vanilla JavaScript wrapped with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Capacitor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into Android APK/AAB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One small codebase, no framework, fast on low-end phones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Web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Static HTML/CSS/JS pages served by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Nginx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; vector SVG art; Plus Jakarta Sans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Sharp on every screen, nothing to install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Rules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engine.js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ParkingEngine.java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kept identical by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parity tests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Same answers on server, apps and SMS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Server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Java 17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servlets on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Tomcat 10.1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Maven, Jackson, SLF4J/Log4j2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INNOVII standard stack on Rocky Linux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Data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MariaDB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versioned SQL migrations applied on start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Simple upgrades, nightly backups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Messaging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Kannel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(SMPP) for SMS; Africa's Talking-style USSD endpoint; simulated mode for demos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Works with Gambian telcos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Payments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Wave, Afrimoney, APS, QMoney (simulated now); organisations by bank transfer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Real APIs once agreements are in place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Quality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GitHub Actions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back-end tests with MariaDB,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Playwright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 browser tests, </w:t>
            </w: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CodeQL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, Dependabot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Every merge is tested and released automatically</w:t>
            </w:r>
          </w:p>
        </w:tc>
      </w:tr>
      <w:tr>
        <w:tc>
          <w:tcPr>
            <w:tcW w:type="dxa" w:w="15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A1B4D"/>
                <w:sz w:val="18"/>
                <w:szCs w:val="18"/>
              </w:rPr>
              <w:t xml:space="preserve">Releases</w:t>
            </w:r>
          </w:p>
        </w:tc>
        <w:tc>
          <w:tcPr>
            <w:tcW w:type="dxa" w:w="4700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Consolas" w:cs="Consolas" w:eastAsia="Consolas" w:hAnsi="Consolas"/>
                <w:color w:val="0B2E63"/>
                <w:sz w:val="16"/>
                <w:szCs w:val="16"/>
                <w:shd w:fill="DFF1FC" w:color="auto" w:val="clear"/>
              </w:rPr>
              <w:t xml:space="preserve">1.2.&lt;build&gt;</w:t>
            </w: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: server package + both APKs on GitHub; one-command deploy and rollback</w:t>
            </w:r>
          </w:p>
        </w:tc>
        <w:tc>
          <w:tcPr>
            <w:tcW w:type="dxa" w:w="34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line="260"/>
            </w:pPr>
            <w:r>
              <w:rPr>
                <w:rFonts w:ascii="Plus Jakarta Sans" w:cs="Plus Jakarta Sans" w:eastAsia="Plus Jakarta Sans" w:hAnsi="Plus Jakarta Sans"/>
                <w:color w:val="0A1B4D"/>
                <w:sz w:val="18"/>
                <w:szCs w:val="18"/>
              </w:rPr>
              <w:t xml:space="preserve">Repeatable installs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DFF1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Demo sign-ins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Police: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police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police-demo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Council: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council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/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council-demo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Organisation: Demo Bank, phone </w:t>
            </w:r>
            <w:r>
              <w:rPr>
                <w:rFonts w:ascii="Consolas" w:cs="Consolas" w:eastAsia="Consolas" w:hAnsi="Consolas"/>
                <w:color w:val="0B2E63"/>
                <w:sz w:val="17"/>
                <w:szCs w:val="17"/>
                <w:shd w:fill="DFF1FC" w:color="auto" w:val="clear"/>
              </w:rPr>
              <w:t xml:space="preserve">7101234</w:t>
            </w: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 (the code shows on screen)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Administrator: account from INNOVII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E3EAF3" w:sz="4"/>
              <w:left w:val="single" w:color="E3EAF3" w:sz="4"/>
              <w:bottom w:val="single" w:color="E3EAF3" w:sz="4"/>
              <w:right w:val="single" w:color="E3EAF3" w:sz="4"/>
            </w:tcBorders>
            <w:shd w:fill="F6FBFE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rFonts w:ascii="Plus Jakarta Sans" w:cs="Plus Jakarta Sans" w:eastAsia="Plus Jakarta Sans" w:hAnsi="Plus Jakarta Sans"/>
                <w:b/>
                <w:bCs/>
                <w:color w:val="0B2E63"/>
                <w:sz w:val="22"/>
                <w:szCs w:val="22"/>
              </w:rPr>
              <w:t xml:space="preserve">Next steps to go live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Mobile-money provider APIs and real payments.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Telco SMS short code and USSD gateway.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HTTPS domain (sunupark.gm) and Play Store upload key.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50" w:line="270"/>
            </w:pPr>
            <w:r>
              <w:rPr>
                <w:rFonts w:ascii="Plus Jakarta Sans" w:cs="Plus Jakarta Sans" w:eastAsia="Plus Jakarta Sans" w:hAnsi="Plus Jakarta Sans"/>
                <w:color w:val="0A1B4D"/>
                <w:sz w:val="19"/>
                <w:szCs w:val="19"/>
              </w:rPr>
              <w:t xml:space="preserve">Production server, backups and staff training.</w:t>
            </w:r>
          </w:p>
        </w:tc>
      </w:tr>
    </w:tbl>
    <w:p>
      <w:pPr>
        <w:spacing w:after="80"/>
      </w:pPr>
    </w:p>
    <w:p>
      <w:r>
        <w:rPr>
          <w:rFonts w:ascii="Plus Jakarta Sans" w:cs="Plus Jakarta Sans" w:eastAsia="Plus Jakarta Sans" w:hAnsi="Plus Jakarta Sans"/>
          <w:color w:val="5C6A94"/>
          <w:sz w:val="18"/>
          <w:szCs w:val="18"/>
        </w:rPr>
        <w:t xml:space="preserve">Code &amp; docs: </w:t>
      </w:r>
      <w:hyperlink w:history="1" r:id="rIdyfrkxk5dpzpoq2igh0ujp">
        <w:r>
          <w:rPr>
            <w:rFonts w:ascii="Plus Jakarta Sans" w:cs="Plus Jakarta Sans" w:eastAsia="Plus Jakarta Sans" w:hAnsi="Plus Jakarta Sans"/>
            <w:color w:val="035BF0"/>
            <w:sz w:val="19"/>
            <w:szCs w:val="19"/>
            <w:u w:val="single"/>
          </w:rPr>
          <w:t xml:space="preserve">github.com/abdiMuhamud/parkna-demo</w:t>
        </w:r>
      </w:hyperlink>
      <w:r>
        <w:rPr>
          <w:rFonts w:ascii="Plus Jakarta Sans" w:cs="Plus Jakarta Sans" w:eastAsia="Plus Jakarta Sans" w:hAnsi="Plus Jakarta Sans"/>
          <w:color w:val="5C6A94"/>
          <w:sz w:val="18"/>
          <w:szCs w:val="18"/>
        </w:rPr>
        <w:t xml:space="preserve"> · README, docs/ARCHITECTURE.md, docs/DEPLOYMENT.md</w:t>
      </w:r>
    </w:p>
    <w:sectPr>
      <w:headerReference w:type="default" r:id="rId6"/>
      <w:footerReference w:type="default" r:id="rId7"/>
      <w:pgSz w:w="11906" w:h="16838" w:orient="portrait"/>
      <w:pgMar w:top="1000" w:right="1134" w:bottom="1000" w:left="1134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SUNU Park · Banjul City Council · INNOVII</w:t>
    </w: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3EAF3" w:sz="4" w:space="6"/>
      </w:pBdr>
      <w:tabs>
        <w:tab w:val="right" w:pos="9638"/>
      </w:tabs>
    </w:pPr>
    <w:r>
      <w:rPr>
        <w:rFonts w:ascii="Plus Jakarta Sans" w:cs="Plus Jakarta Sans" w:eastAsia="Plus Jakarta Sans" w:hAnsi="Plus Jakarta Sans"/>
        <w:color w:val="5C6A94"/>
        <w:sz w:val="15"/>
        <w:szCs w:val="15"/>
      </w:rPr>
      <w:t xml:space="preserve">SUNU Park · Functional requirements · v1.2.50	</w:t>
    </w:r>
    <w:r>
      <w:drawing>
        <wp:inline distT="0" distB="0" distL="0" distR="0">
          <wp:extent cx="781050" cy="209550"/>
          <wp:effectExtent t="0" r="0" b="0" l="0"/>
          <wp:docPr id="4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209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0B2E63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0A1B4D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hy8efql52yrsdybrvasjj" Type="http://schemas.openxmlformats.org/officeDocument/2006/relationships/hyperlink" Target="http://178.236.185.183/" TargetMode="External"/><Relationship Id="rIdadrujikve8i9uiujc_zxb" Type="http://schemas.openxmlformats.org/officeDocument/2006/relationships/hyperlink" Target="http://178.236.185.183/admin" TargetMode="External"/><Relationship Id="rIdko1dq4bb9mptuwyicbo71" Type="http://schemas.openxmlformats.org/officeDocument/2006/relationships/hyperlink" Target="http://178.236.185.183/org" TargetMode="External"/><Relationship Id="rIdpz0o_nh2tewr5hdr0goe2" Type="http://schemas.openxmlformats.org/officeDocument/2006/relationships/hyperlink" Target="http://178.236.185.183/police" TargetMode="External"/><Relationship Id="rIdbr7hktekiz5uzhfbwnbl2" Type="http://schemas.openxmlformats.org/officeDocument/2006/relationships/hyperlink" Target="http://178.236.185.183/council" TargetMode="External"/><Relationship Id="rIdzq85mxuwsvwfz_8grp1jv" Type="http://schemas.openxmlformats.org/officeDocument/2006/relationships/hyperlink" Target="http://178.236.185.183/sms" TargetMode="External"/><Relationship Id="rIdicxgtxvta5b-4q5dxnkns" Type="http://schemas.openxmlformats.org/officeDocument/2006/relationships/hyperlink" Target="https://github.com/abdiMuhamud/parkna-demo/releases/latest/download/SUNU-Park-Driver.apk" TargetMode="External"/><Relationship Id="rIdrsq9nyftvsqdjyapgp2rc" Type="http://schemas.openxmlformats.org/officeDocument/2006/relationships/hyperlink" Target="https://github.com/abdiMuhamud/parkna-demo/releases/latest/download/SUNU-Park-Officer.apk" TargetMode="External"/><Relationship Id="rIdwk-ew-ei-svgtmg3ickir" Type="http://schemas.openxmlformats.org/officeDocument/2006/relationships/hyperlink" Target="https://github.com/abdiMuhamud/parkna-demo/releases/latest" TargetMode="External"/><Relationship Id="rId-shazee8i443qvpc6dk7s" Type="http://schemas.openxmlformats.org/officeDocument/2006/relationships/hyperlink" Target="https://github.com/abdiMuhamud/parkna-demo" TargetMode="External"/><Relationship Id="rIdyfrkxk5dpzpoq2igh0ujp" Type="http://schemas.openxmlformats.org/officeDocument/2006/relationships/hyperlink" Target="https://github.com/abdiMuhamud/parkna-demo" TargetMode="External"/><Relationship Id="rId9" Type="http://schemas.openxmlformats.org/officeDocument/2006/relationships/image" Target="media/68b25187f1fc29c4b0a9f7d3861a7da2282afa8a.png"/><Relationship Id="rId10" Type="http://schemas.openxmlformats.org/officeDocument/2006/relationships/image" Target="media/1e27dc8847d26f988ac8919a788543f003d410b2.png"/><Relationship Id="rId11" Type="http://schemas.openxmlformats.org/officeDocument/2006/relationships/image" Target="media/ff2b7714e0f5c00ede9bcff8a04284f1acf17517.jpg"/><Relationship Id="rId2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e27dc8847d26f988ac8919a788543f003d410b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SUNU Park · Functional requirements</dc:title>
  <dc:creator>INNOVII</dc:creator>
  <dc:description>Functional requirements for the SUNU Park prototype</dc:description>
  <cp:lastModifiedBy>Un-named</cp:lastModifiedBy>
  <cp:revision>1</cp:revision>
  <dcterms:created xsi:type="dcterms:W3CDTF">2026-10-04T16:44:38.715Z</dcterms:created>
  <dcterms:modified xsi:type="dcterms:W3CDTF">2026-10-04T16:44:38.715Z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