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3070"/>
        <w:gridCol w:w="3071"/>
        <w:gridCol w:w="3071"/>
      </w:tblGrid>
      <w:tr w:rsidR="001F099C" w:rsidTr="001F099C">
        <w:trPr>
          <w:trHeight w:val="425"/>
        </w:trPr>
        <w:tc>
          <w:tcPr>
            <w:tcW w:w="3070" w:type="dxa"/>
          </w:tcPr>
          <w:p w:rsidR="001F099C" w:rsidRDefault="001F099C" w:rsidP="001F099C">
            <w:pPr>
              <w:jc w:val="center"/>
            </w:pPr>
            <w:proofErr w:type="spellStart"/>
            <w:r>
              <w:t>Lessons</w:t>
            </w:r>
            <w:proofErr w:type="spellEnd"/>
          </w:p>
        </w:tc>
        <w:tc>
          <w:tcPr>
            <w:tcW w:w="3071" w:type="dxa"/>
          </w:tcPr>
          <w:p w:rsidR="001F099C" w:rsidRDefault="001F099C" w:rsidP="001F099C">
            <w:pPr>
              <w:ind w:left="708"/>
            </w:pPr>
            <w:r>
              <w:t>Descriptions</w:t>
            </w:r>
          </w:p>
        </w:tc>
        <w:tc>
          <w:tcPr>
            <w:tcW w:w="3071" w:type="dxa"/>
          </w:tcPr>
          <w:p w:rsidR="001F099C" w:rsidRDefault="001F099C"/>
        </w:tc>
      </w:tr>
      <w:tr w:rsidR="001F099C" w:rsidTr="001F099C">
        <w:tc>
          <w:tcPr>
            <w:tcW w:w="3070" w:type="dxa"/>
          </w:tcPr>
          <w:p w:rsidR="001F099C" w:rsidRDefault="001F099C" w:rsidP="001F099C">
            <w:pPr>
              <w:jc w:val="center"/>
            </w:pPr>
            <w:r>
              <w:t>Introduction to Computers</w:t>
            </w:r>
          </w:p>
        </w:tc>
        <w:tc>
          <w:tcPr>
            <w:tcW w:w="3071" w:type="dxa"/>
          </w:tcPr>
          <w:p w:rsidR="001F099C" w:rsidRDefault="001F099C" w:rsidP="001F099C">
            <w:pPr>
              <w:ind w:left="708"/>
            </w:pPr>
            <w:r>
              <w:t>Les ordinateurs vous aident à effectuer vos tâches efficacement et rapidement. Ils sont utilisés dans presque tous les domaines, tels que l'industrie, les bureaux gouvernementaux, les magasins et les établissements d'enseignement.</w:t>
            </w:r>
            <w:r>
              <w:br/>
              <w:t>Les ordinateurs sont constitués de diverses parties qui peuvent être classées en catégories dans les périphériques d'entrée, les périphériques de sortie, les périphériques de traitement et les périphériques de stockage.</w:t>
            </w:r>
          </w:p>
        </w:tc>
        <w:tc>
          <w:tcPr>
            <w:tcW w:w="3071" w:type="dxa"/>
          </w:tcPr>
          <w:p w:rsidR="001F099C" w:rsidRDefault="001F099C">
            <w:r>
              <w:rPr>
                <w:noProof/>
              </w:rPr>
              <w:drawing>
                <wp:inline distT="0" distB="0" distL="0" distR="0">
                  <wp:extent cx="1381125" cy="1838325"/>
                  <wp:effectExtent l="19050" t="0" r="9525" b="0"/>
                  <wp:docPr id="1" name="Image 1" descr="Introduction to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Computers"/>
                          <pic:cNvPicPr>
                            <a:picLocks noChangeAspect="1" noChangeArrowheads="1"/>
                          </pic:cNvPicPr>
                        </pic:nvPicPr>
                        <pic:blipFill>
                          <a:blip r:embed="rId4"/>
                          <a:srcRect/>
                          <a:stretch>
                            <a:fillRect/>
                          </a:stretch>
                        </pic:blipFill>
                        <pic:spPr bwMode="auto">
                          <a:xfrm>
                            <a:off x="0" y="0"/>
                            <a:ext cx="1381125" cy="1838325"/>
                          </a:xfrm>
                          <a:prstGeom prst="rect">
                            <a:avLst/>
                          </a:prstGeom>
                          <a:noFill/>
                          <a:ln w="9525">
                            <a:noFill/>
                            <a:miter lim="800000"/>
                            <a:headEnd/>
                            <a:tailEnd/>
                          </a:ln>
                        </pic:spPr>
                      </pic:pic>
                    </a:graphicData>
                  </a:graphic>
                </wp:inline>
              </w:drawing>
            </w:r>
          </w:p>
        </w:tc>
      </w:tr>
      <w:tr w:rsidR="001F099C" w:rsidTr="001F099C">
        <w:tc>
          <w:tcPr>
            <w:tcW w:w="3070" w:type="dxa"/>
          </w:tcPr>
          <w:p w:rsidR="001F099C" w:rsidRDefault="001F099C" w:rsidP="001F099C">
            <w:pPr>
              <w:jc w:val="center"/>
            </w:pPr>
            <w:r>
              <w:t xml:space="preserve">Common Computer </w:t>
            </w:r>
            <w:proofErr w:type="spellStart"/>
            <w:r>
              <w:t>Terminology</w:t>
            </w:r>
            <w:proofErr w:type="spellEnd"/>
          </w:p>
        </w:tc>
        <w:tc>
          <w:tcPr>
            <w:tcW w:w="3071" w:type="dxa"/>
          </w:tcPr>
          <w:p w:rsidR="001F099C" w:rsidRDefault="001F099C" w:rsidP="001F099C">
            <w:pPr>
              <w:ind w:left="708"/>
            </w:pPr>
            <w:r>
              <w:t>Les composants essentiels d'un ordinateur sont le matériel et les logiciels. Le matériel se réfère à tous les composants physiques connectés à un ordinateur et le logiciel se réfère aux instructions du matériel pour effectuer les tâches nécessaires. Le logiciel le plus important sur l'ordinateur est le système d'exploitation, qui contrôle et gère le matériel connecté à votre ordinateur.</w:t>
            </w:r>
            <w:r>
              <w:br/>
              <w:t xml:space="preserve">Vous pouvez partager les composants de votre ordinateur avec d'autres utilisateurs en connectant votre ordinateur à d'autres ordinateurs. Un groupe </w:t>
            </w:r>
            <w:r>
              <w:lastRenderedPageBreak/>
              <w:t>d'ordinateurs et de périphériques associés qui sont reliés entre eux pour faciliter le partage d'informations est appelé un réseau. Internet est une collection de ces réseaux qui sont reliés entre eux.</w:t>
            </w:r>
          </w:p>
        </w:tc>
        <w:tc>
          <w:tcPr>
            <w:tcW w:w="3071" w:type="dxa"/>
          </w:tcPr>
          <w:p w:rsidR="001F099C" w:rsidRDefault="001F099C">
            <w:r>
              <w:rPr>
                <w:noProof/>
              </w:rPr>
              <w:lastRenderedPageBreak/>
              <w:drawing>
                <wp:inline distT="0" distB="0" distL="0" distR="0">
                  <wp:extent cx="1381125" cy="1381125"/>
                  <wp:effectExtent l="19050" t="0" r="9525" b="0"/>
                  <wp:docPr id="4" name="Image 4" descr="Common Computer Termi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on Computer Terminology"/>
                          <pic:cNvPicPr>
                            <a:picLocks noChangeAspect="1" noChangeArrowheads="1"/>
                          </pic:cNvPicPr>
                        </pic:nvPicPr>
                        <pic:blipFill>
                          <a:blip r:embed="rId5"/>
                          <a:srcRect/>
                          <a:stretch>
                            <a:fillRect/>
                          </a:stretch>
                        </pic:blipFill>
                        <pic:spPr bwMode="auto">
                          <a:xfrm>
                            <a:off x="0" y="0"/>
                            <a:ext cx="1381125" cy="1381125"/>
                          </a:xfrm>
                          <a:prstGeom prst="rect">
                            <a:avLst/>
                          </a:prstGeom>
                          <a:noFill/>
                          <a:ln w="9525">
                            <a:noFill/>
                            <a:miter lim="800000"/>
                            <a:headEnd/>
                            <a:tailEnd/>
                          </a:ln>
                        </pic:spPr>
                      </pic:pic>
                    </a:graphicData>
                  </a:graphic>
                </wp:inline>
              </w:drawing>
            </w:r>
          </w:p>
        </w:tc>
      </w:tr>
      <w:tr w:rsidR="001F099C" w:rsidTr="001F099C">
        <w:tc>
          <w:tcPr>
            <w:tcW w:w="3070" w:type="dxa"/>
          </w:tcPr>
          <w:p w:rsidR="001F099C" w:rsidRDefault="001F099C" w:rsidP="001F099C">
            <w:pPr>
              <w:jc w:val="center"/>
            </w:pPr>
            <w:r>
              <w:lastRenderedPageBreak/>
              <w:t xml:space="preserve">Computer Performance and </w:t>
            </w:r>
            <w:proofErr w:type="spellStart"/>
            <w:r>
              <w:t>Features</w:t>
            </w:r>
            <w:proofErr w:type="spellEnd"/>
          </w:p>
        </w:tc>
        <w:tc>
          <w:tcPr>
            <w:tcW w:w="3071" w:type="dxa"/>
          </w:tcPr>
          <w:p w:rsidR="001F099C" w:rsidRDefault="001F099C" w:rsidP="001F099C">
            <w:pPr>
              <w:ind w:left="708"/>
            </w:pPr>
            <w:r>
              <w:t>Les différents types d'ordinateurs viennent dans une large sélection basée sur la forme, la taille et la performance. Ceux-ci comprennent les ordinateurs de bureau, les ordinateurs portables, les ordinateurs de poche et les tablettes électroniques. Tous les ordinateurs ont de la mémoire, qui est utilisée pour stocker les informations utilisées par le système d'exploitation et les programmes. Les informations que l'ordinateur utilise sont représentées sous la forme de 0 et de 1.</w:t>
            </w:r>
            <w:r>
              <w:br/>
              <w:t xml:space="preserve">Différents programmes informatiques effectuent des tâches différentes. Les programmes de productivité vous aident à organiser des numéros, à écrire des lettres ou des propositions, à conserver des enregistrements et à créer des images. Les programmes de communication vous aident à parler à d'autres utilisateurs d'ordinateurs. Avec les </w:t>
            </w:r>
            <w:r>
              <w:lastRenderedPageBreak/>
              <w:t>programmes de divertissement, vous pouvez regarder des films, écouter de la musique ou jouer à des jeux.</w:t>
            </w:r>
          </w:p>
        </w:tc>
        <w:tc>
          <w:tcPr>
            <w:tcW w:w="3071" w:type="dxa"/>
          </w:tcPr>
          <w:p w:rsidR="001F099C" w:rsidRDefault="001F099C">
            <w:r>
              <w:rPr>
                <w:noProof/>
              </w:rPr>
              <w:lastRenderedPageBreak/>
              <w:drawing>
                <wp:inline distT="0" distB="0" distL="0" distR="0">
                  <wp:extent cx="1381125" cy="1381125"/>
                  <wp:effectExtent l="19050" t="0" r="9525" b="0"/>
                  <wp:docPr id="7" name="Image 7" descr="Computer Performance an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Performance and Features"/>
                          <pic:cNvPicPr>
                            <a:picLocks noChangeAspect="1" noChangeArrowheads="1"/>
                          </pic:cNvPicPr>
                        </pic:nvPicPr>
                        <pic:blipFill>
                          <a:blip r:embed="rId6"/>
                          <a:srcRect/>
                          <a:stretch>
                            <a:fillRect/>
                          </a:stretch>
                        </pic:blipFill>
                        <pic:spPr bwMode="auto">
                          <a:xfrm>
                            <a:off x="0" y="0"/>
                            <a:ext cx="1381125" cy="1381125"/>
                          </a:xfrm>
                          <a:prstGeom prst="rect">
                            <a:avLst/>
                          </a:prstGeom>
                          <a:noFill/>
                          <a:ln w="9525">
                            <a:noFill/>
                            <a:miter lim="800000"/>
                            <a:headEnd/>
                            <a:tailEnd/>
                          </a:ln>
                        </pic:spPr>
                      </pic:pic>
                    </a:graphicData>
                  </a:graphic>
                </wp:inline>
              </w:drawing>
            </w:r>
          </w:p>
        </w:tc>
      </w:tr>
      <w:tr w:rsidR="001F099C" w:rsidTr="001F099C">
        <w:tc>
          <w:tcPr>
            <w:tcW w:w="3070" w:type="dxa"/>
          </w:tcPr>
          <w:p w:rsidR="001F099C" w:rsidRDefault="001F099C" w:rsidP="001F099C">
            <w:pPr>
              <w:jc w:val="center"/>
            </w:pPr>
            <w:r>
              <w:lastRenderedPageBreak/>
              <w:t>Computer Operating Systems</w:t>
            </w:r>
          </w:p>
        </w:tc>
        <w:tc>
          <w:tcPr>
            <w:tcW w:w="3071" w:type="dxa"/>
          </w:tcPr>
          <w:p w:rsidR="001F099C" w:rsidRDefault="001F099C" w:rsidP="001F099C">
            <w:pPr>
              <w:ind w:left="708"/>
            </w:pPr>
            <w:r>
              <w:t>Un système d'exploitation est un programme qui contrôle le fonctionnement du matériel et aide à gérer les fichiers et les dossiers sur l'ordinateur. Certains systèmes d'exploitation, tels que Windows Vista, fournissent une interface graphique, ce qui vous permet de fournir plus facilement des instructions à un ordinateur. Windows Explorer est un programme du système d'exploitation Windows qui vous aide à localiser et à ouvrir des fichiers et des dossiers. Chaque fichier a un format associé. Selon le format du fichier, le système d'exploitation décide du programme approprié pour ouvrir le fichier.</w:t>
            </w:r>
          </w:p>
        </w:tc>
        <w:tc>
          <w:tcPr>
            <w:tcW w:w="3071" w:type="dxa"/>
          </w:tcPr>
          <w:p w:rsidR="001F099C" w:rsidRDefault="001F099C">
            <w:r>
              <w:rPr>
                <w:noProof/>
              </w:rPr>
              <w:drawing>
                <wp:inline distT="0" distB="0" distL="0" distR="0">
                  <wp:extent cx="1381125" cy="1381125"/>
                  <wp:effectExtent l="19050" t="0" r="9525" b="0"/>
                  <wp:docPr id="10" name="Image 10" descr="Computer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Operating Systems"/>
                          <pic:cNvPicPr>
                            <a:picLocks noChangeAspect="1" noChangeArrowheads="1"/>
                          </pic:cNvPicPr>
                        </pic:nvPicPr>
                        <pic:blipFill>
                          <a:blip r:embed="rId7"/>
                          <a:srcRect/>
                          <a:stretch>
                            <a:fillRect/>
                          </a:stretch>
                        </pic:blipFill>
                        <pic:spPr bwMode="auto">
                          <a:xfrm>
                            <a:off x="0" y="0"/>
                            <a:ext cx="1381125" cy="1381125"/>
                          </a:xfrm>
                          <a:prstGeom prst="rect">
                            <a:avLst/>
                          </a:prstGeom>
                          <a:noFill/>
                          <a:ln w="9525">
                            <a:noFill/>
                            <a:miter lim="800000"/>
                            <a:headEnd/>
                            <a:tailEnd/>
                          </a:ln>
                        </pic:spPr>
                      </pic:pic>
                    </a:graphicData>
                  </a:graphic>
                </wp:inline>
              </w:drawing>
            </w:r>
          </w:p>
        </w:tc>
      </w:tr>
      <w:tr w:rsidR="001F099C" w:rsidRPr="001F099C" w:rsidTr="001F099C">
        <w:tc>
          <w:tcPr>
            <w:tcW w:w="3070" w:type="dxa"/>
          </w:tcPr>
          <w:p w:rsidR="001F099C" w:rsidRDefault="001F099C" w:rsidP="001F099C">
            <w:pPr>
              <w:jc w:val="center"/>
            </w:pPr>
            <w:proofErr w:type="spellStart"/>
            <w:r>
              <w:t>Career</w:t>
            </w:r>
            <w:proofErr w:type="spellEnd"/>
            <w:r>
              <w:t xml:space="preserve"> </w:t>
            </w:r>
            <w:proofErr w:type="spellStart"/>
            <w:r>
              <w:t>Opportunities</w:t>
            </w:r>
            <w:proofErr w:type="spellEnd"/>
          </w:p>
        </w:tc>
        <w:tc>
          <w:tcPr>
            <w:tcW w:w="3071" w:type="dxa"/>
          </w:tcPr>
          <w:p w:rsidR="001F099C" w:rsidRPr="001F099C" w:rsidRDefault="001F099C" w:rsidP="001F099C">
            <w:pPr>
              <w:ind w:left="708"/>
              <w:rPr>
                <w:lang w:val="en-US"/>
              </w:rPr>
            </w:pPr>
            <w:r w:rsidRPr="001F099C">
              <w:rPr>
                <w:lang w:val="en-US"/>
              </w:rPr>
              <w:t xml:space="preserve">Computers are extensively used everywhere, from households to large businesses. Computers are used to maintain records, exchange information, and analyze daily transactions to generate reports. Computers are also being used for online trading and checking </w:t>
            </w:r>
            <w:r w:rsidRPr="001F099C">
              <w:rPr>
                <w:lang w:val="en-US"/>
              </w:rPr>
              <w:lastRenderedPageBreak/>
              <w:t xml:space="preserve">stock prices. This widespread use of computers has created many career opportunities. With relevant computer knowledge, you can work as an information worker, </w:t>
            </w:r>
            <w:proofErr w:type="spellStart"/>
            <w:r w:rsidRPr="001F099C">
              <w:rPr>
                <w:lang w:val="en-US"/>
              </w:rPr>
              <w:t>an</w:t>
            </w:r>
            <w:proofErr w:type="spellEnd"/>
            <w:r w:rsidRPr="001F099C">
              <w:rPr>
                <w:lang w:val="en-US"/>
              </w:rPr>
              <w:t xml:space="preserve"> IT professional, or a software developer.</w:t>
            </w:r>
          </w:p>
        </w:tc>
        <w:tc>
          <w:tcPr>
            <w:tcW w:w="3071" w:type="dxa"/>
          </w:tcPr>
          <w:p w:rsidR="001F099C" w:rsidRPr="001F099C" w:rsidRDefault="001F099C">
            <w:pPr>
              <w:rPr>
                <w:lang w:val="en-US"/>
              </w:rPr>
            </w:pPr>
            <w:r>
              <w:rPr>
                <w:noProof/>
              </w:rPr>
              <w:lastRenderedPageBreak/>
              <w:drawing>
                <wp:inline distT="0" distB="0" distL="0" distR="0">
                  <wp:extent cx="1381125" cy="1381125"/>
                  <wp:effectExtent l="19050" t="0" r="9525" b="0"/>
                  <wp:docPr id="13" name="Image 13" descr="Career Opport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eer Opportunities"/>
                          <pic:cNvPicPr>
                            <a:picLocks noChangeAspect="1" noChangeArrowheads="1"/>
                          </pic:cNvPicPr>
                        </pic:nvPicPr>
                        <pic:blipFill>
                          <a:blip r:embed="rId8"/>
                          <a:srcRect/>
                          <a:stretch>
                            <a:fillRect/>
                          </a:stretch>
                        </pic:blipFill>
                        <pic:spPr bwMode="auto">
                          <a:xfrm>
                            <a:off x="0" y="0"/>
                            <a:ext cx="1381125" cy="1381125"/>
                          </a:xfrm>
                          <a:prstGeom prst="rect">
                            <a:avLst/>
                          </a:prstGeom>
                          <a:noFill/>
                          <a:ln w="9525">
                            <a:noFill/>
                            <a:miter lim="800000"/>
                            <a:headEnd/>
                            <a:tailEnd/>
                          </a:ln>
                        </pic:spPr>
                      </pic:pic>
                    </a:graphicData>
                  </a:graphic>
                </wp:inline>
              </w:drawing>
            </w:r>
          </w:p>
        </w:tc>
      </w:tr>
    </w:tbl>
    <w:p w:rsidR="00361910" w:rsidRPr="001F099C" w:rsidRDefault="00361910">
      <w:pPr>
        <w:rPr>
          <w:lang w:val="en-US"/>
        </w:rPr>
      </w:pPr>
    </w:p>
    <w:sectPr w:rsidR="00361910" w:rsidRPr="001F099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F099C"/>
    <w:rsid w:val="001F099C"/>
    <w:rsid w:val="0036191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F09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F09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09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516</Words>
  <Characters>2839</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2018-04-07T09:00:00Z</dcterms:created>
  <dcterms:modified xsi:type="dcterms:W3CDTF">2018-04-07T09:05:00Z</dcterms:modified>
</cp:coreProperties>
</file>