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Ciberseguridad en TradeFlow Colón</w:t>
      </w:r>
    </w:p>
    <w:p>
      <w:pPr>
        <w:pStyle w:val="Heading2"/>
      </w:pPr>
      <w:r>
        <w:t>Guía sencilla para el equipo, inversores y personas no técnicas</w:t>
      </w:r>
    </w:p>
    <w:p>
      <w:r>
        <w:rPr>
          <w:b/>
        </w:rPr>
        <w:t>Última actualización:</w:t>
      </w:r>
      <w:r>
        <w:t xml:space="preserve"> julio 2026</w:t>
      </w:r>
    </w:p>
    <w:p>
      <w:r>
        <w:rPr>
          <w:b/>
        </w:rPr>
        <w:t>Para quién es este documento:</w:t>
      </w:r>
      <w:r>
        <w:t xml:space="preserve"> cualquiera que necesite entender </w:t>
      </w:r>
      <w:r>
        <w:rPr>
          <w:i/>
        </w:rPr>
        <w:t>qué protegemos, por qué importa y qué ya está hecho</w:t>
      </w:r>
      <w:r>
        <w:t>, sin ser experto en seguridad.</w:t>
      </w:r>
    </w:p>
    <w:p>
      <w:pPr>
        <w:pStyle w:val="Heading1"/>
      </w:pPr>
      <w:r>
        <w:t>1. ¿Qué es la ciberseguridad aquí?</w:t>
      </w:r>
    </w:p>
    <w:p>
      <w:r>
        <w:t xml:space="preserve">En TradeFlow, ciberseguridad significa </w:t>
      </w:r>
      <w:r>
        <w:rPr>
          <w:b/>
        </w:rPr>
        <w:t>proteger</w:t>
      </w:r>
      <w:r>
        <w:t>:</w:t>
      </w:r>
    </w:p>
    <w:p>
      <w:pPr>
        <w:pStyle w:val="ListNumber"/>
      </w:pPr>
      <w:r>
        <w:rPr>
          <w:b/>
        </w:rPr>
        <w:t>A las personas</w:t>
      </w:r>
      <w:r>
        <w:t xml:space="preserve"> — compradores, vendedores y staff (sus datos, contraseñas, ubicación, correos).</w:t>
      </w:r>
    </w:p>
    <w:p>
      <w:pPr>
        <w:pStyle w:val="ListNumber"/>
      </w:pPr>
      <w:r>
        <w:rPr>
          <w:b/>
        </w:rPr>
        <w:t>Al negocio</w:t>
      </w:r>
      <w:r>
        <w:t xml:space="preserve"> — pedidos, pagos, catálogo, cuentas de empresa.</w:t>
      </w:r>
    </w:p>
    <w:p>
      <w:pPr>
        <w:pStyle w:val="ListNumber"/>
      </w:pPr>
      <w:r>
        <w:rPr>
          <w:b/>
        </w:rPr>
        <w:t>A la plataforma</w:t>
      </w:r>
      <w:r>
        <w:t xml:space="preserve"> — que nadie use el sistema para atacar otros sitios o robar información.</w:t>
      </w:r>
    </w:p>
    <w:p>
      <w:r>
        <w:t xml:space="preserve">No se trata solo de “no nos hackeen”. También incluye </w:t>
      </w:r>
      <w:r>
        <w:rPr>
          <w:b/>
        </w:rPr>
        <w:t>privacidad</w:t>
      </w:r>
      <w:r>
        <w:t xml:space="preserve"> (usar los datos con consentimiento y transparencia) y </w:t>
      </w:r>
      <w:r>
        <w:rPr>
          <w:b/>
        </w:rPr>
        <w:t>confianza</w:t>
      </w:r>
      <w:r>
        <w:t xml:space="preserve"> (que un inversor o un cliente B2B vea que el producto se tomó en serio).</w:t>
      </w:r>
    </w:p>
    <w:p>
      <w:pPr>
        <w:pStyle w:val="Heading2"/>
      </w:pPr>
      <w:r>
        <w:t>Analogía rápida</w:t>
      </w:r>
    </w:p>
    <w:p>
      <w:r>
        <w:t>Imagina un almacén en la Zona Libre: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En el almacén físico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En TradeFlow (digital)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Candado en la puerta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Contraseña + verificación de email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Solo el dueño entra a la oficina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Roles: comprador / vendedor / admin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Cámaras y bitácora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Registros de seguridad y alertas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dejar la llave bajo el felpudo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guardar secretos en texto plano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 abrir la puerta trasera a desconocidos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No dejar que el servidor llame a sitios peligrosos</w:t>
            </w:r>
          </w:p>
        </w:tc>
      </w:tr>
    </w:tbl>
    <w:p/>
    <w:p>
      <w:pPr>
        <w:pStyle w:val="Heading1"/>
      </w:pPr>
      <w:r>
        <w:t>2. Dos “mapas” que usamos (en palabras simples)</w:t>
      </w:r>
    </w:p>
    <w:p>
      <w:pPr>
        <w:pStyle w:val="Heading2"/>
      </w:pPr>
      <w:r>
        <w:t>OWASP Top 10</w:t>
      </w:r>
    </w:p>
    <w:p>
      <w:r>
        <w:t xml:space="preserve">Es una lista mundial de los </w:t>
      </w:r>
      <w:r>
        <w:rPr>
          <w:b/>
        </w:rPr>
        <w:t>10 tipos de fallos más comunes</w:t>
      </w:r>
      <w:r>
        <w:t xml:space="preserve"> en aplicaciones web (como dejar puertas abiertas, mezclar datos de un usuario con otro, o instalar software con agujeros conocidos).</w:t>
      </w:r>
    </w:p>
    <w:p>
      <w:r>
        <w:t>TradeFlow se endureció siguiendo esa lista como checklist práctico.</w:t>
      </w:r>
    </w:p>
    <w:p>
      <w:pPr>
        <w:pStyle w:val="Heading2"/>
      </w:pPr>
      <w:r>
        <w:t>GDPR (y privacidad en general)</w:t>
      </w:r>
    </w:p>
    <w:p>
      <w:r>
        <w:t xml:space="preserve">Son reglas (sobre todo europeas, pero buenas prácticas globales) sobre </w:t>
      </w:r>
      <w:r>
        <w:rPr>
          <w:b/>
        </w:rPr>
        <w:t>cómo tratar datos personales</w:t>
      </w:r>
      <w:r>
        <w:t>:</w:t>
      </w:r>
    </w:p>
    <w:p>
      <w:pPr>
        <w:pStyle w:val="ListBullet"/>
      </w:pPr>
      <w:r>
        <w:t>Pedir permiso cuando hace falta.</w:t>
      </w:r>
    </w:p>
    <w:p>
      <w:pPr>
        <w:pStyle w:val="ListBullet"/>
      </w:pPr>
      <w:r>
        <w:t>Explicar para qué se usan.</w:t>
      </w:r>
    </w:p>
    <w:p>
      <w:pPr>
        <w:pStyle w:val="ListBullet"/>
      </w:pPr>
      <w:r>
        <w:t xml:space="preserve">Dejar que la persona </w:t>
      </w:r>
      <w:r>
        <w:rPr>
          <w:b/>
        </w:rPr>
        <w:t>exporte</w:t>
      </w:r>
      <w:r>
        <w:t xml:space="preserve"> o </w:t>
      </w:r>
      <w:r>
        <w:rPr>
          <w:b/>
        </w:rPr>
        <w:t>borre/anonimice</w:t>
      </w:r>
      <w:r>
        <w:t xml:space="preserve"> sus datos.</w:t>
      </w:r>
    </w:p>
    <w:p>
      <w:pPr>
        <w:pStyle w:val="ListBullet"/>
      </w:pPr>
      <w:r>
        <w:t>No mandar marketing sin consentimiento.</w:t>
      </w:r>
    </w:p>
    <w:p>
      <w:pPr>
        <w:pStyle w:val="Heading1"/>
      </w:pPr>
      <w:r>
        <w:t>3. Glosario mínimo (conceptos que verás abajo)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Significado simple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**Autenticación**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Probar que *eres tú* (usuario + contraseña, o código).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**Autorización**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Aunque hayas entrado, *qué puedes hacer* (¿solo tu tienda? ¿todo el admin?).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**Hash**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Transformar un secreto (código OTP, contraseña) en una huella irreversible. Si alguien roba la base de datos, no ve el código original.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**Cifrado / encriptar**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Guardar un dato de forma ilegible sin una llave (ej. secreto MFA del staff).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**MFA / 2FA**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Segundo factor: además de la contraseña, un código de una app (Authenticator).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**CSRF**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Ataque que engaña tu navegador para que haga una acción sin que tú quieras. Se evita con tokens en formularios.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**XSS**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Inyectar código malicioso en una página para robar sesiones. Se evita escapando/filtrando HTML.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**Inyección SQL**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Meter comandos peligrosos en consultas a la base de datos. Django ORM y restricciones SELECT ayudan.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**SSRF**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Engañar al servidor para que llame a direcciones internas (ej. metadata de la nube). Se valida cada URL de salida.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**Cookie**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Pequeño dato en el navegador (sesión, idioma). Las “esenciales” hacen funcionar login/carrito; otras piden preferencia.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**Consentimiento**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Permiso explícito del usuario (privacidad, marketing, GPS).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**OTP**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Código de un solo uso (ej. verificar email).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**Webhook**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Aviso automático que TradeFlow envía a otro sistema (ej. logística del vendedor).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**Dependencia / CVE**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Librería de terceros; un CVE es un agujero de seguridad conocido en ella.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**Sentry**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Servicio opcional que avisa cuando la app falla en producción (sin enviar datos personales por defecto).</w:t>
            </w:r>
          </w:p>
        </w:tc>
      </w:tr>
    </w:tbl>
    <w:p/>
    <w:p>
      <w:pPr>
        <w:pStyle w:val="Heading1"/>
      </w:pPr>
      <w:r>
        <w:t>4. Quién es quién en la plataforma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Rol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Qué puede hacer (idea general)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Riesgo si se rompe el control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**Comprador**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Catálogo, carrito, pedidos propios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 pedidos de otros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**Vendedor**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Su tienda, productos, ventas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Ver o editar otra empresa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**Staff / admin**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Revisar solicitudes, estados de órdenes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Acceso total al negocio</w:t>
            </w:r>
          </w:p>
        </w:tc>
      </w:tr>
    </w:tbl>
    <w:p/>
    <w:p>
      <w:r>
        <w:t xml:space="preserve">La seguridad combina: </w:t>
      </w:r>
      <w:r>
        <w:rPr>
          <w:b/>
        </w:rPr>
        <w:t>probar identidad</w:t>
      </w:r>
      <w:r>
        <w:t xml:space="preserve"> + </w:t>
      </w:r>
      <w:r>
        <w:rPr>
          <w:b/>
        </w:rPr>
        <w:t>limitar permisos</w:t>
      </w:r>
      <w:r>
        <w:t xml:space="preserve"> + </w:t>
      </w:r>
      <w:r>
        <w:rPr>
          <w:b/>
        </w:rPr>
        <w:t>registrar lo sensible</w:t>
      </w:r>
      <w:r>
        <w:t>.</w:t>
      </w:r>
    </w:p>
    <w:p>
      <w:pPr>
        <w:pStyle w:val="Heading1"/>
      </w:pPr>
      <w:r>
        <w:t>5. Qué protegemos (capa por capa)</w:t>
      </w:r>
    </w:p>
    <w:p>
      <w:pPr>
        <w:pStyle w:val="Heading2"/>
      </w:pPr>
      <w:r>
        <w:t>5.1 Entrar a la cuenta (autenticación)</w:t>
      </w:r>
    </w:p>
    <w:p>
      <w:r>
        <w:rPr>
          <w:b/>
        </w:rPr>
        <w:t>Problema:</w:t>
      </w:r>
      <w:r>
        <w:t xml:space="preserve"> alguien adivina o roba una contraseña.</w:t>
      </w:r>
    </w:p>
    <w:p>
      <w:r>
        <w:rPr>
          <w:b/>
        </w:rPr>
        <w:t>Qué hace TradeFlow:</w:t>
      </w:r>
    </w:p>
    <w:p>
      <w:pPr>
        <w:pStyle w:val="ListBullet"/>
      </w:pPr>
      <w:r>
        <w:t xml:space="preserve">Contraseñas fuertes y guardadas con </w:t>
      </w:r>
      <w:r>
        <w:rPr>
          <w:b/>
        </w:rPr>
        <w:t>Argon2</w:t>
      </w:r>
      <w:r>
        <w:t xml:space="preserve"> (estándar moderno; no se guarda la contraseña en claro).</w:t>
      </w:r>
    </w:p>
    <w:p>
      <w:pPr>
        <w:pStyle w:val="ListBullet"/>
      </w:pPr>
      <w:r>
        <w:t xml:space="preserve">Tras varios intentos fallidos, </w:t>
      </w:r>
      <w:r>
        <w:rPr>
          <w:b/>
        </w:rPr>
        <w:t>bloqueo temporal</w:t>
      </w:r>
      <w:r>
        <w:t xml:space="preserve"> (django-axes): evita “probar mil contraseñas”.</w:t>
      </w:r>
    </w:p>
    <w:p>
      <w:pPr>
        <w:pStyle w:val="ListBullet"/>
      </w:pPr>
      <w:r>
        <w:t xml:space="preserve">Verificación de email con </w:t>
      </w:r>
      <w:r>
        <w:rPr>
          <w:b/>
        </w:rPr>
        <w:t>OTP</w:t>
      </w:r>
      <w:r>
        <w:t xml:space="preserve"> (código de un solo uso).</w:t>
      </w:r>
    </w:p>
    <w:p>
      <w:pPr>
        <w:pStyle w:val="ListBullet"/>
      </w:pPr>
      <w:r>
        <w:t xml:space="preserve">Los códigos OTP y los enlaces de “olvidé mi contraseña” se guardan como </w:t>
      </w:r>
      <w:r>
        <w:rPr>
          <w:b/>
        </w:rPr>
        <w:t>hash</w:t>
      </w:r>
      <w:r>
        <w:t>, no en texto legible.</w:t>
      </w:r>
    </w:p>
    <w:p>
      <w:pPr>
        <w:pStyle w:val="ListBullet"/>
      </w:pPr>
      <w:r>
        <w:t>Login social (Google, etc.) no se activa de forma insegura en un enlace “suelto”.</w:t>
      </w:r>
    </w:p>
    <w:p>
      <w:r>
        <w:rPr>
          <w:b/>
        </w:rPr>
        <w:t>En la práctica:</w:t>
      </w:r>
      <w:r>
        <w:t xml:space="preserve"> aunque alguien copie la base de datos, no debería poder leer los códigos de verificación como si fueran un Post-it.</w:t>
      </w:r>
    </w:p>
    <w:p>
      <w:pPr>
        <w:pStyle w:val="Heading2"/>
      </w:pPr>
      <w:r>
        <w:t>5.2 Segundo factor para el equipo interno (MFA del staff)</w:t>
      </w:r>
    </w:p>
    <w:p>
      <w:r>
        <w:rPr>
          <w:b/>
        </w:rPr>
        <w:t>Problema:</w:t>
      </w:r>
      <w:r>
        <w:t xml:space="preserve"> la cuenta de un administrador vale mucho; una sola contraseña no basta.</w:t>
      </w:r>
    </w:p>
    <w:p>
      <w:r>
        <w:rPr>
          <w:b/>
        </w:rPr>
        <w:t>Qué hace TradeFlow:</w:t>
      </w:r>
    </w:p>
    <w:p>
      <w:pPr>
        <w:pStyle w:val="ListBullet"/>
      </w:pPr>
      <w:r>
        <w:t xml:space="preserve">El </w:t>
      </w:r>
      <w:r>
        <w:rPr>
          <w:b/>
        </w:rPr>
        <w:t>staff/admin</w:t>
      </w:r>
      <w:r>
        <w:t xml:space="preserve"> debe activar una app autenticadora (Google Authenticator, 1Password, etc.).</w:t>
      </w:r>
    </w:p>
    <w:p>
      <w:pPr>
        <w:pStyle w:val="ListBullet"/>
      </w:pPr>
      <w:r>
        <w:t xml:space="preserve">Tras el login, pide un </w:t>
      </w:r>
      <w:r>
        <w:rPr>
          <w:b/>
        </w:rPr>
        <w:t>código de 6 dígitos</w:t>
      </w:r>
      <w:r>
        <w:t xml:space="preserve"> (o un </w:t>
      </w:r>
      <w:r>
        <w:rPr>
          <w:b/>
        </w:rPr>
        <w:t>código de respaldo</w:t>
      </w:r>
      <w:r>
        <w:t xml:space="preserve"> de un solo uso).</w:t>
      </w:r>
    </w:p>
    <w:p>
      <w:pPr>
        <w:pStyle w:val="ListBullet"/>
      </w:pPr>
      <w:r>
        <w:t>Los códigos de respaldo sirven si pierdes el teléfono o si se rota la “llave maestra” del servidor (</w:t>
      </w:r>
      <w:r>
        <w:rPr>
          <w:rFonts w:ascii="Consolas" w:hAnsi="Consolas"/>
          <w:sz w:val="20"/>
        </w:rPr>
        <w:t>SECRET_KEY</w:t>
      </w:r>
      <w:r>
        <w:t>).</w:t>
      </w:r>
    </w:p>
    <w:p>
      <w:pPr>
        <w:pStyle w:val="ListBullet"/>
      </w:pPr>
      <w:r>
        <w:t>En modo demo para Expo (</w:t>
      </w:r>
      <w:r>
        <w:rPr>
          <w:rFonts w:ascii="Consolas" w:hAnsi="Consolas"/>
          <w:sz w:val="20"/>
        </w:rPr>
        <w:t>EXPO_DEMO_MODE</w:t>
      </w:r>
      <w:r>
        <w:t>) este requisito se relaja a propósito para no bloquear demos.</w:t>
      </w:r>
    </w:p>
    <w:p>
      <w:pPr>
        <w:pStyle w:val="ListBullet"/>
      </w:pPr>
      <w:r>
        <w:t>Si alguien se queda fuera del todo, operaciones puede resetear MFA con un comando controlado (</w:t>
      </w:r>
      <w:r>
        <w:rPr>
          <w:rFonts w:ascii="Consolas" w:hAnsi="Consolas"/>
          <w:sz w:val="20"/>
        </w:rPr>
        <w:t>reset_staff_mfa</w:t>
      </w:r>
      <w:r>
        <w:t>).</w:t>
      </w:r>
    </w:p>
    <w:p>
      <w:r>
        <w:rPr>
          <w:b/>
        </w:rPr>
        <w:t>En la práctica:</w:t>
      </w:r>
      <w:r>
        <w:t xml:space="preserve"> robar solo la contraseña del admin no alcanza para entrar al panel.</w:t>
      </w:r>
    </w:p>
    <w:p>
      <w:pPr>
        <w:pStyle w:val="Heading2"/>
      </w:pPr>
      <w:r>
        <w:t>5.3 Permisos y acciones peligrosas</w:t>
      </w:r>
    </w:p>
    <w:p>
      <w:r>
        <w:rPr>
          <w:b/>
        </w:rPr>
        <w:t>Problema:</w:t>
      </w:r>
      <w:r>
        <w:t xml:space="preserve"> un enlace malicioso o un usuario “se cuela” en funciones de admin.</w:t>
      </w:r>
    </w:p>
    <w:p>
      <w:r>
        <w:rPr>
          <w:b/>
        </w:rPr>
        <w:t>Qué hace TradeFlow:</w:t>
      </w:r>
    </w:p>
    <w:p>
      <w:pPr>
        <w:pStyle w:val="ListBullet"/>
      </w:pPr>
      <w:r>
        <w:t xml:space="preserve">Cada vista importante comprueba el </w:t>
      </w:r>
      <w:r>
        <w:rPr>
          <w:b/>
        </w:rPr>
        <w:t>rol</w:t>
      </w:r>
      <w:r>
        <w:t>.</w:t>
      </w:r>
    </w:p>
    <w:p>
      <w:pPr>
        <w:pStyle w:val="ListBullet"/>
      </w:pPr>
      <w:r>
        <w:t xml:space="preserve">Cambiar el estado de un pedido o aprobar una solicitud de acceso exige </w:t>
      </w:r>
      <w:r>
        <w:rPr>
          <w:b/>
        </w:rPr>
        <w:t>POST + confirmación</w:t>
      </w:r>
      <w:r>
        <w:t xml:space="preserve"> (no basta con abrir un enlace del correo por accidente).</w:t>
      </w:r>
    </w:p>
    <w:p>
      <w:pPr>
        <w:pStyle w:val="ListBullet"/>
      </w:pPr>
      <w:r>
        <w:t xml:space="preserve">Un vendedor solo ve </w:t>
      </w:r>
      <w:r>
        <w:rPr>
          <w:b/>
        </w:rPr>
        <w:t>su</w:t>
      </w:r>
      <w:r>
        <w:t xml:space="preserve"> empresa y </w:t>
      </w:r>
      <w:r>
        <w:rPr>
          <w:b/>
        </w:rPr>
        <w:t>sus</w:t>
      </w:r>
      <w:r>
        <w:t xml:space="preserve"> datos (tenancy).</w:t>
      </w:r>
    </w:p>
    <w:p>
      <w:r>
        <w:rPr>
          <w:b/>
        </w:rPr>
        <w:t>Concepto CSRF (simple):</w:t>
      </w:r>
    </w:p>
    <w:p>
      <w:r>
        <w:t>Sin protección, un sitio malo podría decirle a tu navegador: “mientras estás logueado en TradeFlow, cambia este pedido”. El token CSRF en los formularios evita eso.</w:t>
      </w:r>
    </w:p>
    <w:p>
      <w:pPr>
        <w:pStyle w:val="Heading2"/>
      </w:pPr>
      <w:r>
        <w:t>5.4 Privacidad y GDPR (datos personales)</w:t>
      </w:r>
    </w:p>
    <w:p>
      <w:r>
        <w:rPr>
          <w:b/>
        </w:rPr>
        <w:t>Problema:</w:t>
      </w:r>
      <w:r>
        <w:t xml:space="preserve"> usar datos sin permiso, o no poder borrarlos.</w:t>
      </w:r>
    </w:p>
    <w:p>
      <w:r>
        <w:rPr>
          <w:b/>
        </w:rPr>
        <w:t>Qué hace TradeFlow: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Momento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Control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Registro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Aceptar política de privacidad (obligatorio)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Marketing / carrito abandonado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Solo si marcó **opt-in** de marketing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Checkout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Casilla de **consentimiento de ubicación GPS** antes de guardar coordenadas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Chat con IA (Groq)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Aviso de que el mensaje puede ir a un proveedor de 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Mi perfil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Exportar datos (JSON) y **anonimizar** la cuenta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Cookies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Banner: esenciales siempre; preferencias de interfaz solo si el usuario las acepta</w:t>
            </w:r>
          </w:p>
        </w:tc>
      </w:tr>
    </w:tbl>
    <w:p/>
    <w:p>
      <w:r>
        <w:rPr>
          <w:b/>
        </w:rPr>
        <w:t>Anonimizar</w:t>
      </w:r>
      <w:r>
        <w:t xml:space="preserve"> no es “borrar el historial contable a ciegas”: limpia lo personal identificable y deja la cuenta inutilizable para login normal.</w:t>
      </w:r>
    </w:p>
    <w:p>
      <w:pPr>
        <w:pStyle w:val="Heading2"/>
      </w:pPr>
      <w:r>
        <w:t>5.5 Cookies (sin tecnicismos)</w:t>
      </w:r>
    </w:p>
    <w:p>
      <w:pPr>
        <w:pStyle w:val="ListBullet"/>
      </w:pPr>
      <w:r>
        <w:rPr>
          <w:b/>
        </w:rPr>
        <w:t>Esenciales:</w:t>
      </w:r>
      <w:r>
        <w:t xml:space="preserve"> login, carrito, seguridad. Sin ellas la tienda no funciona bien.</w:t>
      </w:r>
    </w:p>
    <w:p>
      <w:pPr>
        <w:pStyle w:val="ListBullet"/>
      </w:pPr>
      <w:r>
        <w:rPr>
          <w:b/>
        </w:rPr>
        <w:t>Preferencias:</w:t>
      </w:r>
      <w:r>
        <w:t xml:space="preserve"> recordar idioma o avisos cerrados (solo first-party; TradeFlow no pone trackers de publicidad de terceros hoy).</w:t>
      </w:r>
    </w:p>
    <w:p>
      <w:pPr>
        <w:pStyle w:val="ListBullet"/>
      </w:pPr>
      <w:r>
        <w:t xml:space="preserve">El usuario puede elegir </w:t>
      </w:r>
      <w:r>
        <w:rPr>
          <w:b/>
        </w:rPr>
        <w:t>“Solo esenciales”</w:t>
      </w:r>
      <w:r>
        <w:t xml:space="preserve"> o </w:t>
      </w:r>
      <w:r>
        <w:rPr>
          <w:b/>
        </w:rPr>
        <w:t>guardar preferencias</w:t>
      </w:r>
      <w:r>
        <w:t>.</w:t>
      </w:r>
    </w:p>
    <w:p>
      <w:pPr>
        <w:pStyle w:val="Heading2"/>
      </w:pPr>
      <w:r>
        <w:t>5.6 Subida de archivos (logos, pruebas de pago, fotos de producto)</w:t>
      </w:r>
    </w:p>
    <w:p>
      <w:r>
        <w:rPr>
          <w:b/>
        </w:rPr>
        <w:t>Problema:</w:t>
      </w:r>
      <w:r>
        <w:t xml:space="preserve"> alguien sube un “.jpg” que en realidad es un programa o un PDF falso.</w:t>
      </w:r>
    </w:p>
    <w:p>
      <w:r>
        <w:rPr>
          <w:b/>
        </w:rPr>
        <w:t>Qué hace TradeFlow:</w:t>
      </w:r>
    </w:p>
    <w:p>
      <w:pPr>
        <w:pStyle w:val="ListBullet"/>
      </w:pPr>
      <w:r>
        <w:t>Revisa extensión, tamaño y “firma” del archivo (magic bytes).</w:t>
      </w:r>
    </w:p>
    <w:p>
      <w:pPr>
        <w:pStyle w:val="ListBullet"/>
      </w:pPr>
      <w:r>
        <w:t>Las imágenes se validan de verdad (decodificación), no solo por el nombre.</w:t>
      </w:r>
    </w:p>
    <w:p>
      <w:pPr>
        <w:pStyle w:val="ListBullet"/>
      </w:pPr>
      <w:r>
        <w:t xml:space="preserve">Si la imagen de producto es inválida, </w:t>
      </w:r>
      <w:r>
        <w:rPr>
          <w:b/>
        </w:rPr>
        <w:t>no se guarda</w:t>
      </w:r>
      <w:r>
        <w:t xml:space="preserve"> el producto con ese archivo.</w:t>
      </w:r>
    </w:p>
    <w:p>
      <w:pPr>
        <w:pStyle w:val="Heading2"/>
      </w:pPr>
      <w:r>
        <w:t>5.7 Consultas a la base de datos y Analytics</w:t>
      </w:r>
    </w:p>
    <w:p>
      <w:r>
        <w:rPr>
          <w:b/>
        </w:rPr>
        <w:t>Problema:</w:t>
      </w:r>
      <w:r>
        <w:t xml:space="preserve"> una consulta maliciosa borra tablas o lee de más.</w:t>
      </w:r>
    </w:p>
    <w:p>
      <w:r>
        <w:rPr>
          <w:b/>
        </w:rPr>
        <w:t>Qué hace TradeFlow:</w:t>
      </w:r>
    </w:p>
    <w:p>
      <w:pPr>
        <w:pStyle w:val="ListBullet"/>
      </w:pPr>
      <w:r>
        <w:t xml:space="preserve">El día a día usa el </w:t>
      </w:r>
      <w:r>
        <w:rPr>
          <w:b/>
        </w:rPr>
        <w:t>ORM de Django</w:t>
      </w:r>
      <w:r>
        <w:t xml:space="preserve"> (no inventa SQL a mano en cada vista).</w:t>
      </w:r>
    </w:p>
    <w:p>
      <w:pPr>
        <w:pStyle w:val="ListBullet"/>
      </w:pPr>
      <w:r>
        <w:t xml:space="preserve">En Analytics, el SQL permitido es básicamente de </w:t>
      </w:r>
      <w:r>
        <w:rPr>
          <w:b/>
        </w:rPr>
        <w:t>lectura (SELECT)</w:t>
      </w:r>
      <w:r>
        <w:t>.</w:t>
      </w:r>
    </w:p>
    <w:p>
      <w:pPr>
        <w:pStyle w:val="ListBullet"/>
      </w:pPr>
      <w:r>
        <w:t>Las tablas HTML se arman escapando el contenido (evita XSS al mostrar datos).</w:t>
      </w:r>
    </w:p>
    <w:p>
      <w:pPr>
        <w:pStyle w:val="Heading2"/>
      </w:pPr>
      <w:r>
        <w:t>5.8 Llamadas salientes y webhooks (SSRF)</w:t>
      </w:r>
    </w:p>
    <w:p>
      <w:r>
        <w:rPr>
          <w:b/>
        </w:rPr>
        <w:t>Problema:</w:t>
      </w:r>
      <w:r>
        <w:t xml:space="preserve"> un vendedor configura una URL de webhook hacia </w:t>
      </w:r>
      <w:r>
        <w:rPr>
          <w:rFonts w:ascii="Consolas" w:hAnsi="Consolas"/>
          <w:sz w:val="20"/>
        </w:rPr>
        <w:t>http://169.254.169.254</w:t>
      </w:r>
      <w:r>
        <w:t xml:space="preserve"> (metadata de la nube) o hacia la red interna.</w:t>
      </w:r>
    </w:p>
    <w:p>
      <w:r>
        <w:rPr>
          <w:b/>
        </w:rPr>
        <w:t>Qué hace TradeFlow:</w:t>
      </w:r>
    </w:p>
    <w:p>
      <w:pPr>
        <w:pStyle w:val="ListBullet"/>
      </w:pPr>
      <w:r>
        <w:t xml:space="preserve">Valida que la URL sea pública y razonable </w:t>
      </w:r>
      <w:r>
        <w:rPr>
          <w:b/>
        </w:rPr>
        <w:t>antes</w:t>
      </w:r>
      <w:r>
        <w:t xml:space="preserve"> de guardar y </w:t>
      </w:r>
      <w:r>
        <w:rPr>
          <w:b/>
        </w:rPr>
        <w:t>antes</w:t>
      </w:r>
      <w:r>
        <w:t xml:space="preserve"> de llamar.</w:t>
      </w:r>
    </w:p>
    <w:p>
      <w:pPr>
        <w:pStyle w:val="ListBullet"/>
      </w:pPr>
      <w:r>
        <w:t>“Clava” la IP resuelta (DNS-pin) para dificultar trucos de redirección DNS.</w:t>
      </w:r>
    </w:p>
    <w:p>
      <w:pPr>
        <w:pStyle w:val="ListBullet"/>
      </w:pPr>
      <w:r>
        <w:t>Firma los webhooks logísticos para que el receptor pueda comprobar que el mensaje viene de TradeFlow.</w:t>
      </w:r>
    </w:p>
    <w:p>
      <w:pPr>
        <w:pStyle w:val="Heading2"/>
      </w:pPr>
      <w:r>
        <w:t>5.9 “¿El servidor está vivo?” sin filtrar secretos</w:t>
      </w:r>
    </w:p>
    <w:p>
      <w:r>
        <w:rPr>
          <w:b/>
        </w:rPr>
        <w:t>Problema:</w:t>
      </w:r>
      <w:r>
        <w:t xml:space="preserve"> un endpoint de salud que publica configuración interna.</w:t>
      </w:r>
    </w:p>
    <w:p>
      <w:r>
        <w:rPr>
          <w:b/>
        </w:rPr>
        <w:t>Qué hace TradeFlow:</w:t>
      </w:r>
    </w:p>
    <w:p>
      <w:pPr>
        <w:pStyle w:val="ListBullet"/>
      </w:pPr>
      <w:r>
        <w:rPr>
          <w:rFonts w:ascii="Consolas" w:hAnsi="Consolas"/>
          <w:sz w:val="20"/>
        </w:rPr>
        <w:t>/health/ready/</w:t>
      </w:r>
      <w:r>
        <w:t xml:space="preserve"> público solo dice lo mínimo (¿responde la DB?).</w:t>
      </w:r>
    </w:p>
    <w:p>
      <w:pPr>
        <w:pStyle w:val="ListBullet"/>
      </w:pPr>
      <w:r>
        <w:t>El detalle fino queda para staff o un token secreto de operaciones.</w:t>
      </w:r>
    </w:p>
    <w:p>
      <w:pPr>
        <w:pStyle w:val="Heading2"/>
      </w:pPr>
      <w:r>
        <w:t>5.10 Software de terceros y revisión automática</w:t>
      </w:r>
    </w:p>
    <w:p>
      <w:r>
        <w:rPr>
          <w:b/>
        </w:rPr>
        <w:t>Problema:</w:t>
      </w:r>
      <w:r>
        <w:t xml:space="preserve"> una librería vieja tiene un agujero publicado.</w:t>
      </w:r>
    </w:p>
    <w:p>
      <w:r>
        <w:rPr>
          <w:b/>
        </w:rPr>
        <w:t>Qué hace TradeFlow:</w:t>
      </w:r>
    </w:p>
    <w:p>
      <w:pPr>
        <w:pStyle w:val="ListBullet"/>
      </w:pPr>
      <w:r>
        <w:t>En cada cambio, CI ejecuta:</w:t>
      </w:r>
    </w:p>
    <w:p>
      <w:pPr>
        <w:pStyle w:val="ListBullet"/>
      </w:pPr>
      <w:r>
        <w:rPr>
          <w:b/>
        </w:rPr>
        <w:t>Bandit</w:t>
      </w:r>
      <w:r>
        <w:t xml:space="preserve"> — busca patrones peligrosos en el código Python.</w:t>
      </w:r>
    </w:p>
    <w:p>
      <w:pPr>
        <w:pStyle w:val="ListBullet"/>
      </w:pPr>
      <w:r>
        <w:rPr>
          <w:b/>
        </w:rPr>
        <w:t>pip-audit</w:t>
      </w:r>
      <w:r>
        <w:t xml:space="preserve"> — revisa vulnerabilidades conocidas en dependencias.</w:t>
      </w:r>
    </w:p>
    <w:p>
      <w:pPr>
        <w:pStyle w:val="ListBullet"/>
      </w:pPr>
      <w:r>
        <w:rPr>
          <w:b/>
        </w:rPr>
        <w:t>Dependabot</w:t>
      </w:r>
      <w:r>
        <w:t xml:space="preserve"> propone actualizaciones.</w:t>
      </w:r>
    </w:p>
    <w:p>
      <w:pPr>
        <w:pStyle w:val="ListBullet"/>
      </w:pPr>
      <w:r>
        <w:t>Se actualizaron piezas críticas (ej. Django, Pillow) cuando salieron avisos.</w:t>
      </w:r>
    </w:p>
    <w:p>
      <w:pPr>
        <w:pStyle w:val="Heading2"/>
      </w:pPr>
      <w:r>
        <w:t>5.11 Registros, retención y alertas</w:t>
      </w:r>
    </w:p>
    <w:p>
      <w:r>
        <w:rPr>
          <w:b/>
        </w:rPr>
        <w:t>Problema:</w:t>
      </w:r>
      <w:r>
        <w:t xml:space="preserve"> no saber qué pasó, o guardar logs para siempre.</w:t>
      </w:r>
    </w:p>
    <w:p>
      <w:r>
        <w:rPr>
          <w:b/>
        </w:rPr>
        <w:t>Qué hace TradeFlow:</w:t>
      </w:r>
    </w:p>
    <w:p>
      <w:pPr>
        <w:pStyle w:val="ListBullet"/>
      </w:pPr>
      <w:r>
        <w:t>Middleware de eventos de seguridad.</w:t>
      </w:r>
    </w:p>
    <w:p>
      <w:pPr>
        <w:pStyle w:val="ListBullet"/>
      </w:pPr>
      <w:r>
        <w:t xml:space="preserve">Comando para </w:t>
      </w:r>
      <w:r>
        <w:rPr>
          <w:b/>
        </w:rPr>
        <w:t>purgar logs viejos</w:t>
      </w:r>
      <w:r>
        <w:t xml:space="preserve"> (</w:t>
      </w:r>
      <w:r>
        <w:rPr>
          <w:rFonts w:ascii="Consolas" w:hAnsi="Consolas"/>
          <w:sz w:val="20"/>
        </w:rPr>
        <w:t>purge_security_logs</w:t>
      </w:r>
      <w:r>
        <w:t>, tipicamente 90 días).</w:t>
      </w:r>
    </w:p>
    <w:p>
      <w:pPr>
        <w:pStyle w:val="ListBullet"/>
      </w:pPr>
      <w:r>
        <w:rPr>
          <w:b/>
        </w:rPr>
        <w:t>Sentry opcional:</w:t>
      </w:r>
      <w:r>
        <w:t xml:space="preserve"> si se configura </w:t>
      </w:r>
      <w:r>
        <w:rPr>
          <w:rFonts w:ascii="Consolas" w:hAnsi="Consolas"/>
          <w:sz w:val="20"/>
        </w:rPr>
        <w:t>SENTRY_DSN</w:t>
      </w:r>
      <w:r>
        <w:t>, avisa errores en producción sin enviar PII por defecto.</w:t>
      </w:r>
    </w:p>
    <w:p>
      <w:pPr>
        <w:pStyle w:val="Heading2"/>
      </w:pPr>
      <w:r>
        <w:t>5.12 Modo demo Expo (`EXPO_DEMO_MODE`)</w:t>
      </w:r>
    </w:p>
    <w:p>
      <w:r>
        <w:rPr>
          <w:b/>
        </w:rPr>
        <w:t>Para qué sirve:</w:t>
      </w:r>
      <w:r>
        <w:t xml:space="preserve"> demos a inversores / Expo sin trabar el flujo con todos los candados de producción.</w:t>
      </w:r>
    </w:p>
    <w:p>
      <w:r>
        <w:rPr>
          <w:b/>
        </w:rPr>
        <w:t>Importante:</w:t>
      </w:r>
    </w:p>
    <w:p>
      <w:pPr>
        <w:pStyle w:val="ListBullet"/>
      </w:pPr>
      <w:r>
        <w:t xml:space="preserve">Sigue </w:t>
      </w:r>
      <w:r>
        <w:rPr>
          <w:b/>
        </w:rPr>
        <w:t>soportado</w:t>
      </w:r>
      <w:r>
        <w:t>.</w:t>
      </w:r>
    </w:p>
    <w:p>
      <w:pPr>
        <w:pStyle w:val="ListBullet"/>
      </w:pPr>
      <w:r>
        <w:t xml:space="preserve">En revisión de release solo </w:t>
      </w:r>
      <w:r>
        <w:rPr>
          <w:b/>
        </w:rPr>
        <w:t>advierte</w:t>
      </w:r>
      <w:r>
        <w:t>, no bloquea el deploy.</w:t>
      </w:r>
    </w:p>
    <w:p>
      <w:pPr>
        <w:pStyle w:val="ListBullet"/>
      </w:pPr>
      <w:r>
        <w:t xml:space="preserve">Mientras esté activo, </w:t>
      </w:r>
      <w:r>
        <w:rPr>
          <w:b/>
        </w:rPr>
        <w:t>no fuerza</w:t>
      </w:r>
      <w:r>
        <w:t xml:space="preserve"> MFA al staff (para no romper la demo).</w:t>
      </w:r>
    </w:p>
    <w:p>
      <w:pPr>
        <w:pStyle w:val="ListBullet"/>
      </w:pPr>
      <w:r>
        <w:t xml:space="preserve">En un entorno </w:t>
      </w:r>
      <w:r>
        <w:rPr>
          <w:b/>
        </w:rPr>
        <w:t>solo producción real</w:t>
      </w:r>
      <w:r>
        <w:t>, conviene apagarlo.</w:t>
      </w:r>
    </w:p>
    <w:p>
      <w:pPr>
        <w:pStyle w:val="Heading1"/>
      </w:pPr>
      <w:r>
        <w:t>6. Mapa visual: del usuario al riesgo</w:t>
      </w:r>
    </w:p>
    <w:p>
      <w:r>
        <w:rPr>
          <w:rFonts w:ascii="Consolas" w:hAnsi="Consolas"/>
          <w:sz w:val="18"/>
        </w:rPr>
        <w:t>[Usuario en el navegador]</w:t>
        <w:br/>
        <w:t xml:space="preserve">        │</w:t>
        <w:br/>
        <w:t xml:space="preserve">        ▼</w:t>
        <w:br/>
        <w:t xml:space="preserve"> Cookie banner / HTTPS / cabeceras de seguridad</w:t>
        <w:br/>
        <w:t xml:space="preserve">        │</w:t>
        <w:br/>
        <w:t xml:space="preserve">        ▼</w:t>
        <w:br/>
        <w:t xml:space="preserve"> Login + (staff) MFA</w:t>
        <w:br/>
        <w:t xml:space="preserve">        │</w:t>
        <w:br/>
        <w:t xml:space="preserve">        ▼</w:t>
        <w:br/>
        <w:t xml:space="preserve"> ¿Qué rol eres? ──► Comprador / Vendedor / Admin</w:t>
        <w:br/>
        <w:t xml:space="preserve">        │</w:t>
        <w:br/>
        <w:t xml:space="preserve">        ▼</w:t>
        <w:br/>
        <w:t xml:space="preserve"> Acciones (carrito, pedido, admin) + CSRF</w:t>
        <w:br/>
        <w:t xml:space="preserve">        │</w:t>
        <w:br/>
        <w:t xml:space="preserve">        ▼</w:t>
        <w:br/>
        <w:t xml:space="preserve"> Validaciones (archivos, GPS consent, marketing opt-in)</w:t>
        <w:br/>
        <w:t xml:space="preserve">        │</w:t>
        <w:br/>
        <w:t xml:space="preserve">        ▼</w:t>
        <w:br/>
        <w:t xml:space="preserve"> Base de datos (hashes, sin secretos en claro)</w:t>
        <w:br/>
        <w:t xml:space="preserve">        │</w:t>
        <w:br/>
        <w:t xml:space="preserve">        ▼</w:t>
        <w:br/>
        <w:t xml:space="preserve"> Salidas (email, webhooks) con controles SSRF</w:t>
        <w:br/>
        <w:t xml:space="preserve">        │</w:t>
        <w:br/>
        <w:t xml:space="preserve">        ▼</w:t>
        <w:br/>
        <w:t xml:space="preserve"> Logs / Sentry / retención</w:t>
      </w:r>
    </w:p>
    <w:p>
      <w:pPr>
        <w:pStyle w:val="Heading1"/>
      </w:pPr>
      <w:r>
        <w:t>7. Tabla resumen “amenaza → protección”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Si alguien intenta…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TradeFlow responde con…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Adivinar contraseñas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Bloqueo tras fallos + contraseñas hasheadas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Usar un OTP robado de la DB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OTP guardado como hash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Entrar como admin solo con password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MFA + códigos de respaldo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Cambiar un pedido con un enlace del correo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Confirmación POST + CSRF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 datos de otra empresa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Controles de rol / tenancy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Mandarte spam sin permiso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Marketing solo con opt-in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Guardar tu GPS sin avisar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Consentimiento en checkout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Subir un archivo malicioso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Validación de tipo/tamaño/contenido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Apuntar un webhook a la red interna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Validación SSRF + DNS-pin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Meter HTML peligroso en Analytics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Escape / HTML seguro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Usar librerías con CVE conocidos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pip-audit + actualizaciones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Enterarse de la config por `/health`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Health público mínimo</w:t>
            </w:r>
          </w:p>
        </w:tc>
      </w:tr>
    </w:tbl>
    <w:p/>
    <w:p>
      <w:pPr>
        <w:pStyle w:val="Heading1"/>
      </w:pPr>
      <w:r>
        <w:t>8. Qué ya está hecho vs qué sigue siendo “humano / legal / ops”</w:t>
      </w:r>
    </w:p>
    <w:p>
      <w:pPr>
        <w:pStyle w:val="Heading2"/>
      </w:pPr>
      <w:r>
        <w:t>Hecho en el producto (código)</w:t>
      </w:r>
    </w:p>
    <w:p>
      <w:pPr>
        <w:pStyle w:val="ListBullet"/>
      </w:pPr>
      <w:r>
        <w:t>Autenticación endurecida, OTP/reset hasheados</w:t>
      </w:r>
    </w:p>
    <w:p>
      <w:pPr>
        <w:pStyle w:val="ListBullet"/>
      </w:pPr>
      <w:r>
        <w:t>MFA staff + backup codes + recuperación ops</w:t>
      </w:r>
    </w:p>
    <w:p>
      <w:pPr>
        <w:pStyle w:val="ListBullet"/>
      </w:pPr>
      <w:r>
        <w:t>Consentimientos (privacidad, marketing, GPS, cookies, aviso IA)</w:t>
      </w:r>
    </w:p>
    <w:p>
      <w:pPr>
        <w:pStyle w:val="ListBullet"/>
      </w:pPr>
      <w:r>
        <w:t>Export / anonimizar en perfil</w:t>
      </w:r>
    </w:p>
    <w:p>
      <w:pPr>
        <w:pStyle w:val="ListBullet"/>
      </w:pPr>
      <w:r>
        <w:t>Validación de uploads, SSRF, SQL de solo lectura en Analytics</w:t>
      </w:r>
    </w:p>
    <w:p>
      <w:pPr>
        <w:pStyle w:val="ListBullet"/>
      </w:pPr>
      <w:r>
        <w:t>Hardening de admin (POST/confirm)</w:t>
      </w:r>
    </w:p>
    <w:p>
      <w:pPr>
        <w:pStyle w:val="ListBullet"/>
      </w:pPr>
      <w:r>
        <w:t>CI de seguridad, docs operativas</w:t>
      </w:r>
    </w:p>
    <w:p>
      <w:pPr>
        <w:pStyle w:val="Heading2"/>
      </w:pPr>
      <w:r>
        <w:t>Sigue fuera del código (o es decisión de despliegue)</w:t>
      </w:r>
    </w:p>
    <w:p>
      <w:pPr>
        <w:pStyle w:val="ListBullet"/>
      </w:pPr>
      <w:r>
        <w:t>Firmar contratos DPA con proveedores (Supabase, Resend, Groq, etc.)</w:t>
      </w:r>
    </w:p>
    <w:p>
      <w:pPr>
        <w:pStyle w:val="ListBullet"/>
      </w:pPr>
      <w:r>
        <w:t xml:space="preserve">Activar </w:t>
      </w:r>
      <w:r>
        <w:rPr>
          <w:rFonts w:ascii="Consolas" w:hAnsi="Consolas"/>
          <w:sz w:val="20"/>
        </w:rPr>
        <w:t>SENTRY_DSN</w:t>
      </w:r>
      <w:r>
        <w:t xml:space="preserve"> real en producción</w:t>
      </w:r>
    </w:p>
    <w:p>
      <w:pPr>
        <w:pStyle w:val="ListBullet"/>
      </w:pPr>
      <w:r>
        <w:t>Programar el cron de purga de logs en el hosting</w:t>
      </w:r>
    </w:p>
    <w:p>
      <w:pPr>
        <w:pStyle w:val="ListBullet"/>
      </w:pPr>
      <w:r>
        <w:t xml:space="preserve">Apagar </w:t>
      </w:r>
      <w:r>
        <w:rPr>
          <w:rFonts w:ascii="Consolas" w:hAnsi="Consolas"/>
          <w:sz w:val="20"/>
        </w:rPr>
        <w:t>EXPO_DEMO_MODE</w:t>
      </w:r>
      <w:r>
        <w:t xml:space="preserve"> cuando el entorno sea solo producción</w:t>
      </w:r>
    </w:p>
    <w:p>
      <w:pPr>
        <w:pStyle w:val="ListBullet"/>
      </w:pPr>
      <w:r>
        <w:t>Antivirus de archivos a nivel empresa (ClamAV u otro), si se exige</w:t>
      </w:r>
    </w:p>
    <w:p>
      <w:pPr>
        <w:pStyle w:val="ListBullet"/>
      </w:pPr>
      <w:r>
        <w:t>Elegir y migrar base de datos si el free de Supabase ya no alcanza (decisión de infra, no de este doc)</w:t>
      </w:r>
    </w:p>
    <w:p>
      <w:pPr>
        <w:pStyle w:val="Heading1"/>
      </w:pPr>
      <w:r>
        <w:t>9. Cómo hablarlo en una demo o reunión (30 segundos)</w:t>
      </w:r>
    </w:p>
    <w:p>
      <w:pPr>
        <w:ind w:left="360"/>
      </w:pPr>
      <w:r>
        <w:rPr>
          <w:i/>
        </w:rPr>
        <w:t>“TradeFlow no solo ‘tiene login’. Protegemos cuentas con bloqueo de fuerza bruta y códigos hasheados; el staff usa segundo factor; los datos personales piden consentimiento (privacidad, marketing, GPS); no dejamos que webhooks apunten a redes internas; validamos archivos; y el pipeline revisa vulnerabilidades en dependencias. El modo Expo existe para demos y se advierte aparte del endurecimiento de producción.”</w:t>
      </w:r>
    </w:p>
    <w:p>
      <w:pPr>
        <w:pStyle w:val="Heading1"/>
      </w:pPr>
      <w:r>
        <w:t>10. Dónde profundizar (documentos técnicos)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Documento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Contenido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`SECURITY.md`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Cómo reportar vulnerabilidades + tabla OWASP/GDPR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`docs/SECURITY_OPS.md`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Runbook ops (flags, cron, rotación de secretos, MFA recovery)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`docs/GDPR_DPA_DPIA.md`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Inventario de proveedores y checklist legal</w:t>
            </w:r>
          </w:p>
        </w:tc>
      </w:tr>
    </w:tbl>
    <w:p/>
    <w:p>
      <w:r>
        <w:rPr>
          <w:b/>
        </w:rPr>
        <w:t>Contacto de seguridad:</w:t>
      </w:r>
      <w:r>
        <w:t xml:space="preserve"> ver </w:t>
      </w:r>
      <w:r>
        <w:rPr>
          <w:rFonts w:ascii="Consolas" w:hAnsi="Consolas"/>
          <w:sz w:val="20"/>
        </w:rPr>
        <w:t>SECURITY.md</w:t>
      </w:r>
      <w:r>
        <w:t xml:space="preserve"> (</w:t>
      </w:r>
      <w:r>
        <w:rPr>
          <w:rFonts w:ascii="Consolas" w:hAnsi="Consolas"/>
          <w:sz w:val="20"/>
        </w:rPr>
        <w:t>security@tradeflow.pa</w:t>
      </w:r>
      <w:r>
        <w:t>).</w:t>
      </w:r>
    </w:p>
    <w:p>
      <w:pPr>
        <w:pStyle w:val="Heading1"/>
      </w:pPr>
      <w:r>
        <w:t>11. Mensaje final</w:t>
      </w:r>
    </w:p>
    <w:p>
      <w:r>
        <w:t xml:space="preserve">La ciberseguridad en TradeFlow no es un interruptor único ni una promesa de “imposible de atacar”. Es un </w:t>
      </w:r>
      <w:r>
        <w:rPr>
          <w:b/>
        </w:rPr>
        <w:t>conjunto de capas</w:t>
      </w:r>
      <w:r>
        <w:t xml:space="preserve"> — como varias cerraduras y cámaras en un almacén — pensadas para:</w:t>
      </w:r>
    </w:p>
    <w:p>
      <w:pPr>
        <w:pStyle w:val="ListNumber"/>
      </w:pPr>
      <w:r>
        <w:t xml:space="preserve">Hacer </w:t>
      </w:r>
      <w:r>
        <w:rPr>
          <w:b/>
        </w:rPr>
        <w:t>difícil</w:t>
      </w:r>
      <w:r>
        <w:t xml:space="preserve"> el abuso cotidiano.</w:t>
      </w:r>
    </w:p>
    <w:p>
      <w:pPr>
        <w:pStyle w:val="ListNumber"/>
      </w:pPr>
      <w:r>
        <w:rPr>
          <w:b/>
        </w:rPr>
        <w:t>Limitar el daño</w:t>
      </w:r>
      <w:r>
        <w:t xml:space="preserve"> si algo falla.</w:t>
      </w:r>
    </w:p>
    <w:p>
      <w:pPr>
        <w:pStyle w:val="ListNumber"/>
      </w:pPr>
      <w:r>
        <w:t xml:space="preserve">Respetar a las </w:t>
      </w:r>
      <w:r>
        <w:rPr>
          <w:b/>
        </w:rPr>
        <w:t>personas</w:t>
      </w:r>
      <w:r>
        <w:t xml:space="preserve"> dueñas de los datos.</w:t>
      </w:r>
    </w:p>
    <w:p>
      <w:pPr>
        <w:pStyle w:val="ListNumber"/>
      </w:pPr>
      <w:r>
        <w:t xml:space="preserve">Poder </w:t>
      </w:r>
      <w:r>
        <w:rPr>
          <w:b/>
        </w:rPr>
        <w:t>demostrar</w:t>
      </w:r>
      <w:r>
        <w:t xml:space="preserve"> a terceros que hay un estándar serio (OWASP + buenas prácticas GDPR).</w:t>
      </w:r>
    </w:p>
    <w:p>
      <w:r>
        <w:t>Si algo de este documento no queda claro, la pregunta correcta no es “¿qué CVE es?”, sino:</w:t>
      </w:r>
    </w:p>
    <w:p>
      <w:r>
        <w:rPr>
          <w:b/>
        </w:rPr>
        <w:t>“¿Qué mal queremos evitar y cómo se nota eso en el producto?”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