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4C22" w14:textId="77777777" w:rsidR="00454C93" w:rsidRDefault="00000000">
      <w:pPr>
        <w:jc w:val="center"/>
      </w:pPr>
      <w:r>
        <w:rPr>
          <w:b/>
          <w:color w:val="C55A11"/>
          <w:sz w:val="30"/>
        </w:rPr>
        <w:t>GUIA AVANÇADO</w:t>
      </w:r>
    </w:p>
    <w:p w14:paraId="6497A2B8" w14:textId="77777777" w:rsidR="00454C93" w:rsidRDefault="00000000">
      <w:pPr>
        <w:pStyle w:val="Ttulo"/>
        <w:jc w:val="center"/>
      </w:pPr>
      <w:r>
        <w:t>KNN: Exemplos Avançados por Métrica,</w:t>
      </w:r>
      <w:r>
        <w:br/>
        <w:t>Aplicação e Forma de Análise</w:t>
      </w:r>
    </w:p>
    <w:p w14:paraId="284A5C0A" w14:textId="77777777" w:rsidR="00454C93" w:rsidRDefault="00000000">
      <w:pPr>
        <w:jc w:val="center"/>
      </w:pPr>
      <w:r>
        <w:rPr>
          <w:i/>
        </w:rPr>
        <w:t>Texto/embeddings • imagens • PCB • sensores • rotas • conjuntos • séries temporais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454C93" w14:paraId="3A4A221E" w14:textId="77777777">
        <w:tc>
          <w:tcPr>
            <w:tcW w:w="10224" w:type="dxa"/>
            <w:shd w:val="clear" w:color="auto" w:fill="EAF2F8"/>
          </w:tcPr>
          <w:p w14:paraId="47B9B463" w14:textId="77777777" w:rsidR="00454C93" w:rsidRDefault="00000000">
            <w:r>
              <w:rPr>
                <w:b/>
              </w:rPr>
              <w:t xml:space="preserve">Objetivo — </w:t>
            </w:r>
            <w:r>
              <w:t>Para cada técnica: explicar o que a distância mede, como representar o dado, onde usar, um exemplo avançado e como analisar o resultado — não apenas executar o algoritmo.</w:t>
            </w:r>
          </w:p>
        </w:tc>
      </w:tr>
    </w:tbl>
    <w:p w14:paraId="490B9ECE" w14:textId="77777777" w:rsidR="00454C93" w:rsidRDefault="00000000">
      <w:r>
        <w:t>Professor: Dr. Rodrigo Ramos Silva • Machine Learning Clássico • 2026</w:t>
      </w:r>
    </w:p>
    <w:p w14:paraId="5DD830BB" w14:textId="77777777" w:rsidR="00454C93" w:rsidRDefault="00000000">
      <w:r>
        <w:br w:type="page"/>
      </w:r>
    </w:p>
    <w:p w14:paraId="49D2655A" w14:textId="77777777" w:rsidR="00454C93" w:rsidRDefault="00000000">
      <w:pPr>
        <w:pStyle w:val="Ttulo1"/>
      </w:pPr>
      <w:r>
        <w:lastRenderedPageBreak/>
        <w:t>1. Antes da métrica: o que o KNN realmente compara?</w:t>
      </w:r>
    </w:p>
    <w:p w14:paraId="27870B5C" w14:textId="77777777" w:rsidR="00454C93" w:rsidRDefault="00000000">
      <w:r>
        <w:t>O KNN não compara objetos do mundo real diretamente. Ele compara representações matemáticas. A qualidade do resultado depende de a representação preservar aquilo que significa “parecido” no problema.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454C93" w14:paraId="76D6575C" w14:textId="77777777">
        <w:trPr>
          <w:jc w:val="center"/>
        </w:trPr>
        <w:tc>
          <w:tcPr>
            <w:tcW w:w="2556" w:type="dxa"/>
            <w:shd w:val="clear" w:color="auto" w:fill="12395B"/>
          </w:tcPr>
          <w:p w14:paraId="02CB7DDA" w14:textId="77777777" w:rsidR="00454C93" w:rsidRDefault="00000000"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w="2556" w:type="dxa"/>
            <w:shd w:val="clear" w:color="auto" w:fill="12395B"/>
          </w:tcPr>
          <w:p w14:paraId="53A7B4DD" w14:textId="77777777" w:rsidR="00454C93" w:rsidRDefault="00000000">
            <w:r>
              <w:rPr>
                <w:b/>
                <w:color w:val="FFFFFF"/>
                <w:sz w:val="16"/>
              </w:rPr>
              <w:t>Representação</w:t>
            </w:r>
          </w:p>
        </w:tc>
        <w:tc>
          <w:tcPr>
            <w:tcW w:w="2556" w:type="dxa"/>
            <w:shd w:val="clear" w:color="auto" w:fill="12395B"/>
          </w:tcPr>
          <w:p w14:paraId="63D2639E" w14:textId="77777777" w:rsidR="00454C93" w:rsidRDefault="00000000">
            <w:r>
              <w:rPr>
                <w:b/>
                <w:color w:val="FFFFFF"/>
                <w:sz w:val="16"/>
              </w:rPr>
              <w:t>Proximidade possível</w:t>
            </w:r>
          </w:p>
        </w:tc>
        <w:tc>
          <w:tcPr>
            <w:tcW w:w="2556" w:type="dxa"/>
            <w:shd w:val="clear" w:color="auto" w:fill="12395B"/>
          </w:tcPr>
          <w:p w14:paraId="1944935F" w14:textId="77777777" w:rsidR="00454C93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454C93" w14:paraId="13EDE7F7" w14:textId="77777777">
        <w:trPr>
          <w:jc w:val="center"/>
        </w:trPr>
        <w:tc>
          <w:tcPr>
            <w:tcW w:w="2556" w:type="dxa"/>
          </w:tcPr>
          <w:p w14:paraId="17E258F0" w14:textId="77777777" w:rsidR="00454C93" w:rsidRDefault="00000000">
            <w:r>
              <w:rPr>
                <w:sz w:val="16"/>
              </w:rPr>
              <w:t>medidas físicas</w:t>
            </w:r>
          </w:p>
        </w:tc>
        <w:tc>
          <w:tcPr>
            <w:tcW w:w="2556" w:type="dxa"/>
          </w:tcPr>
          <w:p w14:paraId="617AB40B" w14:textId="77777777" w:rsidR="00454C93" w:rsidRDefault="00000000">
            <w:r>
              <w:rPr>
                <w:sz w:val="16"/>
              </w:rPr>
              <w:t>vetor denso</w:t>
            </w:r>
          </w:p>
        </w:tc>
        <w:tc>
          <w:tcPr>
            <w:tcW w:w="2556" w:type="dxa"/>
          </w:tcPr>
          <w:p w14:paraId="3B5A076D" w14:textId="77777777" w:rsidR="00454C93" w:rsidRDefault="00000000">
            <w:r>
              <w:rPr>
                <w:sz w:val="16"/>
              </w:rPr>
              <w:t>L1/L2/L∞</w:t>
            </w:r>
          </w:p>
        </w:tc>
        <w:tc>
          <w:tcPr>
            <w:tcW w:w="2556" w:type="dxa"/>
          </w:tcPr>
          <w:p w14:paraId="07DBBCFD" w14:textId="77777777" w:rsidR="00454C93" w:rsidRDefault="00000000">
            <w:r>
              <w:rPr>
                <w:sz w:val="16"/>
              </w:rPr>
              <w:t>qualidade e diagnóstico</w:t>
            </w:r>
          </w:p>
        </w:tc>
      </w:tr>
      <w:tr w:rsidR="00454C93" w14:paraId="6CB4CDE5" w14:textId="77777777">
        <w:trPr>
          <w:jc w:val="center"/>
        </w:trPr>
        <w:tc>
          <w:tcPr>
            <w:tcW w:w="2556" w:type="dxa"/>
            <w:shd w:val="clear" w:color="auto" w:fill="F2F5F8"/>
          </w:tcPr>
          <w:p w14:paraId="28E8AF18" w14:textId="77777777" w:rsidR="00454C93" w:rsidRDefault="00000000">
            <w:r>
              <w:rPr>
                <w:sz w:val="16"/>
              </w:rPr>
              <w:t>texto TF-IDF</w:t>
            </w:r>
          </w:p>
        </w:tc>
        <w:tc>
          <w:tcPr>
            <w:tcW w:w="2556" w:type="dxa"/>
            <w:shd w:val="clear" w:color="auto" w:fill="F2F5F8"/>
          </w:tcPr>
          <w:p w14:paraId="019206B0" w14:textId="77777777" w:rsidR="00454C93" w:rsidRDefault="00000000">
            <w:r>
              <w:rPr>
                <w:sz w:val="16"/>
              </w:rPr>
              <w:t>vetor esparso</w:t>
            </w:r>
          </w:p>
        </w:tc>
        <w:tc>
          <w:tcPr>
            <w:tcW w:w="2556" w:type="dxa"/>
            <w:shd w:val="clear" w:color="auto" w:fill="F2F5F8"/>
          </w:tcPr>
          <w:p w14:paraId="5A172EAE" w14:textId="77777777" w:rsidR="00454C93" w:rsidRDefault="00000000">
            <w:r>
              <w:rPr>
                <w:sz w:val="16"/>
              </w:rPr>
              <w:t>cosseno</w:t>
            </w:r>
          </w:p>
        </w:tc>
        <w:tc>
          <w:tcPr>
            <w:tcW w:w="2556" w:type="dxa"/>
            <w:shd w:val="clear" w:color="auto" w:fill="F2F5F8"/>
          </w:tcPr>
          <w:p w14:paraId="4666B183" w14:textId="77777777" w:rsidR="00454C93" w:rsidRDefault="00000000">
            <w:r>
              <w:rPr>
                <w:sz w:val="16"/>
              </w:rPr>
              <w:t>semelhança lexical</w:t>
            </w:r>
          </w:p>
        </w:tc>
      </w:tr>
      <w:tr w:rsidR="00454C93" w14:paraId="036A1942" w14:textId="77777777">
        <w:trPr>
          <w:jc w:val="center"/>
        </w:trPr>
        <w:tc>
          <w:tcPr>
            <w:tcW w:w="2556" w:type="dxa"/>
          </w:tcPr>
          <w:p w14:paraId="6F4BCC30" w14:textId="77777777" w:rsidR="00454C93" w:rsidRDefault="00000000">
            <w:r>
              <w:rPr>
                <w:sz w:val="16"/>
              </w:rPr>
              <w:t>texto embedding</w:t>
            </w:r>
          </w:p>
        </w:tc>
        <w:tc>
          <w:tcPr>
            <w:tcW w:w="2556" w:type="dxa"/>
          </w:tcPr>
          <w:p w14:paraId="49E55356" w14:textId="77777777" w:rsidR="00454C93" w:rsidRDefault="00000000">
            <w:r>
              <w:rPr>
                <w:sz w:val="16"/>
              </w:rPr>
              <w:t>vetor denso</w:t>
            </w:r>
          </w:p>
        </w:tc>
        <w:tc>
          <w:tcPr>
            <w:tcW w:w="2556" w:type="dxa"/>
          </w:tcPr>
          <w:p w14:paraId="7DBAD47E" w14:textId="77777777" w:rsidR="00454C93" w:rsidRDefault="00000000">
            <w:r>
              <w:rPr>
                <w:sz w:val="16"/>
              </w:rPr>
              <w:t>cosseno</w:t>
            </w:r>
          </w:p>
        </w:tc>
        <w:tc>
          <w:tcPr>
            <w:tcW w:w="2556" w:type="dxa"/>
          </w:tcPr>
          <w:p w14:paraId="0376E634" w14:textId="77777777" w:rsidR="00454C93" w:rsidRDefault="00000000">
            <w:r>
              <w:rPr>
                <w:sz w:val="16"/>
              </w:rPr>
              <w:t>semelhança semântica</w:t>
            </w:r>
          </w:p>
        </w:tc>
      </w:tr>
      <w:tr w:rsidR="00454C93" w14:paraId="523763EF" w14:textId="77777777">
        <w:trPr>
          <w:jc w:val="center"/>
        </w:trPr>
        <w:tc>
          <w:tcPr>
            <w:tcW w:w="2556" w:type="dxa"/>
            <w:shd w:val="clear" w:color="auto" w:fill="F2F5F8"/>
          </w:tcPr>
          <w:p w14:paraId="1857AD94" w14:textId="77777777" w:rsidR="00454C93" w:rsidRDefault="00000000">
            <w:r>
              <w:rPr>
                <w:sz w:val="16"/>
              </w:rPr>
              <w:t>imagem/PCB</w:t>
            </w:r>
          </w:p>
        </w:tc>
        <w:tc>
          <w:tcPr>
            <w:tcW w:w="2556" w:type="dxa"/>
            <w:shd w:val="clear" w:color="auto" w:fill="F2F5F8"/>
          </w:tcPr>
          <w:p w14:paraId="76AACDDF" w14:textId="77777777" w:rsidR="00454C93" w:rsidRDefault="00000000">
            <w:r>
              <w:rPr>
                <w:sz w:val="16"/>
              </w:rPr>
              <w:t>features ou embedding</w:t>
            </w:r>
          </w:p>
        </w:tc>
        <w:tc>
          <w:tcPr>
            <w:tcW w:w="2556" w:type="dxa"/>
            <w:shd w:val="clear" w:color="auto" w:fill="F2F5F8"/>
          </w:tcPr>
          <w:p w14:paraId="11A8CC51" w14:textId="77777777" w:rsidR="00454C93" w:rsidRDefault="00000000">
            <w:r>
              <w:rPr>
                <w:sz w:val="16"/>
              </w:rPr>
              <w:t>L2/cosseno</w:t>
            </w:r>
          </w:p>
        </w:tc>
        <w:tc>
          <w:tcPr>
            <w:tcW w:w="2556" w:type="dxa"/>
            <w:shd w:val="clear" w:color="auto" w:fill="F2F5F8"/>
          </w:tcPr>
          <w:p w14:paraId="13B2ECE9" w14:textId="77777777" w:rsidR="00454C93" w:rsidRDefault="00000000">
            <w:r>
              <w:rPr>
                <w:sz w:val="16"/>
              </w:rPr>
              <w:t>defeitos visuais</w:t>
            </w:r>
          </w:p>
        </w:tc>
      </w:tr>
      <w:tr w:rsidR="00454C93" w14:paraId="4D2F6472" w14:textId="77777777">
        <w:trPr>
          <w:jc w:val="center"/>
        </w:trPr>
        <w:tc>
          <w:tcPr>
            <w:tcW w:w="2556" w:type="dxa"/>
          </w:tcPr>
          <w:p w14:paraId="3201B7FE" w14:textId="77777777" w:rsidR="00454C93" w:rsidRDefault="00000000">
            <w:r>
              <w:rPr>
                <w:sz w:val="16"/>
              </w:rPr>
              <w:t>alarmes</w:t>
            </w:r>
          </w:p>
        </w:tc>
        <w:tc>
          <w:tcPr>
            <w:tcW w:w="2556" w:type="dxa"/>
          </w:tcPr>
          <w:p w14:paraId="06FC61E5" w14:textId="77777777" w:rsidR="00454C93" w:rsidRDefault="00000000">
            <w:r>
              <w:rPr>
                <w:sz w:val="16"/>
              </w:rPr>
              <w:t>vetor binário</w:t>
            </w:r>
          </w:p>
        </w:tc>
        <w:tc>
          <w:tcPr>
            <w:tcW w:w="2556" w:type="dxa"/>
          </w:tcPr>
          <w:p w14:paraId="1B4440C5" w14:textId="77777777" w:rsidR="00454C93" w:rsidRDefault="00000000">
            <w:r>
              <w:rPr>
                <w:sz w:val="16"/>
              </w:rPr>
              <w:t>Hamming</w:t>
            </w:r>
          </w:p>
        </w:tc>
        <w:tc>
          <w:tcPr>
            <w:tcW w:w="2556" w:type="dxa"/>
          </w:tcPr>
          <w:p w14:paraId="24759059" w14:textId="77777777" w:rsidR="00454C93" w:rsidRDefault="00000000">
            <w:r>
              <w:rPr>
                <w:sz w:val="16"/>
              </w:rPr>
              <w:t>padrões de estados</w:t>
            </w:r>
          </w:p>
        </w:tc>
      </w:tr>
      <w:tr w:rsidR="00454C93" w14:paraId="5A913A5B" w14:textId="77777777">
        <w:trPr>
          <w:jc w:val="center"/>
        </w:trPr>
        <w:tc>
          <w:tcPr>
            <w:tcW w:w="2556" w:type="dxa"/>
            <w:shd w:val="clear" w:color="auto" w:fill="F2F5F8"/>
          </w:tcPr>
          <w:p w14:paraId="2E2D5982" w14:textId="77777777" w:rsidR="00454C93" w:rsidRDefault="00000000">
            <w:r>
              <w:rPr>
                <w:sz w:val="16"/>
              </w:rPr>
              <w:t>itens/defeitos</w:t>
            </w:r>
          </w:p>
        </w:tc>
        <w:tc>
          <w:tcPr>
            <w:tcW w:w="2556" w:type="dxa"/>
            <w:shd w:val="clear" w:color="auto" w:fill="F2F5F8"/>
          </w:tcPr>
          <w:p w14:paraId="1CCF9FE1" w14:textId="77777777" w:rsidR="00454C93" w:rsidRDefault="00000000">
            <w:r>
              <w:rPr>
                <w:sz w:val="16"/>
              </w:rPr>
              <w:t>set</w:t>
            </w:r>
          </w:p>
        </w:tc>
        <w:tc>
          <w:tcPr>
            <w:tcW w:w="2556" w:type="dxa"/>
            <w:shd w:val="clear" w:color="auto" w:fill="F2F5F8"/>
          </w:tcPr>
          <w:p w14:paraId="6435316F" w14:textId="77777777" w:rsidR="00454C93" w:rsidRDefault="00000000">
            <w:r>
              <w:rPr>
                <w:sz w:val="16"/>
              </w:rPr>
              <w:t>Jaccard/Dice</w:t>
            </w:r>
          </w:p>
        </w:tc>
        <w:tc>
          <w:tcPr>
            <w:tcW w:w="2556" w:type="dxa"/>
            <w:shd w:val="clear" w:color="auto" w:fill="F2F5F8"/>
          </w:tcPr>
          <w:p w14:paraId="67B66017" w14:textId="77777777" w:rsidR="00454C93" w:rsidRDefault="00000000">
            <w:r>
              <w:rPr>
                <w:sz w:val="16"/>
              </w:rPr>
              <w:t>sobreposição</w:t>
            </w:r>
          </w:p>
        </w:tc>
      </w:tr>
      <w:tr w:rsidR="00454C93" w14:paraId="01B4DC7C" w14:textId="77777777">
        <w:trPr>
          <w:jc w:val="center"/>
        </w:trPr>
        <w:tc>
          <w:tcPr>
            <w:tcW w:w="2556" w:type="dxa"/>
          </w:tcPr>
          <w:p w14:paraId="10789366" w14:textId="77777777" w:rsidR="00454C93" w:rsidRDefault="00000000">
            <w:r>
              <w:rPr>
                <w:sz w:val="16"/>
              </w:rPr>
              <w:t>localização</w:t>
            </w:r>
          </w:p>
        </w:tc>
        <w:tc>
          <w:tcPr>
            <w:tcW w:w="2556" w:type="dxa"/>
          </w:tcPr>
          <w:p w14:paraId="7CBB5777" w14:textId="77777777" w:rsidR="00454C93" w:rsidRDefault="00000000">
            <w:r>
              <w:rPr>
                <w:sz w:val="16"/>
              </w:rPr>
              <w:t>lat/lon</w:t>
            </w:r>
          </w:p>
        </w:tc>
        <w:tc>
          <w:tcPr>
            <w:tcW w:w="2556" w:type="dxa"/>
          </w:tcPr>
          <w:p w14:paraId="3A175EE6" w14:textId="77777777" w:rsidR="00454C93" w:rsidRDefault="00000000">
            <w:r>
              <w:rPr>
                <w:sz w:val="16"/>
              </w:rPr>
              <w:t>Haversine</w:t>
            </w:r>
          </w:p>
        </w:tc>
        <w:tc>
          <w:tcPr>
            <w:tcW w:w="2556" w:type="dxa"/>
          </w:tcPr>
          <w:p w14:paraId="2DA08256" w14:textId="77777777" w:rsidR="00454C93" w:rsidRDefault="00000000">
            <w:r>
              <w:rPr>
                <w:sz w:val="16"/>
              </w:rPr>
              <w:t>proximidade geográfica</w:t>
            </w:r>
          </w:p>
        </w:tc>
      </w:tr>
      <w:tr w:rsidR="00454C93" w14:paraId="75405417" w14:textId="77777777">
        <w:trPr>
          <w:jc w:val="center"/>
        </w:trPr>
        <w:tc>
          <w:tcPr>
            <w:tcW w:w="2556" w:type="dxa"/>
            <w:shd w:val="clear" w:color="auto" w:fill="F2F5F8"/>
          </w:tcPr>
          <w:p w14:paraId="127B4037" w14:textId="77777777" w:rsidR="00454C93" w:rsidRDefault="00000000">
            <w:r>
              <w:rPr>
                <w:sz w:val="16"/>
              </w:rPr>
              <w:t>sensor no tempo</w:t>
            </w:r>
          </w:p>
        </w:tc>
        <w:tc>
          <w:tcPr>
            <w:tcW w:w="2556" w:type="dxa"/>
            <w:shd w:val="clear" w:color="auto" w:fill="F2F5F8"/>
          </w:tcPr>
          <w:p w14:paraId="1D5B362E" w14:textId="77777777" w:rsidR="00454C93" w:rsidRDefault="00000000">
            <w:r>
              <w:rPr>
                <w:sz w:val="16"/>
              </w:rPr>
              <w:t>sequência</w:t>
            </w:r>
          </w:p>
        </w:tc>
        <w:tc>
          <w:tcPr>
            <w:tcW w:w="2556" w:type="dxa"/>
            <w:shd w:val="clear" w:color="auto" w:fill="F2F5F8"/>
          </w:tcPr>
          <w:p w14:paraId="4F3A5608" w14:textId="77777777" w:rsidR="00454C93" w:rsidRDefault="00000000">
            <w:r>
              <w:rPr>
                <w:sz w:val="16"/>
              </w:rPr>
              <w:t>DTW</w:t>
            </w:r>
          </w:p>
        </w:tc>
        <w:tc>
          <w:tcPr>
            <w:tcW w:w="2556" w:type="dxa"/>
            <w:shd w:val="clear" w:color="auto" w:fill="F2F5F8"/>
          </w:tcPr>
          <w:p w14:paraId="0C034A26" w14:textId="77777777" w:rsidR="00454C93" w:rsidRDefault="00000000">
            <w:r>
              <w:rPr>
                <w:sz w:val="16"/>
              </w:rPr>
              <w:t>forma temporal</w:t>
            </w:r>
          </w:p>
        </w:tc>
      </w:tr>
    </w:tbl>
    <w:p w14:paraId="3FE6F0B7" w14:textId="77777777" w:rsidR="00454C93" w:rsidRDefault="00000000">
      <w:pPr>
        <w:pStyle w:val="Ttulo2"/>
      </w:pPr>
      <w:r>
        <w:t>1.1 Checklist obrigatório de análise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454C93" w14:paraId="5F32BE77" w14:textId="77777777">
        <w:trPr>
          <w:jc w:val="center"/>
        </w:trPr>
        <w:tc>
          <w:tcPr>
            <w:tcW w:w="5112" w:type="dxa"/>
            <w:shd w:val="clear" w:color="auto" w:fill="12395B"/>
          </w:tcPr>
          <w:p w14:paraId="19AD67C9" w14:textId="77777777" w:rsidR="00454C93" w:rsidRDefault="00000000"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w="5112" w:type="dxa"/>
            <w:shd w:val="clear" w:color="auto" w:fill="12395B"/>
          </w:tcPr>
          <w:p w14:paraId="2C73528D" w14:textId="77777777" w:rsidR="00454C93" w:rsidRDefault="00000000">
            <w:r>
              <w:rPr>
                <w:b/>
                <w:color w:val="FFFFFF"/>
                <w:sz w:val="16"/>
              </w:rPr>
              <w:t>O que observar</w:t>
            </w:r>
          </w:p>
        </w:tc>
      </w:tr>
      <w:tr w:rsidR="00454C93" w14:paraId="66140311" w14:textId="77777777">
        <w:trPr>
          <w:jc w:val="center"/>
        </w:trPr>
        <w:tc>
          <w:tcPr>
            <w:tcW w:w="5112" w:type="dxa"/>
          </w:tcPr>
          <w:p w14:paraId="38C1D3DE" w14:textId="77777777" w:rsidR="00454C93" w:rsidRDefault="00000000">
            <w:r>
              <w:rPr>
                <w:sz w:val="16"/>
              </w:rPr>
              <w:t>Quem foram os K vizinhos?</w:t>
            </w:r>
          </w:p>
        </w:tc>
        <w:tc>
          <w:tcPr>
            <w:tcW w:w="5112" w:type="dxa"/>
          </w:tcPr>
          <w:p w14:paraId="7EE9B00E" w14:textId="77777777" w:rsidR="00454C93" w:rsidRDefault="00000000">
            <w:r>
              <w:rPr>
                <w:sz w:val="16"/>
              </w:rPr>
              <w:t>mostrar IDs/exemplos, rótulos e scores</w:t>
            </w:r>
          </w:p>
        </w:tc>
      </w:tr>
      <w:tr w:rsidR="00454C93" w14:paraId="0A133938" w14:textId="77777777">
        <w:trPr>
          <w:jc w:val="center"/>
        </w:trPr>
        <w:tc>
          <w:tcPr>
            <w:tcW w:w="5112" w:type="dxa"/>
            <w:shd w:val="clear" w:color="auto" w:fill="F2F5F8"/>
          </w:tcPr>
          <w:p w14:paraId="28C6984A" w14:textId="77777777" w:rsidR="00454C93" w:rsidRDefault="00000000">
            <w:r>
              <w:rPr>
                <w:sz w:val="16"/>
              </w:rPr>
              <w:t>Eles concordam?</w:t>
            </w:r>
          </w:p>
        </w:tc>
        <w:tc>
          <w:tcPr>
            <w:tcW w:w="5112" w:type="dxa"/>
            <w:shd w:val="clear" w:color="auto" w:fill="F2F5F8"/>
          </w:tcPr>
          <w:p w14:paraId="65CD250C" w14:textId="77777777" w:rsidR="00454C93" w:rsidRDefault="00000000">
            <w:r>
              <w:rPr>
                <w:sz w:val="16"/>
              </w:rPr>
              <w:t>5/5 é diferente de 3/5</w:t>
            </w:r>
          </w:p>
        </w:tc>
      </w:tr>
      <w:tr w:rsidR="00454C93" w14:paraId="4F0BC3A7" w14:textId="77777777">
        <w:trPr>
          <w:jc w:val="center"/>
        </w:trPr>
        <w:tc>
          <w:tcPr>
            <w:tcW w:w="5112" w:type="dxa"/>
          </w:tcPr>
          <w:p w14:paraId="1E86D67D" w14:textId="77777777" w:rsidR="00454C93" w:rsidRDefault="00000000">
            <w:r>
              <w:rPr>
                <w:sz w:val="16"/>
              </w:rPr>
              <w:t>Há margem?</w:t>
            </w:r>
          </w:p>
        </w:tc>
        <w:tc>
          <w:tcPr>
            <w:tcW w:w="5112" w:type="dxa"/>
          </w:tcPr>
          <w:p w14:paraId="35DF3547" w14:textId="77777777" w:rsidR="00454C93" w:rsidRDefault="00000000">
            <w:r>
              <w:rPr>
                <w:sz w:val="16"/>
              </w:rPr>
              <w:t>diferença entre 1º e 2º candidatos</w:t>
            </w:r>
          </w:p>
        </w:tc>
      </w:tr>
      <w:tr w:rsidR="00454C93" w14:paraId="22D5825A" w14:textId="77777777">
        <w:trPr>
          <w:jc w:val="center"/>
        </w:trPr>
        <w:tc>
          <w:tcPr>
            <w:tcW w:w="5112" w:type="dxa"/>
            <w:shd w:val="clear" w:color="auto" w:fill="F2F5F8"/>
          </w:tcPr>
          <w:p w14:paraId="115DB5DD" w14:textId="77777777" w:rsidR="00454C93" w:rsidRDefault="00000000">
            <w:r>
              <w:rPr>
                <w:sz w:val="16"/>
              </w:rPr>
              <w:t>K muda a decisão?</w:t>
            </w:r>
          </w:p>
        </w:tc>
        <w:tc>
          <w:tcPr>
            <w:tcW w:w="5112" w:type="dxa"/>
            <w:shd w:val="clear" w:color="auto" w:fill="F2F5F8"/>
          </w:tcPr>
          <w:p w14:paraId="53168ABE" w14:textId="77777777" w:rsidR="00454C93" w:rsidRDefault="00000000">
            <w:r>
              <w:rPr>
                <w:sz w:val="16"/>
              </w:rPr>
              <w:t>instabilidade local</w:t>
            </w:r>
          </w:p>
        </w:tc>
      </w:tr>
      <w:tr w:rsidR="00454C93" w14:paraId="4774907D" w14:textId="77777777">
        <w:trPr>
          <w:jc w:val="center"/>
        </w:trPr>
        <w:tc>
          <w:tcPr>
            <w:tcW w:w="5112" w:type="dxa"/>
          </w:tcPr>
          <w:p w14:paraId="73F67CAD" w14:textId="77777777" w:rsidR="00454C93" w:rsidRDefault="00000000">
            <w:r>
              <w:rPr>
                <w:sz w:val="16"/>
              </w:rPr>
              <w:t>A métrica muda a decisão?</w:t>
            </w:r>
          </w:p>
        </w:tc>
        <w:tc>
          <w:tcPr>
            <w:tcW w:w="5112" w:type="dxa"/>
          </w:tcPr>
          <w:p w14:paraId="5219EBB6" w14:textId="77777777" w:rsidR="00454C93" w:rsidRDefault="00000000">
            <w:r>
              <w:rPr>
                <w:sz w:val="16"/>
              </w:rPr>
              <w:t>geometria do problema</w:t>
            </w:r>
          </w:p>
        </w:tc>
      </w:tr>
      <w:tr w:rsidR="00454C93" w14:paraId="62536DD5" w14:textId="77777777">
        <w:trPr>
          <w:jc w:val="center"/>
        </w:trPr>
        <w:tc>
          <w:tcPr>
            <w:tcW w:w="5112" w:type="dxa"/>
            <w:shd w:val="clear" w:color="auto" w:fill="F2F5F8"/>
          </w:tcPr>
          <w:p w14:paraId="5DD7F069" w14:textId="77777777" w:rsidR="00454C93" w:rsidRDefault="00000000">
            <w:r>
              <w:rPr>
                <w:sz w:val="16"/>
              </w:rPr>
              <w:t>Os vizinhos fazem sentido no domínio?</w:t>
            </w:r>
          </w:p>
        </w:tc>
        <w:tc>
          <w:tcPr>
            <w:tcW w:w="5112" w:type="dxa"/>
            <w:shd w:val="clear" w:color="auto" w:fill="F2F5F8"/>
          </w:tcPr>
          <w:p w14:paraId="402EE6A7" w14:textId="77777777" w:rsidR="00454C93" w:rsidRDefault="00000000">
            <w:r>
              <w:rPr>
                <w:sz w:val="16"/>
              </w:rPr>
              <w:t>auditoria humana</w:t>
            </w:r>
          </w:p>
        </w:tc>
      </w:tr>
      <w:tr w:rsidR="00454C93" w14:paraId="7F9B2250" w14:textId="77777777">
        <w:trPr>
          <w:jc w:val="center"/>
        </w:trPr>
        <w:tc>
          <w:tcPr>
            <w:tcW w:w="5112" w:type="dxa"/>
          </w:tcPr>
          <w:p w14:paraId="35A96410" w14:textId="77777777" w:rsidR="00454C93" w:rsidRDefault="00000000">
            <w:r>
              <w:rPr>
                <w:sz w:val="16"/>
              </w:rPr>
              <w:t>O caso está longe de todos?</w:t>
            </w:r>
          </w:p>
        </w:tc>
        <w:tc>
          <w:tcPr>
            <w:tcW w:w="5112" w:type="dxa"/>
          </w:tcPr>
          <w:p w14:paraId="3E7091EE" w14:textId="77777777" w:rsidR="00454C93" w:rsidRDefault="00000000">
            <w:r>
              <w:rPr>
                <w:sz w:val="16"/>
              </w:rPr>
              <w:t>novidade; não forçar uma classe</w:t>
            </w:r>
          </w:p>
        </w:tc>
      </w:tr>
    </w:tbl>
    <w:p w14:paraId="7D804282" w14:textId="77777777" w:rsidR="00454C93" w:rsidRDefault="00000000">
      <w:r>
        <w:br w:type="page"/>
      </w:r>
    </w:p>
    <w:p w14:paraId="3C846159" w14:textId="77777777" w:rsidR="00454C93" w:rsidRDefault="00000000">
      <w:pPr>
        <w:pStyle w:val="Ttulo1"/>
      </w:pPr>
      <w:r>
        <w:lastRenderedPageBreak/>
        <w:t>2. Euclidiana (L2)</w:t>
      </w:r>
    </w:p>
    <w:p w14:paraId="3D97715E" w14:textId="77777777" w:rsidR="00454C93" w:rsidRDefault="00000000">
      <w:r>
        <w:t>d(x,y)=√Σ(xᵢ−yᵢ)². Mede linha reta no espaço de features; grandes diferenças recebem maior peso.</w:t>
      </w:r>
    </w:p>
    <w:p w14:paraId="75E4FB69" w14:textId="77777777" w:rsidR="00454C93" w:rsidRDefault="00000000">
      <w:pPr>
        <w:pStyle w:val="Ttulo2"/>
      </w:pPr>
      <w:r>
        <w:t>Onde pode ser usado</w:t>
      </w:r>
    </w:p>
    <w:p w14:paraId="6C8DEA4C" w14:textId="77777777" w:rsidR="00454C93" w:rsidRDefault="00000000">
      <w:r>
        <w:t>Dados contínuos, medidas físicas, classificação tabular e features/embeddings de imagem quando a geometria L2 é coerente.</w:t>
      </w:r>
    </w:p>
    <w:p w14:paraId="1B6248E4" w14:textId="77777777" w:rsidR="00454C93" w:rsidRDefault="00000000">
      <w:pPr>
        <w:pStyle w:val="Ttulo2"/>
      </w:pPr>
      <w:r>
        <w:t>Estrutura dos dados</w:t>
      </w:r>
    </w:p>
    <w:p w14:paraId="2493203B" w14:textId="77777777" w:rsidR="00454C93" w:rsidRDefault="00000000">
      <w:r>
        <w:t>Cada amostra vira x∈Rᵈ. Padronização é frequentemente necessária porque uma feature de grande escala pode dominar a distância.</w:t>
      </w:r>
    </w:p>
    <w:p w14:paraId="3B484343" w14:textId="77777777" w:rsidR="00454C93" w:rsidRDefault="00000000">
      <w:pPr>
        <w:pStyle w:val="Ttulo2"/>
      </w:pPr>
      <w:r>
        <w:t>Exemplo avançado</w:t>
      </w:r>
    </w:p>
    <w:p w14:paraId="5E493449" w14:textId="77777777" w:rsidR="00454C93" w:rsidRDefault="00000000">
      <w:r>
        <w:t>PCB: uma ROI vira [área de solda, circularidade, contraste, textura, desalinhamento]. O KNN recupera placas históricas OK, ponte de solda ou falta de solda.</w:t>
      </w:r>
    </w:p>
    <w:p w14:paraId="3967B148" w14:textId="77777777" w:rsidR="00454C93" w:rsidRDefault="00000000">
      <w:pPr>
        <w:pStyle w:val="Ttulo2"/>
      </w:pPr>
      <w:r>
        <w:t>Como analisar</w:t>
      </w:r>
    </w:p>
    <w:p w14:paraId="5A08EC0C" w14:textId="77777777" w:rsidR="00454C93" w:rsidRDefault="00000000">
      <w:pPr>
        <w:pStyle w:val="Commarcadores"/>
      </w:pPr>
      <w:r>
        <w:t>Comparar vizinhos antes/depois de StandardScaler.</w:t>
      </w:r>
    </w:p>
    <w:p w14:paraId="235480D9" w14:textId="77777777" w:rsidR="00454C93" w:rsidRDefault="00000000">
      <w:pPr>
        <w:pStyle w:val="Commarcadores"/>
      </w:pPr>
      <w:r>
        <w:t>Mostrar as imagens dos vizinhos recuperados.</w:t>
      </w:r>
    </w:p>
    <w:p w14:paraId="7BDFBB4D" w14:textId="77777777" w:rsidR="00454C93" w:rsidRDefault="00000000">
      <w:pPr>
        <w:pStyle w:val="Commarcadores"/>
      </w:pPr>
      <w:r>
        <w:t>Avaliar por tipo de defeito, não só accuracy global.</w:t>
      </w:r>
    </w:p>
    <w:p w14:paraId="51217B33" w14:textId="77777777" w:rsidR="00454C93" w:rsidRDefault="00000000">
      <w:pPr>
        <w:pStyle w:val="Commarcadores"/>
      </w:pPr>
      <w:r>
        <w:t>Identificar quais features mais contribuíram para a distância.</w:t>
      </w:r>
    </w:p>
    <w:p w14:paraId="0C8021AE" w14:textId="77777777" w:rsidR="00454C93" w:rsidRDefault="00000000">
      <w:r>
        <w:br w:type="page"/>
      </w:r>
    </w:p>
    <w:p w14:paraId="2A98D4FF" w14:textId="77777777" w:rsidR="00454C93" w:rsidRDefault="00000000">
      <w:pPr>
        <w:pStyle w:val="Ttulo1"/>
      </w:pPr>
      <w:r>
        <w:lastRenderedPageBreak/>
        <w:t>3. Manhattan (L1)</w:t>
      </w:r>
    </w:p>
    <w:p w14:paraId="44300ABC" w14:textId="77777777" w:rsidR="00454C93" w:rsidRDefault="00000000">
      <w:r>
        <w:t>d(x,y)=Σ|xᵢ−yᵢ|. Soma desvios absolutos, sem elevar diferenças ao quadrado.</w:t>
      </w:r>
    </w:p>
    <w:p w14:paraId="0218AECF" w14:textId="77777777" w:rsidR="00454C93" w:rsidRDefault="00000000">
      <w:pPr>
        <w:pStyle w:val="Ttulo2"/>
      </w:pPr>
      <w:r>
        <w:t>Onde pode ser usado</w:t>
      </w:r>
    </w:p>
    <w:p w14:paraId="07F6ECE1" w14:textId="77777777" w:rsidR="00454C93" w:rsidRDefault="00000000">
      <w:r>
        <w:t>Perfis de falha, custos aditivos e dados em que um único extremo não deve dominar quadraticamente.</w:t>
      </w:r>
    </w:p>
    <w:p w14:paraId="26EA37A1" w14:textId="77777777" w:rsidR="00454C93" w:rsidRDefault="00000000">
      <w:pPr>
        <w:pStyle w:val="Ttulo2"/>
      </w:pPr>
      <w:r>
        <w:t>Estrutura dos dados</w:t>
      </w:r>
    </w:p>
    <w:p w14:paraId="0264D554" w14:textId="77777777" w:rsidR="00454C93" w:rsidRDefault="00000000">
      <w:r>
        <w:t>Vetor numérico escalado.</w:t>
      </w:r>
    </w:p>
    <w:p w14:paraId="7158A46F" w14:textId="77777777" w:rsidR="00454C93" w:rsidRDefault="00000000">
      <w:pPr>
        <w:pStyle w:val="Ttulo2"/>
      </w:pPr>
      <w:r>
        <w:t>Exemplo avançado</w:t>
      </w:r>
    </w:p>
    <w:p w14:paraId="70A91F43" w14:textId="77777777" w:rsidR="00454C93" w:rsidRDefault="00000000">
      <w:r>
        <w:t>Sensores industriais: comparar um perfil [temperatura, pressão, vazão, corrente, vibração] com históricos de falhas.</w:t>
      </w:r>
    </w:p>
    <w:p w14:paraId="232139EA" w14:textId="77777777" w:rsidR="00454C93" w:rsidRDefault="00000000">
      <w:pPr>
        <w:pStyle w:val="Ttulo2"/>
      </w:pPr>
      <w:r>
        <w:t>Como analisar</w:t>
      </w:r>
    </w:p>
    <w:p w14:paraId="4CB78120" w14:textId="77777777" w:rsidR="00454C93" w:rsidRDefault="00000000">
      <w:pPr>
        <w:pStyle w:val="Commarcadores"/>
      </w:pPr>
      <w:r>
        <w:t>Comparar L1 e L2 por validação.</w:t>
      </w:r>
    </w:p>
    <w:p w14:paraId="36E18E87" w14:textId="77777777" w:rsidR="00454C93" w:rsidRDefault="00000000">
      <w:pPr>
        <w:pStyle w:val="Commarcadores"/>
      </w:pPr>
      <w:r>
        <w:t>Decompor a distância em |Δ| por feature.</w:t>
      </w:r>
    </w:p>
    <w:p w14:paraId="0625AC16" w14:textId="77777777" w:rsidR="00454C93" w:rsidRDefault="00000000">
      <w:pPr>
        <w:pStyle w:val="Commarcadores"/>
      </w:pPr>
      <w:r>
        <w:t>Investigar extremos reais versus ruído.</w:t>
      </w:r>
    </w:p>
    <w:p w14:paraId="6E476FB4" w14:textId="77777777" w:rsidR="00454C93" w:rsidRDefault="00000000">
      <w:pPr>
        <w:pStyle w:val="Commarcadores"/>
      </w:pPr>
      <w:r>
        <w:t>Verificar se vizinhos pertencem ao mesmo regime operacional.</w:t>
      </w:r>
    </w:p>
    <w:p w14:paraId="45953092" w14:textId="77777777" w:rsidR="00454C93" w:rsidRDefault="00000000">
      <w:r>
        <w:br w:type="page"/>
      </w:r>
    </w:p>
    <w:p w14:paraId="07752556" w14:textId="77777777" w:rsidR="00454C93" w:rsidRDefault="00000000">
      <w:pPr>
        <w:pStyle w:val="Ttulo1"/>
      </w:pPr>
      <w:r>
        <w:lastRenderedPageBreak/>
        <w:t>4. Chebyshev (L∞)</w:t>
      </w:r>
    </w:p>
    <w:p w14:paraId="342614FB" w14:textId="77777777" w:rsidR="00454C93" w:rsidRDefault="00000000">
      <w:r>
        <w:t>d∞(x,y)=maxᵢ|xᵢ−yᵢ|. A pior diferença define a distância.</w:t>
      </w:r>
    </w:p>
    <w:p w14:paraId="33FFB8A0" w14:textId="77777777" w:rsidR="00454C93" w:rsidRDefault="00000000">
      <w:pPr>
        <w:pStyle w:val="Ttulo2"/>
      </w:pPr>
      <w:r>
        <w:t>Onde pode ser usado</w:t>
      </w:r>
    </w:p>
    <w:p w14:paraId="745AAAFD" w14:textId="77777777" w:rsidR="00454C93" w:rsidRDefault="00000000">
      <w:r>
        <w:t>Controle dimensional, tolerâncias e sistemas em que uma única variável crítica pode reprovar o conjunto.</w:t>
      </w:r>
    </w:p>
    <w:p w14:paraId="555E9615" w14:textId="77777777" w:rsidR="00454C93" w:rsidRDefault="00000000">
      <w:pPr>
        <w:pStyle w:val="Ttulo2"/>
      </w:pPr>
      <w:r>
        <w:t>Estrutura dos dados</w:t>
      </w:r>
    </w:p>
    <w:p w14:paraId="28B08C4E" w14:textId="77777777" w:rsidR="00454C93" w:rsidRDefault="00000000">
      <w:r>
        <w:t>Vetor de desvios por característica.</w:t>
      </w:r>
    </w:p>
    <w:p w14:paraId="18035CA9" w14:textId="77777777" w:rsidR="00454C93" w:rsidRDefault="00000000">
      <w:pPr>
        <w:pStyle w:val="Ttulo2"/>
      </w:pPr>
      <w:r>
        <w:t>Exemplo avançado</w:t>
      </w:r>
    </w:p>
    <w:p w14:paraId="54068E71" w14:textId="77777777" w:rsidR="00454C93" w:rsidRDefault="00000000">
      <w:r>
        <w:t>Uma placa pode estar correta em nove medidas e muito errada na distância entre dois terminais; Chebyshev destaca exatamente essa dimensão.</w:t>
      </w:r>
    </w:p>
    <w:p w14:paraId="1A937718" w14:textId="77777777" w:rsidR="00454C93" w:rsidRDefault="00000000">
      <w:pPr>
        <w:pStyle w:val="Ttulo2"/>
      </w:pPr>
      <w:r>
        <w:t>Como analisar</w:t>
      </w:r>
    </w:p>
    <w:p w14:paraId="264C98BB" w14:textId="77777777" w:rsidR="00454C93" w:rsidRDefault="00000000">
      <w:pPr>
        <w:pStyle w:val="Commarcadores"/>
      </w:pPr>
      <w:r>
        <w:t>Informar qual feature gerou o máximo.</w:t>
      </w:r>
    </w:p>
    <w:p w14:paraId="638BFC92" w14:textId="77777777" w:rsidR="00454C93" w:rsidRDefault="00000000">
      <w:pPr>
        <w:pStyle w:val="Commarcadores"/>
      </w:pPr>
      <w:r>
        <w:t>Comparar com tolerâncias de engenharia.</w:t>
      </w:r>
    </w:p>
    <w:p w14:paraId="0C65678D" w14:textId="77777777" w:rsidR="00454C93" w:rsidRDefault="00000000">
      <w:pPr>
        <w:pStyle w:val="Commarcadores"/>
      </w:pPr>
      <w:r>
        <w:t>Não usar se o fenômeno depende da soma de vários pequenos desvios.</w:t>
      </w:r>
    </w:p>
    <w:p w14:paraId="29423F07" w14:textId="77777777" w:rsidR="00454C93" w:rsidRDefault="00000000">
      <w:pPr>
        <w:pStyle w:val="Commarcadores"/>
      </w:pPr>
      <w:r>
        <w:t>Relatar distância + variável crítica.</w:t>
      </w:r>
    </w:p>
    <w:p w14:paraId="6D78A8DC" w14:textId="77777777" w:rsidR="00454C93" w:rsidRDefault="00000000">
      <w:r>
        <w:br w:type="page"/>
      </w:r>
    </w:p>
    <w:p w14:paraId="48F2FE67" w14:textId="77777777" w:rsidR="00454C93" w:rsidRDefault="00000000">
      <w:pPr>
        <w:pStyle w:val="Ttulo1"/>
      </w:pPr>
      <w:r>
        <w:lastRenderedPageBreak/>
        <w:t>5. Minkowski</w:t>
      </w:r>
    </w:p>
    <w:p w14:paraId="2D168046" w14:textId="77777777" w:rsidR="00454C93" w:rsidRDefault="00000000">
      <w:r>
        <w:t>dₚ(x,y)=(Σ|xᵢ−yᵢ|ᵖ)^(1/p). p=1→Manhattan; p=2→Euclidiana; p crescente aproxima Chebyshev.</w:t>
      </w:r>
    </w:p>
    <w:p w14:paraId="5343C283" w14:textId="77777777" w:rsidR="00454C93" w:rsidRDefault="00000000">
      <w:pPr>
        <w:pStyle w:val="Ttulo2"/>
      </w:pPr>
      <w:r>
        <w:t>Onde pode ser usado</w:t>
      </w:r>
    </w:p>
    <w:p w14:paraId="698A078F" w14:textId="77777777" w:rsidR="00454C93" w:rsidRDefault="00000000">
      <w:r>
        <w:t>Problemas em que a geometria deve ser escolhida por validação e conhecimento do domínio.</w:t>
      </w:r>
    </w:p>
    <w:p w14:paraId="6F50EF55" w14:textId="77777777" w:rsidR="00454C93" w:rsidRDefault="00000000">
      <w:pPr>
        <w:pStyle w:val="Ttulo2"/>
      </w:pPr>
      <w:r>
        <w:t>Estrutura dos dados</w:t>
      </w:r>
    </w:p>
    <w:p w14:paraId="0EFA8FC9" w14:textId="77777777" w:rsidR="00454C93" w:rsidRDefault="00000000">
      <w:r>
        <w:t>Vetor denso, normalmente escalado.</w:t>
      </w:r>
    </w:p>
    <w:p w14:paraId="3D6AC7E5" w14:textId="77777777" w:rsidR="00454C93" w:rsidRDefault="00000000">
      <w:pPr>
        <w:pStyle w:val="Ttulo2"/>
      </w:pPr>
      <w:r>
        <w:t>Exemplo avançado</w:t>
      </w:r>
    </w:p>
    <w:p w14:paraId="448366AC" w14:textId="77777777" w:rsidR="00454C93" w:rsidRDefault="00000000">
      <w:r>
        <w:t>Testar conjuntamente K, p e weights em validação cruzada para descobrir qual definição de vizinhança generaliza melhor.</w:t>
      </w:r>
    </w:p>
    <w:p w14:paraId="00069D18" w14:textId="77777777" w:rsidR="00454C93" w:rsidRDefault="00000000">
      <w:pPr>
        <w:pStyle w:val="Ttulo2"/>
      </w:pPr>
      <w:r>
        <w:t>Como analisar</w:t>
      </w:r>
    </w:p>
    <w:p w14:paraId="18C55592" w14:textId="77777777" w:rsidR="00454C93" w:rsidRDefault="00000000">
      <w:pPr>
        <w:pStyle w:val="Commarcadores"/>
      </w:pPr>
      <w:r>
        <w:t>Selecionar p somente em treino/validação.</w:t>
      </w:r>
    </w:p>
    <w:p w14:paraId="65709030" w14:textId="77777777" w:rsidR="00454C93" w:rsidRDefault="00000000">
      <w:pPr>
        <w:pStyle w:val="Commarcadores"/>
      </w:pPr>
      <w:r>
        <w:t>Comparar estabilidade entre folds.</w:t>
      </w:r>
    </w:p>
    <w:p w14:paraId="2A587A3E" w14:textId="77777777" w:rsidR="00454C93" w:rsidRDefault="00000000">
      <w:pPr>
        <w:pStyle w:val="Commarcadores"/>
      </w:pPr>
      <w:r>
        <w:t>Inspecionar vizinhos que mudam entre p=1 e p=2.</w:t>
      </w:r>
    </w:p>
    <w:p w14:paraId="1F566701" w14:textId="77777777" w:rsidR="00454C93" w:rsidRDefault="00000000">
      <w:pPr>
        <w:pStyle w:val="Commarcadores"/>
      </w:pPr>
      <w:r>
        <w:t>Congelar p antes do teste final.</w:t>
      </w:r>
    </w:p>
    <w:p w14:paraId="50BA59F8" w14:textId="77777777" w:rsidR="00454C93" w:rsidRDefault="00000000">
      <w:r>
        <w:br w:type="page"/>
      </w:r>
    </w:p>
    <w:p w14:paraId="181A594F" w14:textId="77777777" w:rsidR="00454C93" w:rsidRDefault="00000000">
      <w:pPr>
        <w:pStyle w:val="Ttulo1"/>
      </w:pPr>
      <w:r>
        <w:lastRenderedPageBreak/>
        <w:t>6. Cosseno com TF-IDF</w:t>
      </w:r>
    </w:p>
    <w:p w14:paraId="45E0F9D9" w14:textId="77777777" w:rsidR="00454C93" w:rsidRDefault="00000000">
      <w:r>
        <w:t>sim(x,y)=(x·y)/(||x||||y||). TF-IDF representa importância lexical dos termos.</w:t>
      </w:r>
    </w:p>
    <w:p w14:paraId="62DDE4FA" w14:textId="77777777" w:rsidR="00454C93" w:rsidRDefault="00000000">
      <w:pPr>
        <w:pStyle w:val="Ttulo2"/>
      </w:pPr>
      <w:r>
        <w:t>Onde pode ser usado</w:t>
      </w:r>
    </w:p>
    <w:p w14:paraId="75A64147" w14:textId="77777777" w:rsidR="00454C93" w:rsidRDefault="00000000">
      <w:r>
        <w:t>FAQ, documentos, tickets e busca quando palavras e n-gramas compartilhados são informativos.</w:t>
      </w:r>
    </w:p>
    <w:p w14:paraId="062347AB" w14:textId="77777777" w:rsidR="00454C93" w:rsidRDefault="00000000">
      <w:pPr>
        <w:pStyle w:val="Ttulo2"/>
      </w:pPr>
      <w:r>
        <w:t>Estrutura dos dados</w:t>
      </w:r>
    </w:p>
    <w:p w14:paraId="12811CCD" w14:textId="77777777" w:rsidR="00454C93" w:rsidRDefault="00000000">
      <w:r>
        <w:t>Matriz normalmente esparsa: vocabulário grande e poucos termos ativos em cada documento.</w:t>
      </w:r>
    </w:p>
    <w:p w14:paraId="7E3AA85B" w14:textId="77777777" w:rsidR="00454C93" w:rsidRDefault="00000000">
      <w:pPr>
        <w:pStyle w:val="Ttulo2"/>
      </w:pPr>
      <w:r>
        <w:t>Exemplo avançado</w:t>
      </w:r>
    </w:p>
    <w:p w14:paraId="2B599AA1" w14:textId="77777777" w:rsidR="00454C93" w:rsidRDefault="00000000">
      <w:r>
        <w:t>Pergunta “não consigo trocar a senha” procura FAQs lexicalmente próximos como “como redefinir minha senha?”.</w:t>
      </w:r>
    </w:p>
    <w:p w14:paraId="278DD7CC" w14:textId="77777777" w:rsidR="00454C93" w:rsidRDefault="00000000">
      <w:pPr>
        <w:pStyle w:val="Ttulo2"/>
      </w:pPr>
      <w:r>
        <w:t>Como analisar</w:t>
      </w:r>
    </w:p>
    <w:p w14:paraId="079C87A0" w14:textId="77777777" w:rsidR="00454C93" w:rsidRDefault="00000000">
      <w:pPr>
        <w:pStyle w:val="Commarcadores"/>
      </w:pPr>
      <w:r>
        <w:t>Mostrar termos/n-gramas responsáveis pela proximidade.</w:t>
      </w:r>
    </w:p>
    <w:p w14:paraId="1B0BC8CA" w14:textId="77777777" w:rsidR="00454C93" w:rsidRDefault="00000000">
      <w:pPr>
        <w:pStyle w:val="Commarcadores"/>
      </w:pPr>
      <w:r>
        <w:t>Testar paráfrases com vocabulário diferente.</w:t>
      </w:r>
    </w:p>
    <w:p w14:paraId="2E22A1AF" w14:textId="77777777" w:rsidR="00454C93" w:rsidRDefault="00000000">
      <w:pPr>
        <w:pStyle w:val="Commarcadores"/>
      </w:pPr>
      <w:r>
        <w:t>Não chamar similaridade de probabilidade.</w:t>
      </w:r>
    </w:p>
    <w:p w14:paraId="01A1882D" w14:textId="77777777" w:rsidR="00454C93" w:rsidRDefault="00000000">
      <w:pPr>
        <w:pStyle w:val="Commarcadores"/>
      </w:pPr>
      <w:r>
        <w:t>Validar limiar para rejeitar correspondências fracas.</w:t>
      </w:r>
    </w:p>
    <w:p w14:paraId="2CF1D268" w14:textId="77777777" w:rsidR="00454C93" w:rsidRDefault="00000000">
      <w:r>
        <w:br w:type="page"/>
      </w:r>
    </w:p>
    <w:p w14:paraId="5421B221" w14:textId="77777777" w:rsidR="00454C93" w:rsidRDefault="00000000">
      <w:pPr>
        <w:pStyle w:val="Ttulo1"/>
      </w:pPr>
      <w:r>
        <w:lastRenderedPageBreak/>
        <w:t>7. Cosseno com embeddings de texto</w:t>
      </w:r>
    </w:p>
    <w:p w14:paraId="2BBB72DF" w14:textId="77777777" w:rsidR="00454C93" w:rsidRDefault="00000000">
      <w:r>
        <w:t>texto→e∈Rᵈ. O embedding representa características semânticas aprendidas; cosseno compara a direção dessas representações.</w:t>
      </w:r>
    </w:p>
    <w:p w14:paraId="51328CC2" w14:textId="77777777" w:rsidR="00454C93" w:rsidRDefault="00000000">
      <w:pPr>
        <w:pStyle w:val="Ttulo2"/>
      </w:pPr>
      <w:r>
        <w:t>Onde pode ser usado</w:t>
      </w:r>
    </w:p>
    <w:p w14:paraId="1B4ECDB7" w14:textId="77777777" w:rsidR="00454C93" w:rsidRDefault="00000000">
      <w:r>
        <w:t>Busca semântica, intenção, FAQ inteligente, recomendação, recuperação de documentos e RAG.</w:t>
      </w:r>
    </w:p>
    <w:p w14:paraId="393693C9" w14:textId="77777777" w:rsidR="00454C93" w:rsidRDefault="00000000">
      <w:pPr>
        <w:pStyle w:val="Ttulo2"/>
      </w:pPr>
      <w:r>
        <w:t>Estrutura dos dados</w:t>
      </w:r>
    </w:p>
    <w:p w14:paraId="7DD06999" w14:textId="77777777" w:rsidR="00454C93" w:rsidRDefault="00000000">
      <w:r>
        <w:t>Vetor denso de alta dimensão. Diferente do TF-IDF esparso.</w:t>
      </w:r>
    </w:p>
    <w:p w14:paraId="3F6FFBC8" w14:textId="77777777" w:rsidR="00454C93" w:rsidRDefault="00000000">
      <w:pPr>
        <w:pStyle w:val="Ttulo2"/>
      </w:pPr>
      <w:r>
        <w:t>Exemplo avançado</w:t>
      </w:r>
    </w:p>
    <w:p w14:paraId="461B0265" w14:textId="77777777" w:rsidR="00454C93" w:rsidRDefault="00000000">
      <w:r>
        <w:t>Usuário: “Esqueci minha senha, como faço outra?”. Mesmo com palavras diferentes, pode ficar muito próximo de “Como redefinir minha senha?” e recuperar a mesma resposta padrão.</w:t>
      </w:r>
    </w:p>
    <w:p w14:paraId="1537B542" w14:textId="77777777" w:rsidR="00454C93" w:rsidRDefault="00000000">
      <w:pPr>
        <w:pStyle w:val="Ttulo2"/>
      </w:pPr>
      <w:r>
        <w:t>Como analisar</w:t>
      </w:r>
    </w:p>
    <w:p w14:paraId="15317348" w14:textId="77777777" w:rsidR="00454C93" w:rsidRDefault="00000000">
      <w:pPr>
        <w:pStyle w:val="Commarcadores"/>
      </w:pPr>
      <w:r>
        <w:t>Mostrar top-3 perguntas padrão e seus scores.</w:t>
      </w:r>
    </w:p>
    <w:p w14:paraId="25203D84" w14:textId="77777777" w:rsidR="00454C93" w:rsidRDefault="00000000">
      <w:pPr>
        <w:pStyle w:val="Commarcadores"/>
      </w:pPr>
      <w:r>
        <w:t>Analisar margem S₁−S₂ para detectar ambiguidade.</w:t>
      </w:r>
    </w:p>
    <w:p w14:paraId="60E4B8CF" w14:textId="77777777" w:rsidR="00454C93" w:rsidRDefault="00000000">
      <w:pPr>
        <w:pStyle w:val="Commarcadores"/>
      </w:pPr>
      <w:r>
        <w:t>Validar um limiar com pares rotulados.</w:t>
      </w:r>
    </w:p>
    <w:p w14:paraId="4192BE75" w14:textId="77777777" w:rsidR="00454C93" w:rsidRDefault="00000000">
      <w:pPr>
        <w:pStyle w:val="Commarcadores"/>
      </w:pPr>
      <w:r>
        <w:t>0,94 de cosseno NÃO significa 94% de probabilidade.</w:t>
      </w:r>
    </w:p>
    <w:p w14:paraId="35A15F81" w14:textId="77777777" w:rsidR="00454C93" w:rsidRDefault="00000000">
      <w:pPr>
        <w:pStyle w:val="Commarcadores"/>
      </w:pPr>
      <w:r>
        <w:t>Para probabilidade, calibrar P(mesma intenção|score) com dados rotulados.</w:t>
      </w:r>
    </w:p>
    <w:p w14:paraId="0AD998E8" w14:textId="77777777" w:rsidR="00454C93" w:rsidRDefault="00000000">
      <w:pPr>
        <w:pStyle w:val="Commarcadores"/>
      </w:pPr>
      <w:r>
        <w:t>Permitir ABSTER-SE quando nenhum candidato for confiável.</w:t>
      </w:r>
    </w:p>
    <w:p w14:paraId="58CBA2DE" w14:textId="77777777" w:rsidR="00454C93" w:rsidRDefault="00000000">
      <w:r>
        <w:br w:type="page"/>
      </w:r>
    </w:p>
    <w:p w14:paraId="17340D65" w14:textId="77777777" w:rsidR="00454C93" w:rsidRDefault="00000000">
      <w:pPr>
        <w:pStyle w:val="Ttulo2"/>
      </w:pPr>
      <w:r>
        <w:lastRenderedPageBreak/>
        <w:t>7.1 Similaridade, voto e probabilidade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454C93" w14:paraId="3A272FC6" w14:textId="77777777">
        <w:trPr>
          <w:jc w:val="center"/>
        </w:trPr>
        <w:tc>
          <w:tcPr>
            <w:tcW w:w="3408" w:type="dxa"/>
            <w:shd w:val="clear" w:color="auto" w:fill="12395B"/>
          </w:tcPr>
          <w:p w14:paraId="42F2A100" w14:textId="77777777" w:rsidR="00454C93" w:rsidRDefault="00000000">
            <w:r>
              <w:rPr>
                <w:b/>
                <w:color w:val="FFFFFF"/>
                <w:sz w:val="16"/>
              </w:rPr>
              <w:t>Quantidade</w:t>
            </w:r>
          </w:p>
        </w:tc>
        <w:tc>
          <w:tcPr>
            <w:tcW w:w="3408" w:type="dxa"/>
            <w:shd w:val="clear" w:color="auto" w:fill="12395B"/>
          </w:tcPr>
          <w:p w14:paraId="71175783" w14:textId="77777777" w:rsidR="00454C93" w:rsidRDefault="00000000">
            <w:r>
              <w:rPr>
                <w:b/>
                <w:color w:val="FFFFFF"/>
                <w:sz w:val="16"/>
              </w:rPr>
              <w:t>Exemplo</w:t>
            </w:r>
          </w:p>
        </w:tc>
        <w:tc>
          <w:tcPr>
            <w:tcW w:w="3408" w:type="dxa"/>
            <w:shd w:val="clear" w:color="auto" w:fill="12395B"/>
          </w:tcPr>
          <w:p w14:paraId="2785269D" w14:textId="77777777" w:rsidR="00454C93" w:rsidRDefault="00000000">
            <w:r>
              <w:rPr>
                <w:b/>
                <w:color w:val="FFFFFF"/>
                <w:sz w:val="16"/>
              </w:rPr>
              <w:t>Interpretação</w:t>
            </w:r>
          </w:p>
        </w:tc>
      </w:tr>
      <w:tr w:rsidR="00454C93" w14:paraId="79B7CBFF" w14:textId="77777777">
        <w:trPr>
          <w:jc w:val="center"/>
        </w:trPr>
        <w:tc>
          <w:tcPr>
            <w:tcW w:w="3408" w:type="dxa"/>
          </w:tcPr>
          <w:p w14:paraId="0C609780" w14:textId="77777777" w:rsidR="00454C93" w:rsidRDefault="00000000">
            <w:r>
              <w:rPr>
                <w:sz w:val="16"/>
              </w:rPr>
              <w:t>similaridade</w:t>
            </w:r>
          </w:p>
        </w:tc>
        <w:tc>
          <w:tcPr>
            <w:tcW w:w="3408" w:type="dxa"/>
          </w:tcPr>
          <w:p w14:paraId="70A0B16F" w14:textId="77777777" w:rsidR="00454C93" w:rsidRDefault="00000000">
            <w:r>
              <w:rPr>
                <w:sz w:val="16"/>
              </w:rPr>
              <w:t>cos=0,94</w:t>
            </w:r>
          </w:p>
        </w:tc>
        <w:tc>
          <w:tcPr>
            <w:tcW w:w="3408" w:type="dxa"/>
          </w:tcPr>
          <w:p w14:paraId="5FC3E868" w14:textId="77777777" w:rsidR="00454C93" w:rsidRDefault="00000000">
            <w:r>
              <w:rPr>
                <w:sz w:val="16"/>
              </w:rPr>
              <w:t>proximidade semântica alta</w:t>
            </w:r>
          </w:p>
        </w:tc>
      </w:tr>
      <w:tr w:rsidR="00454C93" w14:paraId="7D03D8A7" w14:textId="77777777">
        <w:trPr>
          <w:jc w:val="center"/>
        </w:trPr>
        <w:tc>
          <w:tcPr>
            <w:tcW w:w="3408" w:type="dxa"/>
            <w:shd w:val="clear" w:color="auto" w:fill="F2F5F8"/>
          </w:tcPr>
          <w:p w14:paraId="1B19FD42" w14:textId="77777777" w:rsidR="00454C93" w:rsidRDefault="00000000">
            <w:r>
              <w:rPr>
                <w:sz w:val="16"/>
              </w:rPr>
              <w:t>margem</w:t>
            </w:r>
          </w:p>
        </w:tc>
        <w:tc>
          <w:tcPr>
            <w:tcW w:w="3408" w:type="dxa"/>
            <w:shd w:val="clear" w:color="auto" w:fill="F2F5F8"/>
          </w:tcPr>
          <w:p w14:paraId="4F159E20" w14:textId="77777777" w:rsidR="00454C93" w:rsidRDefault="00000000">
            <w:r>
              <w:rPr>
                <w:sz w:val="16"/>
              </w:rPr>
              <w:t>S1−S2=0,18</w:t>
            </w:r>
          </w:p>
        </w:tc>
        <w:tc>
          <w:tcPr>
            <w:tcW w:w="3408" w:type="dxa"/>
            <w:shd w:val="clear" w:color="auto" w:fill="F2F5F8"/>
          </w:tcPr>
          <w:p w14:paraId="0B60009A" w14:textId="77777777" w:rsidR="00454C93" w:rsidRDefault="00000000">
            <w:r>
              <w:rPr>
                <w:sz w:val="16"/>
              </w:rPr>
              <w:t>primeiro candidato separado do segundo</w:t>
            </w:r>
          </w:p>
        </w:tc>
      </w:tr>
      <w:tr w:rsidR="00454C93" w14:paraId="6DA810BC" w14:textId="77777777">
        <w:trPr>
          <w:jc w:val="center"/>
        </w:trPr>
        <w:tc>
          <w:tcPr>
            <w:tcW w:w="3408" w:type="dxa"/>
          </w:tcPr>
          <w:p w14:paraId="179B6E2A" w14:textId="77777777" w:rsidR="00454C93" w:rsidRDefault="00000000">
            <w:r>
              <w:rPr>
                <w:sz w:val="16"/>
              </w:rPr>
              <w:t>voto KNN</w:t>
            </w:r>
          </w:p>
        </w:tc>
        <w:tc>
          <w:tcPr>
            <w:tcW w:w="3408" w:type="dxa"/>
          </w:tcPr>
          <w:p w14:paraId="40DDFF86" w14:textId="77777777" w:rsidR="00454C93" w:rsidRDefault="00000000">
            <w:r>
              <w:rPr>
                <w:sz w:val="16"/>
              </w:rPr>
              <w:t>4 de 5</w:t>
            </w:r>
          </w:p>
        </w:tc>
        <w:tc>
          <w:tcPr>
            <w:tcW w:w="3408" w:type="dxa"/>
          </w:tcPr>
          <w:p w14:paraId="1FA08F59" w14:textId="77777777" w:rsidR="00454C93" w:rsidRDefault="00000000">
            <w:r>
              <w:rPr>
                <w:sz w:val="16"/>
              </w:rPr>
              <w:t>quatro vizinhos têm a mesma intenção</w:t>
            </w:r>
          </w:p>
        </w:tc>
      </w:tr>
      <w:tr w:rsidR="00454C93" w14:paraId="09B0C4DA" w14:textId="77777777">
        <w:trPr>
          <w:jc w:val="center"/>
        </w:trPr>
        <w:tc>
          <w:tcPr>
            <w:tcW w:w="3408" w:type="dxa"/>
            <w:shd w:val="clear" w:color="auto" w:fill="F2F5F8"/>
          </w:tcPr>
          <w:p w14:paraId="63970078" w14:textId="77777777" w:rsidR="00454C93" w:rsidRDefault="00000000">
            <w:r>
              <w:rPr>
                <w:sz w:val="16"/>
              </w:rPr>
              <w:t>probabilidade calibrada</w:t>
            </w:r>
          </w:p>
        </w:tc>
        <w:tc>
          <w:tcPr>
            <w:tcW w:w="3408" w:type="dxa"/>
            <w:shd w:val="clear" w:color="auto" w:fill="F2F5F8"/>
          </w:tcPr>
          <w:p w14:paraId="32F9E552" w14:textId="77777777" w:rsidR="00454C93" w:rsidRDefault="00000000">
            <w:r>
              <w:rPr>
                <w:sz w:val="16"/>
              </w:rPr>
              <w:t>P=0,97</w:t>
            </w:r>
          </w:p>
        </w:tc>
        <w:tc>
          <w:tcPr>
            <w:tcW w:w="3408" w:type="dxa"/>
            <w:shd w:val="clear" w:color="auto" w:fill="F2F5F8"/>
          </w:tcPr>
          <w:p w14:paraId="37DF3994" w14:textId="77777777" w:rsidR="00454C93" w:rsidRDefault="00000000">
            <w:r>
              <w:rPr>
                <w:sz w:val="16"/>
              </w:rPr>
              <w:t>só após calibração supervisionada</w:t>
            </w:r>
          </w:p>
        </w:tc>
      </w:tr>
    </w:tbl>
    <w:p w14:paraId="5D7C89C1" w14:textId="77777777" w:rsidR="00454C93" w:rsidRDefault="00000000">
      <w:r>
        <w:br w:type="page"/>
      </w:r>
    </w:p>
    <w:p w14:paraId="0DBD918D" w14:textId="77777777" w:rsidR="00454C93" w:rsidRDefault="00000000">
      <w:pPr>
        <w:pStyle w:val="Ttulo1"/>
      </w:pPr>
      <w:r>
        <w:lastRenderedPageBreak/>
        <w:t>8. Embeddings de imagem — defeitos em placas de circuito</w:t>
      </w:r>
    </w:p>
    <w:p w14:paraId="3C8578EF" w14:textId="77777777" w:rsidR="00454C93" w:rsidRDefault="00000000">
      <w:r>
        <w:t>imagem→encoder visual→embedding→cosseno/L2→K vizinhos.</w:t>
      </w:r>
    </w:p>
    <w:p w14:paraId="677D30D4" w14:textId="77777777" w:rsidR="00454C93" w:rsidRDefault="00000000">
      <w:pPr>
        <w:pStyle w:val="Ttulo2"/>
      </w:pPr>
      <w:r>
        <w:t>Onde pode ser usado</w:t>
      </w:r>
    </w:p>
    <w:p w14:paraId="48C72436" w14:textId="77777777" w:rsidR="00454C93" w:rsidRDefault="00000000">
      <w:r>
        <w:t>Inspeção visual, AOI de PCB, soldas, componente ausente, tombstoning, desalinhamento e recuperação de casos semelhantes.</w:t>
      </w:r>
    </w:p>
    <w:p w14:paraId="1AC4F460" w14:textId="77777777" w:rsidR="00454C93" w:rsidRDefault="00000000">
      <w:pPr>
        <w:pStyle w:val="Ttulo2"/>
      </w:pPr>
      <w:r>
        <w:t>Estrutura dos dados</w:t>
      </w:r>
    </w:p>
    <w:p w14:paraId="10DFC8AA" w14:textId="77777777" w:rsidR="00454C93" w:rsidRDefault="00000000">
      <w:r>
        <w:t>Embedding denso de CNN/ViT ou features clássicas. KNN não precisa operar em pixels crus.</w:t>
      </w:r>
    </w:p>
    <w:p w14:paraId="7421E7AA" w14:textId="77777777" w:rsidR="00454C93" w:rsidRDefault="00000000">
      <w:pPr>
        <w:pStyle w:val="Ttulo2"/>
      </w:pPr>
      <w:r>
        <w:t>Exemplo avançado</w:t>
      </w:r>
    </w:p>
    <w:p w14:paraId="53C150A7" w14:textId="77777777" w:rsidR="00454C93" w:rsidRDefault="00000000">
      <w:r>
        <w:t>Uma ROI nova de solda recupera cinco ROIs históricas: quatro “ponte de solda” e uma “OK”. O sistema mostra os cinco exemplos para auditoria.</w:t>
      </w:r>
    </w:p>
    <w:p w14:paraId="3A400616" w14:textId="77777777" w:rsidR="00454C93" w:rsidRDefault="00000000">
      <w:pPr>
        <w:pStyle w:val="Ttulo2"/>
      </w:pPr>
      <w:r>
        <w:t>Como analisar</w:t>
      </w:r>
    </w:p>
    <w:p w14:paraId="453657A7" w14:textId="77777777" w:rsidR="00454C93" w:rsidRDefault="00000000">
      <w:pPr>
        <w:pStyle w:val="Commarcadores"/>
      </w:pPr>
      <w:r>
        <w:t>Mostrar as imagens vizinhas ao engenheiro.</w:t>
      </w:r>
    </w:p>
    <w:p w14:paraId="50CD7D74" w14:textId="77777777" w:rsidR="00454C93" w:rsidRDefault="00000000">
      <w:pPr>
        <w:pStyle w:val="Commarcadores"/>
      </w:pPr>
      <w:r>
        <w:t>Usar split por placa/lote para evitar leakage.</w:t>
      </w:r>
    </w:p>
    <w:p w14:paraId="7652B888" w14:textId="77777777" w:rsidR="00454C93" w:rsidRDefault="00000000">
      <w:pPr>
        <w:pStyle w:val="Commarcadores"/>
      </w:pPr>
      <w:r>
        <w:t>Avaliar por componente e defeito.</w:t>
      </w:r>
    </w:p>
    <w:p w14:paraId="5E7E411A" w14:textId="77777777" w:rsidR="00454C93" w:rsidRDefault="00000000">
      <w:pPr>
        <w:pStyle w:val="Commarcadores"/>
      </w:pPr>
      <w:r>
        <w:t>Checar atalhos: fundo, posição e iluminação.</w:t>
      </w:r>
    </w:p>
    <w:p w14:paraId="2C945A7D" w14:textId="77777777" w:rsidR="00454C93" w:rsidRDefault="00000000">
      <w:pPr>
        <w:pStyle w:val="Commarcadores"/>
      </w:pPr>
      <w:r>
        <w:t>Vizinho visualmente correto com rótulo diferente pode revelar erro de anotação.</w:t>
      </w:r>
    </w:p>
    <w:p w14:paraId="5260314B" w14:textId="77777777" w:rsidR="00454C93" w:rsidRDefault="00000000">
      <w:r>
        <w:br w:type="page"/>
      </w:r>
    </w:p>
    <w:p w14:paraId="4F4FF9D0" w14:textId="77777777" w:rsidR="00454C93" w:rsidRDefault="00000000">
      <w:pPr>
        <w:pStyle w:val="Ttulo1"/>
      </w:pPr>
      <w:r>
        <w:lastRenderedPageBreak/>
        <w:t>9. Hamming</w:t>
      </w:r>
    </w:p>
    <w:p w14:paraId="4A2F8C29" w14:textId="77777777" w:rsidR="00454C93" w:rsidRDefault="00000000">
      <w:r>
        <w:t>dH(x,y)=número de posições diferentes em sequências de mesmo tamanho.</w:t>
      </w:r>
    </w:p>
    <w:p w14:paraId="1D20D471" w14:textId="77777777" w:rsidR="00454C93" w:rsidRDefault="00000000">
      <w:pPr>
        <w:pStyle w:val="Ttulo2"/>
      </w:pPr>
      <w:r>
        <w:t>Onde pode ser usado</w:t>
      </w:r>
    </w:p>
    <w:p w14:paraId="0F82BAD6" w14:textId="77777777" w:rsidR="00454C93" w:rsidRDefault="00000000">
      <w:r>
        <w:t>Alarmes, flags, estados de componentes, configurações e códigos binários.</w:t>
      </w:r>
    </w:p>
    <w:p w14:paraId="254657AB" w14:textId="77777777" w:rsidR="00454C93" w:rsidRDefault="00000000">
      <w:pPr>
        <w:pStyle w:val="Ttulo2"/>
      </w:pPr>
      <w:r>
        <w:t>Estrutura dos dados</w:t>
      </w:r>
    </w:p>
    <w:p w14:paraId="169E103E" w14:textId="77777777" w:rsidR="00454C93" w:rsidRDefault="00000000">
      <w:r>
        <w:t>Vetor {0,1}ᵈ com significado fixo em cada posição.</w:t>
      </w:r>
    </w:p>
    <w:p w14:paraId="48E1DB30" w14:textId="77777777" w:rsidR="00454C93" w:rsidRDefault="00000000">
      <w:pPr>
        <w:pStyle w:val="Ttulo2"/>
      </w:pPr>
      <w:r>
        <w:t>Exemplo avançado</w:t>
      </w:r>
    </w:p>
    <w:p w14:paraId="1BA290EA" w14:textId="77777777" w:rsidR="00454C93" w:rsidRDefault="00000000">
      <w:r>
        <w:t>Máquina: [alarme_temp, alarme_pressão, motor_on, sensor_A,...]. KNN encontra históricos com padrão de estados semelhante.</w:t>
      </w:r>
    </w:p>
    <w:p w14:paraId="469E17A1" w14:textId="77777777" w:rsidR="00454C93" w:rsidRDefault="00000000">
      <w:pPr>
        <w:pStyle w:val="Ttulo2"/>
      </w:pPr>
      <w:r>
        <w:t>Como analisar</w:t>
      </w:r>
    </w:p>
    <w:p w14:paraId="39FD654A" w14:textId="77777777" w:rsidR="00454C93" w:rsidRDefault="00000000">
      <w:pPr>
        <w:pStyle w:val="Commarcadores"/>
      </w:pPr>
      <w:r>
        <w:t>Mostrar quais bits diferiram.</w:t>
      </w:r>
    </w:p>
    <w:p w14:paraId="49238DA4" w14:textId="77777777" w:rsidR="00454C93" w:rsidRDefault="00000000">
      <w:pPr>
        <w:pStyle w:val="Commarcadores"/>
      </w:pPr>
      <w:r>
        <w:t>Se alguns bits forem críticos, considerar pesos.</w:t>
      </w:r>
    </w:p>
    <w:p w14:paraId="73FDAA89" w14:textId="77777777" w:rsidR="00454C93" w:rsidRDefault="00000000">
      <w:pPr>
        <w:pStyle w:val="Commarcadores"/>
      </w:pPr>
      <w:r>
        <w:t>Garantir semântica consistente de 0/1.</w:t>
      </w:r>
    </w:p>
    <w:p w14:paraId="6584416E" w14:textId="77777777" w:rsidR="00454C93" w:rsidRDefault="00000000">
      <w:pPr>
        <w:pStyle w:val="Commarcadores"/>
      </w:pPr>
      <w:r>
        <w:t>Não misturar contínuas sem codificação justificada.</w:t>
      </w:r>
    </w:p>
    <w:p w14:paraId="1DCEF5F3" w14:textId="77777777" w:rsidR="00454C93" w:rsidRDefault="00000000">
      <w:r>
        <w:br w:type="page"/>
      </w:r>
    </w:p>
    <w:p w14:paraId="27BE2EB7" w14:textId="77777777" w:rsidR="00454C93" w:rsidRDefault="00000000">
      <w:pPr>
        <w:pStyle w:val="Ttulo1"/>
      </w:pPr>
      <w:r>
        <w:lastRenderedPageBreak/>
        <w:t>10. Jaccard</w:t>
      </w:r>
    </w:p>
    <w:p w14:paraId="4612E83D" w14:textId="77777777" w:rsidR="00454C93" w:rsidRDefault="00000000">
      <w:r>
        <w:t>J(A,B)=|A∩B|/|A∪B|; distância=1−J. Mede sobreposição relativa.</w:t>
      </w:r>
    </w:p>
    <w:p w14:paraId="5E644A1E" w14:textId="77777777" w:rsidR="00454C93" w:rsidRDefault="00000000">
      <w:pPr>
        <w:pStyle w:val="Ttulo2"/>
      </w:pPr>
      <w:r>
        <w:t>Onde pode ser usado</w:t>
      </w:r>
    </w:p>
    <w:p w14:paraId="487C588F" w14:textId="77777777" w:rsidR="00454C93" w:rsidRDefault="00000000">
      <w:r>
        <w:t>Conjuntos de sintomas, defeitos presentes, itens, tags e vetores binários esparsos.</w:t>
      </w:r>
    </w:p>
    <w:p w14:paraId="655E42DC" w14:textId="77777777" w:rsidR="00454C93" w:rsidRDefault="00000000">
      <w:pPr>
        <w:pStyle w:val="Ttulo2"/>
      </w:pPr>
      <w:r>
        <w:t>Estrutura dos dados</w:t>
      </w:r>
    </w:p>
    <w:p w14:paraId="6C37D4C0" w14:textId="77777777" w:rsidR="00454C93" w:rsidRDefault="00000000">
      <w:r>
        <w:t>Set ou vetor binário em que presença é mais importante que ausência conjunta.</w:t>
      </w:r>
    </w:p>
    <w:p w14:paraId="34E9B9FE" w14:textId="77777777" w:rsidR="00454C93" w:rsidRDefault="00000000">
      <w:pPr>
        <w:pStyle w:val="Ttulo2"/>
      </w:pPr>
      <w:r>
        <w:t>Exemplo avançado</w:t>
      </w:r>
    </w:p>
    <w:p w14:paraId="05912303" w14:textId="77777777" w:rsidR="00454C93" w:rsidRDefault="00000000">
      <w:r>
        <w:t>PCB: A={ponte, excesso_solda, desalinhamento}; B={ponte, desalinhamento, fluxo_residual}. A semelhança vem dos defeitos compartilhados.</w:t>
      </w:r>
    </w:p>
    <w:p w14:paraId="2BF8E67C" w14:textId="77777777" w:rsidR="00454C93" w:rsidRDefault="00000000">
      <w:pPr>
        <w:pStyle w:val="Ttulo2"/>
      </w:pPr>
      <w:r>
        <w:t>Como analisar</w:t>
      </w:r>
    </w:p>
    <w:p w14:paraId="06AEE5F6" w14:textId="77777777" w:rsidR="00454C93" w:rsidRDefault="00000000">
      <w:pPr>
        <w:pStyle w:val="Commarcadores"/>
      </w:pPr>
      <w:r>
        <w:t>Mostrar interseção e união.</w:t>
      </w:r>
    </w:p>
    <w:p w14:paraId="7EB8C9B5" w14:textId="77777777" w:rsidR="00454C93" w:rsidRDefault="00000000">
      <w:pPr>
        <w:pStyle w:val="Commarcadores"/>
      </w:pPr>
      <w:r>
        <w:t>Explicar quais itens criaram a similaridade.</w:t>
      </w:r>
    </w:p>
    <w:p w14:paraId="121F1F91" w14:textId="77777777" w:rsidR="00454C93" w:rsidRDefault="00000000">
      <w:pPr>
        <w:pStyle w:val="Commarcadores"/>
      </w:pPr>
      <w:r>
        <w:t>Evitar que ausências comuns sejam interpretadas como evidência.</w:t>
      </w:r>
    </w:p>
    <w:p w14:paraId="4F0AA610" w14:textId="77777777" w:rsidR="00454C93" w:rsidRDefault="00000000">
      <w:pPr>
        <w:pStyle w:val="Commarcadores"/>
      </w:pPr>
      <w:r>
        <w:t>Comparar com Hamming quando 0 também for informativo.</w:t>
      </w:r>
    </w:p>
    <w:p w14:paraId="669189FA" w14:textId="77777777" w:rsidR="00454C93" w:rsidRDefault="00000000">
      <w:r>
        <w:br w:type="page"/>
      </w:r>
    </w:p>
    <w:p w14:paraId="786737AC" w14:textId="77777777" w:rsidR="00454C93" w:rsidRDefault="00000000">
      <w:pPr>
        <w:pStyle w:val="Ttulo1"/>
      </w:pPr>
      <w:r>
        <w:lastRenderedPageBreak/>
        <w:t>11. Sørensen–Dice</w:t>
      </w:r>
    </w:p>
    <w:p w14:paraId="2ACFCB5B" w14:textId="77777777" w:rsidR="00454C93" w:rsidRDefault="00000000">
      <w:r>
        <w:t>Dice(A,B)=2|A∩B|/(|A|+|B|). Dá forte peso à interseção.</w:t>
      </w:r>
    </w:p>
    <w:p w14:paraId="00B91DEE" w14:textId="77777777" w:rsidR="00454C93" w:rsidRDefault="00000000">
      <w:pPr>
        <w:pStyle w:val="Ttulo2"/>
      </w:pPr>
      <w:r>
        <w:t>Onde pode ser usado</w:t>
      </w:r>
    </w:p>
    <w:p w14:paraId="58BDEBF5" w14:textId="77777777" w:rsidR="00454C93" w:rsidRDefault="00000000">
      <w:r>
        <w:t>Conjuntos e principalmente máscaras de segmentação em visão computacional.</w:t>
      </w:r>
    </w:p>
    <w:p w14:paraId="0911EE33" w14:textId="77777777" w:rsidR="00454C93" w:rsidRDefault="00000000">
      <w:pPr>
        <w:pStyle w:val="Ttulo2"/>
      </w:pPr>
      <w:r>
        <w:t>Estrutura dos dados</w:t>
      </w:r>
    </w:p>
    <w:p w14:paraId="0FEBD174" w14:textId="77777777" w:rsidR="00454C93" w:rsidRDefault="00000000">
      <w:r>
        <w:t>Máscara binária ou conjunto de pixels positivos.</w:t>
      </w:r>
    </w:p>
    <w:p w14:paraId="64CF0816" w14:textId="77777777" w:rsidR="00454C93" w:rsidRDefault="00000000">
      <w:pPr>
        <w:pStyle w:val="Ttulo2"/>
      </w:pPr>
      <w:r>
        <w:t>Exemplo avançado</w:t>
      </w:r>
    </w:p>
    <w:p w14:paraId="75760FA0" w14:textId="77777777" w:rsidR="00454C93" w:rsidRDefault="00000000">
      <w:r>
        <w:t>Comparar máscara prevista de defeito em uma placa com a máscara anotada pelo especialista.</w:t>
      </w:r>
    </w:p>
    <w:p w14:paraId="4D4272F2" w14:textId="77777777" w:rsidR="00454C93" w:rsidRDefault="00000000">
      <w:pPr>
        <w:pStyle w:val="Ttulo2"/>
      </w:pPr>
      <w:r>
        <w:t>Como analisar</w:t>
      </w:r>
    </w:p>
    <w:p w14:paraId="094097A4" w14:textId="77777777" w:rsidR="00454C93" w:rsidRDefault="00000000">
      <w:pPr>
        <w:pStyle w:val="Commarcadores"/>
      </w:pPr>
      <w:r>
        <w:t>Mostrar TP de pixels, FP e FN.</w:t>
      </w:r>
    </w:p>
    <w:p w14:paraId="0E062D5F" w14:textId="77777777" w:rsidR="00454C93" w:rsidRDefault="00000000">
      <w:pPr>
        <w:pStyle w:val="Commarcadores"/>
      </w:pPr>
      <w:r>
        <w:t>Avaliar Dice por classe/defeito.</w:t>
      </w:r>
    </w:p>
    <w:p w14:paraId="1E07513B" w14:textId="77777777" w:rsidR="00454C93" w:rsidRDefault="00000000">
      <w:pPr>
        <w:pStyle w:val="Commarcadores"/>
      </w:pPr>
      <w:r>
        <w:t>Inspecionar a máscara visualmente.</w:t>
      </w:r>
    </w:p>
    <w:p w14:paraId="19C4155C" w14:textId="77777777" w:rsidR="00454C93" w:rsidRDefault="00000000">
      <w:pPr>
        <w:pStyle w:val="Commarcadores"/>
      </w:pPr>
      <w:r>
        <w:t>Em objetos pequenos, poucos pixels errados podem alterar muito o score.</w:t>
      </w:r>
    </w:p>
    <w:p w14:paraId="1274247F" w14:textId="77777777" w:rsidR="00454C93" w:rsidRDefault="00000000">
      <w:r>
        <w:br w:type="page"/>
      </w:r>
    </w:p>
    <w:p w14:paraId="0CA8C6D9" w14:textId="77777777" w:rsidR="00454C93" w:rsidRDefault="00000000">
      <w:pPr>
        <w:pStyle w:val="Ttulo1"/>
      </w:pPr>
      <w:r>
        <w:lastRenderedPageBreak/>
        <w:t>12. Haversine</w:t>
      </w:r>
    </w:p>
    <w:p w14:paraId="41E13AD7" w14:textId="77777777" w:rsidR="00454C93" w:rsidRDefault="00000000">
      <w:r>
        <w:t>Distância de grande círculo entre latitude/longitude sobre uma esfera.</w:t>
      </w:r>
    </w:p>
    <w:p w14:paraId="789B12EF" w14:textId="77777777" w:rsidR="00454C93" w:rsidRDefault="00000000">
      <w:pPr>
        <w:pStyle w:val="Ttulo2"/>
      </w:pPr>
      <w:r>
        <w:t>Onde pode ser usado</w:t>
      </w:r>
    </w:p>
    <w:p w14:paraId="703249F1" w14:textId="77777777" w:rsidR="00454C93" w:rsidRDefault="00000000">
      <w:r>
        <w:t>Pontos geográficos, equipes de manutenção, ocorrências, lojas e vizinhança espacial.</w:t>
      </w:r>
    </w:p>
    <w:p w14:paraId="544B8AC6" w14:textId="77777777" w:rsidR="00454C93" w:rsidRDefault="00000000">
      <w:pPr>
        <w:pStyle w:val="Ttulo2"/>
      </w:pPr>
      <w:r>
        <w:t>Estrutura dos dados</w:t>
      </w:r>
    </w:p>
    <w:p w14:paraId="7117C13E" w14:textId="77777777" w:rsidR="00454C93" w:rsidRDefault="00000000">
      <w:r>
        <w:t>Par (latitude, longitude), convertido para radianos.</w:t>
      </w:r>
    </w:p>
    <w:p w14:paraId="375D5645" w14:textId="77777777" w:rsidR="00454C93" w:rsidRDefault="00000000">
      <w:pPr>
        <w:pStyle w:val="Ttulo2"/>
      </w:pPr>
      <w:r>
        <w:t>Exemplo avançado</w:t>
      </w:r>
    </w:p>
    <w:p w14:paraId="12C35A87" w14:textId="77777777" w:rsidR="00454C93" w:rsidRDefault="00000000">
      <w:r>
        <w:t>Selecionar as três equipes mais próximas de uma ocorrência. Haversine faz o shortlist geográfico; depois um roteador pode calcular tempo real por ruas.</w:t>
      </w:r>
    </w:p>
    <w:p w14:paraId="6B74AF21" w14:textId="77777777" w:rsidR="00454C93" w:rsidRDefault="00000000">
      <w:pPr>
        <w:pStyle w:val="Ttulo2"/>
      </w:pPr>
      <w:r>
        <w:t>Como analisar</w:t>
      </w:r>
    </w:p>
    <w:p w14:paraId="766F66C4" w14:textId="77777777" w:rsidR="00454C93" w:rsidRDefault="00000000">
      <w:pPr>
        <w:pStyle w:val="Commarcadores"/>
      </w:pPr>
      <w:r>
        <w:t>Converter graus para radianos.</w:t>
      </w:r>
    </w:p>
    <w:p w14:paraId="2AC66F0E" w14:textId="77777777" w:rsidR="00454C93" w:rsidRDefault="00000000">
      <w:pPr>
        <w:pStyle w:val="Commarcadores"/>
      </w:pPr>
      <w:r>
        <w:t>Não confundir distância geodésica com rota viária.</w:t>
      </w:r>
    </w:p>
    <w:p w14:paraId="199F3DAF" w14:textId="77777777" w:rsidR="00454C93" w:rsidRDefault="00000000">
      <w:pPr>
        <w:pStyle w:val="Commarcadores"/>
      </w:pPr>
      <w:r>
        <w:t>Mostrar K pontos e km.</w:t>
      </w:r>
    </w:p>
    <w:p w14:paraId="0D0E3500" w14:textId="77777777" w:rsidR="00454C93" w:rsidRDefault="00000000">
      <w:pPr>
        <w:pStyle w:val="Commarcadores"/>
      </w:pPr>
      <w:r>
        <w:t>Para rotas reais, incorporar rede viária, trânsito e restrições.</w:t>
      </w:r>
    </w:p>
    <w:p w14:paraId="7513ECFB" w14:textId="77777777" w:rsidR="00454C93" w:rsidRDefault="00000000">
      <w:r>
        <w:br w:type="page"/>
      </w:r>
    </w:p>
    <w:p w14:paraId="18774AED" w14:textId="77777777" w:rsidR="00454C93" w:rsidRDefault="00000000">
      <w:pPr>
        <w:pStyle w:val="Ttulo1"/>
      </w:pPr>
      <w:r>
        <w:lastRenderedPageBreak/>
        <w:t>13. Dynamic Time Warping (DTW)</w:t>
      </w:r>
    </w:p>
    <w:p w14:paraId="338235BF" w14:textId="77777777" w:rsidR="00454C93" w:rsidRDefault="00000000">
      <w:r>
        <w:t>D[i,j]=c(i,j)+min(D[i−1,j],D[i,j−1],D[i−1,j−1]). A última célula contém o menor custo acumulado de alinhamento.</w:t>
      </w:r>
    </w:p>
    <w:p w14:paraId="2554BD73" w14:textId="77777777" w:rsidR="00454C93" w:rsidRDefault="00000000">
      <w:pPr>
        <w:pStyle w:val="Ttulo2"/>
      </w:pPr>
      <w:r>
        <w:t>Onde pode ser usado</w:t>
      </w:r>
    </w:p>
    <w:p w14:paraId="3EF4AF2E" w14:textId="77777777" w:rsidR="00454C93" w:rsidRDefault="00000000">
      <w:r>
        <w:t>Sensores, vibração, ECG, áudio, gestos e ciclos de máquina quando o mesmo padrão pode ocorrer mais rápido ou mais devagar.</w:t>
      </w:r>
    </w:p>
    <w:p w14:paraId="4BF15FB6" w14:textId="77777777" w:rsidR="00454C93" w:rsidRDefault="00000000">
      <w:pPr>
        <w:pStyle w:val="Ttulo2"/>
      </w:pPr>
      <w:r>
        <w:t>Estrutura dos dados</w:t>
      </w:r>
    </w:p>
    <w:p w14:paraId="05F1A775" w14:textId="77777777" w:rsidR="00454C93" w:rsidRDefault="00000000">
      <w:r>
        <w:t>Sequência temporal ordenada; não é set. A ordem e o alinhamento importam.</w:t>
      </w:r>
    </w:p>
    <w:p w14:paraId="22B1DAEB" w14:textId="77777777" w:rsidR="00454C93" w:rsidRDefault="00000000">
      <w:pPr>
        <w:pStyle w:val="Ttulo2"/>
      </w:pPr>
      <w:r>
        <w:t>Exemplo avançado</w:t>
      </w:r>
    </w:p>
    <w:p w14:paraId="1C2831AE" w14:textId="77777777" w:rsidR="00454C93" w:rsidRDefault="00000000">
      <w:r>
        <w:t>A=[1,7,3] e B=[1,4,8,3]. A matriz C contém custos locais; D acumula o custo atual com o menor predecessor permitido. KNN pode classificar um novo sinal pelos K menores DTW.</w:t>
      </w:r>
    </w:p>
    <w:p w14:paraId="4D069E8D" w14:textId="77777777" w:rsidR="00454C93" w:rsidRDefault="00000000">
      <w:pPr>
        <w:pStyle w:val="Ttulo2"/>
      </w:pPr>
      <w:r>
        <w:t>Como analisar</w:t>
      </w:r>
    </w:p>
    <w:p w14:paraId="11FD65DC" w14:textId="77777777" w:rsidR="00454C93" w:rsidRDefault="00000000">
      <w:pPr>
        <w:pStyle w:val="Commarcadores"/>
      </w:pPr>
      <w:r>
        <w:t>Mostrar matriz local C e acumulada D.</w:t>
      </w:r>
    </w:p>
    <w:p w14:paraId="41396C35" w14:textId="77777777" w:rsidR="00454C93" w:rsidRDefault="00000000">
      <w:pPr>
        <w:pStyle w:val="Commarcadores"/>
      </w:pPr>
      <w:r>
        <w:t>Mostrar o caminho de alinhamento.</w:t>
      </w:r>
    </w:p>
    <w:p w14:paraId="52F90B70" w14:textId="77777777" w:rsidR="00454C93" w:rsidRDefault="00000000">
      <w:pPr>
        <w:pStyle w:val="Commarcadores"/>
      </w:pPr>
      <w:r>
        <w:t>Comparar sinais visualmente após alinhamento.</w:t>
      </w:r>
    </w:p>
    <w:p w14:paraId="3738ADE4" w14:textId="77777777" w:rsidR="00454C93" w:rsidRDefault="00000000">
      <w:pPr>
        <w:pStyle w:val="Commarcadores"/>
      </w:pPr>
      <w:r>
        <w:t>Usar janela para evitar alinhamentos absurdos e reduzir custo.</w:t>
      </w:r>
    </w:p>
    <w:p w14:paraId="1473D461" w14:textId="77777777" w:rsidR="00454C93" w:rsidRDefault="00000000">
      <w:pPr>
        <w:pStyle w:val="Commarcadores"/>
      </w:pPr>
      <w:r>
        <w:t>Se todos os DTW forem altos, considerar padrão novo em vez de forçar classe.</w:t>
      </w:r>
    </w:p>
    <w:p w14:paraId="3AA74AD4" w14:textId="77777777" w:rsidR="00454C93" w:rsidRDefault="00000000">
      <w:r>
        <w:br w:type="page"/>
      </w:r>
    </w:p>
    <w:p w14:paraId="3EEE8CB2" w14:textId="77777777" w:rsidR="00454C93" w:rsidRDefault="00000000">
      <w:pPr>
        <w:pStyle w:val="Ttulo1"/>
      </w:pPr>
      <w:r>
        <w:lastRenderedPageBreak/>
        <w:t>14. Como analisar um KNN em aplicações reais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54C93" w14:paraId="1F088ACB" w14:textId="77777777">
        <w:trPr>
          <w:jc w:val="center"/>
        </w:trPr>
        <w:tc>
          <w:tcPr>
            <w:tcW w:w="3408" w:type="dxa"/>
            <w:shd w:val="clear" w:color="auto" w:fill="12395B"/>
          </w:tcPr>
          <w:p w14:paraId="60984ECC" w14:textId="77777777" w:rsidR="00454C93" w:rsidRDefault="00000000">
            <w:r>
              <w:rPr>
                <w:b/>
                <w:color w:val="FFFFFF"/>
                <w:sz w:val="16"/>
              </w:rPr>
              <w:t>Situação observada</w:t>
            </w:r>
          </w:p>
        </w:tc>
        <w:tc>
          <w:tcPr>
            <w:tcW w:w="3408" w:type="dxa"/>
            <w:shd w:val="clear" w:color="auto" w:fill="12395B"/>
          </w:tcPr>
          <w:p w14:paraId="4E13C28C" w14:textId="77777777" w:rsidR="00454C93" w:rsidRDefault="00000000">
            <w:r>
              <w:rPr>
                <w:b/>
                <w:color w:val="FFFFFF"/>
                <w:sz w:val="16"/>
              </w:rPr>
              <w:t>Interpretação</w:t>
            </w:r>
          </w:p>
        </w:tc>
        <w:tc>
          <w:tcPr>
            <w:tcW w:w="3408" w:type="dxa"/>
            <w:shd w:val="clear" w:color="auto" w:fill="12395B"/>
          </w:tcPr>
          <w:p w14:paraId="671B57EA" w14:textId="77777777" w:rsidR="00454C93" w:rsidRDefault="00000000">
            <w:r>
              <w:rPr>
                <w:b/>
                <w:color w:val="FFFFFF"/>
                <w:sz w:val="16"/>
              </w:rPr>
              <w:t>Ação</w:t>
            </w:r>
          </w:p>
        </w:tc>
      </w:tr>
      <w:tr w:rsidR="00454C93" w14:paraId="193B6A37" w14:textId="77777777">
        <w:trPr>
          <w:jc w:val="center"/>
        </w:trPr>
        <w:tc>
          <w:tcPr>
            <w:tcW w:w="3408" w:type="dxa"/>
          </w:tcPr>
          <w:p w14:paraId="25C15EF8" w14:textId="77777777" w:rsidR="00454C93" w:rsidRDefault="00000000">
            <w:r>
              <w:rPr>
                <w:sz w:val="16"/>
              </w:rPr>
              <w:t>K vizinhos próximos e mesma classe</w:t>
            </w:r>
          </w:p>
        </w:tc>
        <w:tc>
          <w:tcPr>
            <w:tcW w:w="3408" w:type="dxa"/>
          </w:tcPr>
          <w:p w14:paraId="0665260A" w14:textId="77777777" w:rsidR="00454C93" w:rsidRDefault="00000000">
            <w:r>
              <w:rPr>
                <w:sz w:val="16"/>
              </w:rPr>
              <w:t>forte evidência local</w:t>
            </w:r>
          </w:p>
        </w:tc>
        <w:tc>
          <w:tcPr>
            <w:tcW w:w="3408" w:type="dxa"/>
          </w:tcPr>
          <w:p w14:paraId="71710E38" w14:textId="77777777" w:rsidR="00454C93" w:rsidRDefault="00000000">
            <w:r>
              <w:rPr>
                <w:sz w:val="16"/>
              </w:rPr>
              <w:t>classificar e registrar vizinhos</w:t>
            </w:r>
          </w:p>
        </w:tc>
      </w:tr>
      <w:tr w:rsidR="00454C93" w14:paraId="3E0698C2" w14:textId="77777777">
        <w:trPr>
          <w:jc w:val="center"/>
        </w:trPr>
        <w:tc>
          <w:tcPr>
            <w:tcW w:w="3408" w:type="dxa"/>
            <w:shd w:val="clear" w:color="auto" w:fill="F2F5F8"/>
          </w:tcPr>
          <w:p w14:paraId="17667ACD" w14:textId="77777777" w:rsidR="00454C93" w:rsidRDefault="00000000">
            <w:r>
              <w:rPr>
                <w:sz w:val="16"/>
              </w:rPr>
              <w:t>vizinhos próximos, classes misturadas</w:t>
            </w:r>
          </w:p>
        </w:tc>
        <w:tc>
          <w:tcPr>
            <w:tcW w:w="3408" w:type="dxa"/>
            <w:shd w:val="clear" w:color="auto" w:fill="F2F5F8"/>
          </w:tcPr>
          <w:p w14:paraId="5181D480" w14:textId="77777777" w:rsidR="00454C93" w:rsidRDefault="00000000">
            <w:r>
              <w:rPr>
                <w:sz w:val="16"/>
              </w:rPr>
              <w:t>ambiguidade</w:t>
            </w:r>
          </w:p>
        </w:tc>
        <w:tc>
          <w:tcPr>
            <w:tcW w:w="3408" w:type="dxa"/>
            <w:shd w:val="clear" w:color="auto" w:fill="F2F5F8"/>
          </w:tcPr>
          <w:p w14:paraId="7CC21E05" w14:textId="77777777" w:rsidR="00454C93" w:rsidRDefault="00000000">
            <w:r>
              <w:rPr>
                <w:sz w:val="16"/>
              </w:rPr>
              <w:t>abster/revisar</w:t>
            </w:r>
          </w:p>
        </w:tc>
      </w:tr>
      <w:tr w:rsidR="00454C93" w14:paraId="1D1193E0" w14:textId="77777777">
        <w:trPr>
          <w:jc w:val="center"/>
        </w:trPr>
        <w:tc>
          <w:tcPr>
            <w:tcW w:w="3408" w:type="dxa"/>
          </w:tcPr>
          <w:p w14:paraId="1E1F1688" w14:textId="77777777" w:rsidR="00454C93" w:rsidRDefault="00000000">
            <w:r>
              <w:rPr>
                <w:sz w:val="16"/>
              </w:rPr>
              <w:t>todos os vizinhos distantes</w:t>
            </w:r>
          </w:p>
        </w:tc>
        <w:tc>
          <w:tcPr>
            <w:tcW w:w="3408" w:type="dxa"/>
          </w:tcPr>
          <w:p w14:paraId="29B020E5" w14:textId="77777777" w:rsidR="00454C93" w:rsidRDefault="00000000">
            <w:r>
              <w:rPr>
                <w:sz w:val="16"/>
              </w:rPr>
              <w:t>novidade/OOD</w:t>
            </w:r>
          </w:p>
        </w:tc>
        <w:tc>
          <w:tcPr>
            <w:tcW w:w="3408" w:type="dxa"/>
          </w:tcPr>
          <w:p w14:paraId="64EAC196" w14:textId="77777777" w:rsidR="00454C93" w:rsidRDefault="00000000">
            <w:r>
              <w:rPr>
                <w:sz w:val="16"/>
              </w:rPr>
              <w:t>não forçar classe</w:t>
            </w:r>
          </w:p>
        </w:tc>
      </w:tr>
      <w:tr w:rsidR="00454C93" w14:paraId="1CEEDD34" w14:textId="77777777">
        <w:trPr>
          <w:jc w:val="center"/>
        </w:trPr>
        <w:tc>
          <w:tcPr>
            <w:tcW w:w="3408" w:type="dxa"/>
            <w:shd w:val="clear" w:color="auto" w:fill="F2F5F8"/>
          </w:tcPr>
          <w:p w14:paraId="4662BFEE" w14:textId="77777777" w:rsidR="00454C93" w:rsidRDefault="00000000">
            <w:r>
              <w:rPr>
                <w:sz w:val="16"/>
              </w:rPr>
              <w:t>1º e 2º quase empatados</w:t>
            </w:r>
          </w:p>
        </w:tc>
        <w:tc>
          <w:tcPr>
            <w:tcW w:w="3408" w:type="dxa"/>
            <w:shd w:val="clear" w:color="auto" w:fill="F2F5F8"/>
          </w:tcPr>
          <w:p w14:paraId="5569F935" w14:textId="77777777" w:rsidR="00454C93" w:rsidRDefault="00000000">
            <w:r>
              <w:rPr>
                <w:sz w:val="16"/>
              </w:rPr>
              <w:t>baixa margem</w:t>
            </w:r>
          </w:p>
        </w:tc>
        <w:tc>
          <w:tcPr>
            <w:tcW w:w="3408" w:type="dxa"/>
            <w:shd w:val="clear" w:color="auto" w:fill="F2F5F8"/>
          </w:tcPr>
          <w:p w14:paraId="5D8A47BC" w14:textId="77777777" w:rsidR="00454C93" w:rsidRDefault="00000000">
            <w:r>
              <w:rPr>
                <w:sz w:val="16"/>
              </w:rPr>
              <w:t>pedir evidência adicional</w:t>
            </w:r>
          </w:p>
        </w:tc>
      </w:tr>
      <w:tr w:rsidR="00454C93" w14:paraId="7E7993C0" w14:textId="77777777">
        <w:trPr>
          <w:jc w:val="center"/>
        </w:trPr>
        <w:tc>
          <w:tcPr>
            <w:tcW w:w="3408" w:type="dxa"/>
          </w:tcPr>
          <w:p w14:paraId="12A8C891" w14:textId="77777777" w:rsidR="00454C93" w:rsidRDefault="00000000">
            <w:r>
              <w:rPr>
                <w:sz w:val="16"/>
              </w:rPr>
              <w:t>resultado muda com K</w:t>
            </w:r>
          </w:p>
        </w:tc>
        <w:tc>
          <w:tcPr>
            <w:tcW w:w="3408" w:type="dxa"/>
          </w:tcPr>
          <w:p w14:paraId="702330C0" w14:textId="77777777" w:rsidR="00454C93" w:rsidRDefault="00000000">
            <w:r>
              <w:rPr>
                <w:sz w:val="16"/>
              </w:rPr>
              <w:t>instabilidade local</w:t>
            </w:r>
          </w:p>
        </w:tc>
        <w:tc>
          <w:tcPr>
            <w:tcW w:w="3408" w:type="dxa"/>
          </w:tcPr>
          <w:p w14:paraId="111219EF" w14:textId="77777777" w:rsidR="00454C93" w:rsidRDefault="00000000">
            <w:r>
              <w:rPr>
                <w:sz w:val="16"/>
              </w:rPr>
              <w:t>revisar K/dados/fronteira</w:t>
            </w:r>
          </w:p>
        </w:tc>
      </w:tr>
      <w:tr w:rsidR="00454C93" w14:paraId="6BEA3041" w14:textId="77777777">
        <w:trPr>
          <w:jc w:val="center"/>
        </w:trPr>
        <w:tc>
          <w:tcPr>
            <w:tcW w:w="3408" w:type="dxa"/>
            <w:shd w:val="clear" w:color="auto" w:fill="F2F5F8"/>
          </w:tcPr>
          <w:p w14:paraId="19263A38" w14:textId="77777777" w:rsidR="00454C93" w:rsidRDefault="00000000">
            <w:r>
              <w:rPr>
                <w:sz w:val="16"/>
              </w:rPr>
              <w:t>resultado muda com escala</w:t>
            </w:r>
          </w:p>
        </w:tc>
        <w:tc>
          <w:tcPr>
            <w:tcW w:w="3408" w:type="dxa"/>
            <w:shd w:val="clear" w:color="auto" w:fill="F2F5F8"/>
          </w:tcPr>
          <w:p w14:paraId="6A94276B" w14:textId="77777777" w:rsidR="00454C93" w:rsidRDefault="00000000">
            <w:r>
              <w:rPr>
                <w:sz w:val="16"/>
              </w:rPr>
              <w:t>features estavam geometricamente desequilibradas</w:t>
            </w:r>
          </w:p>
        </w:tc>
        <w:tc>
          <w:tcPr>
            <w:tcW w:w="3408" w:type="dxa"/>
            <w:shd w:val="clear" w:color="auto" w:fill="F2F5F8"/>
          </w:tcPr>
          <w:p w14:paraId="50B93319" w14:textId="77777777" w:rsidR="00454C93" w:rsidRDefault="00000000">
            <w:r>
              <w:rPr>
                <w:sz w:val="16"/>
              </w:rPr>
              <w:t>usar pipeline</w:t>
            </w:r>
          </w:p>
        </w:tc>
      </w:tr>
      <w:tr w:rsidR="00454C93" w14:paraId="25C7B8D0" w14:textId="77777777">
        <w:trPr>
          <w:jc w:val="center"/>
        </w:trPr>
        <w:tc>
          <w:tcPr>
            <w:tcW w:w="3408" w:type="dxa"/>
          </w:tcPr>
          <w:p w14:paraId="124A1637" w14:textId="77777777" w:rsidR="00454C93" w:rsidRDefault="00000000">
            <w:r>
              <w:rPr>
                <w:sz w:val="16"/>
              </w:rPr>
              <w:t>resultado muda com métrica</w:t>
            </w:r>
          </w:p>
        </w:tc>
        <w:tc>
          <w:tcPr>
            <w:tcW w:w="3408" w:type="dxa"/>
          </w:tcPr>
          <w:p w14:paraId="3F430556" w14:textId="77777777" w:rsidR="00454C93" w:rsidRDefault="00000000">
            <w:r>
              <w:rPr>
                <w:sz w:val="16"/>
              </w:rPr>
              <w:t>definição de proximidade é crítica</w:t>
            </w:r>
          </w:p>
        </w:tc>
        <w:tc>
          <w:tcPr>
            <w:tcW w:w="3408" w:type="dxa"/>
          </w:tcPr>
          <w:p w14:paraId="0930876B" w14:textId="77777777" w:rsidR="00454C93" w:rsidRDefault="00000000">
            <w:r>
              <w:rPr>
                <w:sz w:val="16"/>
              </w:rPr>
              <w:t>justificar por domínio + validação</w:t>
            </w:r>
          </w:p>
        </w:tc>
      </w:tr>
    </w:tbl>
    <w:p w14:paraId="7A09CC17" w14:textId="77777777" w:rsidR="00454C93" w:rsidRDefault="00000000">
      <w:pPr>
        <w:pStyle w:val="Ttulo2"/>
      </w:pPr>
      <w:r>
        <w:t>14.1 Classificação</w:t>
      </w:r>
    </w:p>
    <w:p w14:paraId="64E787F6" w14:textId="77777777" w:rsidR="00454C93" w:rsidRDefault="00000000">
      <w:r>
        <w:t>Use matriz de confusão, precision, recall, F1 e análise por classe. Para cada erro, volte aos vizinhos: quem puxou a decisão errada?</w:t>
      </w:r>
    </w:p>
    <w:p w14:paraId="2157E114" w14:textId="77777777" w:rsidR="00454C93" w:rsidRDefault="00000000">
      <w:pPr>
        <w:pStyle w:val="Ttulo2"/>
      </w:pPr>
      <w:r>
        <w:t>14.2 Regressão</w:t>
      </w:r>
    </w:p>
    <w:p w14:paraId="436287A5" w14:textId="77777777" w:rsidR="00454C93" w:rsidRDefault="00000000">
      <w:r>
        <w:t>Use MAE/RMSE/R² e examine os valores dos K vizinhos. Pesos por distância podem reduzir a influência de vizinhos mais afastados.</w:t>
      </w:r>
    </w:p>
    <w:p w14:paraId="35FA9471" w14:textId="77777777" w:rsidR="00454C93" w:rsidRDefault="00000000">
      <w:pPr>
        <w:pStyle w:val="Ttulo2"/>
      </w:pPr>
      <w:r>
        <w:t>14.3 Rejeição e novidade</w:t>
      </w:r>
    </w:p>
    <w:p w14:paraId="691D822C" w14:textId="77777777" w:rsidR="00454C93" w:rsidRDefault="00000000">
      <w:r>
        <w:t>Um KNN aplicado em produção precisa poder dizer “não sei”. Um caso muito distante de todo o treino não deve receber automaticamente o rótulo do menos distante.</w:t>
      </w:r>
    </w:p>
    <w:p w14:paraId="2C17CAFF" w14:textId="77777777" w:rsidR="00454C93" w:rsidRDefault="00000000">
      <w:r>
        <w:br w:type="page"/>
      </w:r>
    </w:p>
    <w:p w14:paraId="27D35987" w14:textId="77777777" w:rsidR="00454C93" w:rsidRDefault="00000000">
      <w:pPr>
        <w:pStyle w:val="Ttulo1"/>
      </w:pPr>
      <w:r>
        <w:lastRenderedPageBreak/>
        <w:t>15. Comparação final: qual técnica escolher?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454C93" w14:paraId="140BB46D" w14:textId="77777777">
        <w:trPr>
          <w:jc w:val="center"/>
        </w:trPr>
        <w:tc>
          <w:tcPr>
            <w:tcW w:w="3408" w:type="dxa"/>
            <w:shd w:val="clear" w:color="auto" w:fill="12395B"/>
          </w:tcPr>
          <w:p w14:paraId="721E4F0E" w14:textId="77777777" w:rsidR="00454C93" w:rsidRDefault="00000000">
            <w:r>
              <w:rPr>
                <w:b/>
                <w:color w:val="FFFFFF"/>
                <w:sz w:val="16"/>
              </w:rPr>
              <w:t>Se o problema é...</w:t>
            </w:r>
          </w:p>
        </w:tc>
        <w:tc>
          <w:tcPr>
            <w:tcW w:w="3408" w:type="dxa"/>
            <w:shd w:val="clear" w:color="auto" w:fill="12395B"/>
          </w:tcPr>
          <w:p w14:paraId="0FCBC313" w14:textId="77777777" w:rsidR="00454C93" w:rsidRDefault="00000000">
            <w:r>
              <w:rPr>
                <w:b/>
                <w:color w:val="FFFFFF"/>
                <w:sz w:val="16"/>
              </w:rPr>
              <w:t>Comece investigando...</w:t>
            </w:r>
          </w:p>
        </w:tc>
        <w:tc>
          <w:tcPr>
            <w:tcW w:w="3408" w:type="dxa"/>
            <w:shd w:val="clear" w:color="auto" w:fill="12395B"/>
          </w:tcPr>
          <w:p w14:paraId="17077477" w14:textId="77777777" w:rsidR="00454C93" w:rsidRDefault="00000000">
            <w:r>
              <w:rPr>
                <w:b/>
                <w:color w:val="FFFFFF"/>
                <w:sz w:val="16"/>
              </w:rPr>
              <w:t>Mas valide...</w:t>
            </w:r>
          </w:p>
        </w:tc>
      </w:tr>
      <w:tr w:rsidR="00454C93" w14:paraId="442FC88D" w14:textId="77777777">
        <w:trPr>
          <w:jc w:val="center"/>
        </w:trPr>
        <w:tc>
          <w:tcPr>
            <w:tcW w:w="3408" w:type="dxa"/>
          </w:tcPr>
          <w:p w14:paraId="2015801C" w14:textId="77777777" w:rsidR="00454C93" w:rsidRDefault="00000000">
            <w:r>
              <w:rPr>
                <w:sz w:val="16"/>
              </w:rPr>
              <w:t>medidas contínuas</w:t>
            </w:r>
          </w:p>
        </w:tc>
        <w:tc>
          <w:tcPr>
            <w:tcW w:w="3408" w:type="dxa"/>
          </w:tcPr>
          <w:p w14:paraId="73E062B9" w14:textId="77777777" w:rsidR="00454C93" w:rsidRDefault="00000000">
            <w:r>
              <w:rPr>
                <w:sz w:val="16"/>
              </w:rPr>
              <w:t>Euclidiana</w:t>
            </w:r>
          </w:p>
        </w:tc>
        <w:tc>
          <w:tcPr>
            <w:tcW w:w="3408" w:type="dxa"/>
          </w:tcPr>
          <w:p w14:paraId="02384806" w14:textId="77777777" w:rsidR="00454C93" w:rsidRDefault="00000000">
            <w:r>
              <w:rPr>
                <w:sz w:val="16"/>
              </w:rPr>
              <w:t>escala e outliers</w:t>
            </w:r>
          </w:p>
        </w:tc>
      </w:tr>
      <w:tr w:rsidR="00454C93" w14:paraId="6B7A633C" w14:textId="77777777">
        <w:trPr>
          <w:jc w:val="center"/>
        </w:trPr>
        <w:tc>
          <w:tcPr>
            <w:tcW w:w="3408" w:type="dxa"/>
            <w:shd w:val="clear" w:color="auto" w:fill="F2F5F8"/>
          </w:tcPr>
          <w:p w14:paraId="782D8FCE" w14:textId="77777777" w:rsidR="00454C93" w:rsidRDefault="00000000">
            <w:r>
              <w:rPr>
                <w:sz w:val="16"/>
              </w:rPr>
              <w:t>desvios aditivos</w:t>
            </w:r>
          </w:p>
        </w:tc>
        <w:tc>
          <w:tcPr>
            <w:tcW w:w="3408" w:type="dxa"/>
            <w:shd w:val="clear" w:color="auto" w:fill="F2F5F8"/>
          </w:tcPr>
          <w:p w14:paraId="06F2C6BA" w14:textId="77777777" w:rsidR="00454C93" w:rsidRDefault="00000000">
            <w:r>
              <w:rPr>
                <w:sz w:val="16"/>
              </w:rPr>
              <w:t>Manhattan</w:t>
            </w:r>
          </w:p>
        </w:tc>
        <w:tc>
          <w:tcPr>
            <w:tcW w:w="3408" w:type="dxa"/>
            <w:shd w:val="clear" w:color="auto" w:fill="F2F5F8"/>
          </w:tcPr>
          <w:p w14:paraId="2ABE8ED6" w14:textId="77777777" w:rsidR="00454C93" w:rsidRDefault="00000000">
            <w:r>
              <w:rPr>
                <w:sz w:val="16"/>
              </w:rPr>
              <w:t>se L1 representa o custo real</w:t>
            </w:r>
          </w:p>
        </w:tc>
      </w:tr>
      <w:tr w:rsidR="00454C93" w14:paraId="106CBDCB" w14:textId="77777777">
        <w:trPr>
          <w:jc w:val="center"/>
        </w:trPr>
        <w:tc>
          <w:tcPr>
            <w:tcW w:w="3408" w:type="dxa"/>
          </w:tcPr>
          <w:p w14:paraId="513DD72D" w14:textId="77777777" w:rsidR="00454C93" w:rsidRDefault="00000000">
            <w:r>
              <w:rPr>
                <w:sz w:val="16"/>
              </w:rPr>
              <w:t>pior dimensão</w:t>
            </w:r>
          </w:p>
        </w:tc>
        <w:tc>
          <w:tcPr>
            <w:tcW w:w="3408" w:type="dxa"/>
          </w:tcPr>
          <w:p w14:paraId="4C74C638" w14:textId="77777777" w:rsidR="00454C93" w:rsidRDefault="00000000">
            <w:r>
              <w:rPr>
                <w:sz w:val="16"/>
              </w:rPr>
              <w:t>Chebyshev</w:t>
            </w:r>
          </w:p>
        </w:tc>
        <w:tc>
          <w:tcPr>
            <w:tcW w:w="3408" w:type="dxa"/>
          </w:tcPr>
          <w:p w14:paraId="36E52943" w14:textId="77777777" w:rsidR="00454C93" w:rsidRDefault="00000000">
            <w:r>
              <w:rPr>
                <w:sz w:val="16"/>
              </w:rPr>
              <w:t>qual feature é limitante</w:t>
            </w:r>
          </w:p>
        </w:tc>
      </w:tr>
      <w:tr w:rsidR="00454C93" w14:paraId="6B562F2A" w14:textId="77777777">
        <w:trPr>
          <w:jc w:val="center"/>
        </w:trPr>
        <w:tc>
          <w:tcPr>
            <w:tcW w:w="3408" w:type="dxa"/>
            <w:shd w:val="clear" w:color="auto" w:fill="F2F5F8"/>
          </w:tcPr>
          <w:p w14:paraId="36B9CF0B" w14:textId="77777777" w:rsidR="00454C93" w:rsidRDefault="00000000">
            <w:r>
              <w:rPr>
                <w:sz w:val="16"/>
              </w:rPr>
              <w:t>geometria incerta</w:t>
            </w:r>
          </w:p>
        </w:tc>
        <w:tc>
          <w:tcPr>
            <w:tcW w:w="3408" w:type="dxa"/>
            <w:shd w:val="clear" w:color="auto" w:fill="F2F5F8"/>
          </w:tcPr>
          <w:p w14:paraId="1148989D" w14:textId="77777777" w:rsidR="00454C93" w:rsidRDefault="00000000">
            <w:r>
              <w:rPr>
                <w:sz w:val="16"/>
              </w:rPr>
              <w:t>Minkowski</w:t>
            </w:r>
          </w:p>
        </w:tc>
        <w:tc>
          <w:tcPr>
            <w:tcW w:w="3408" w:type="dxa"/>
            <w:shd w:val="clear" w:color="auto" w:fill="F2F5F8"/>
          </w:tcPr>
          <w:p w14:paraId="29137AAE" w14:textId="77777777" w:rsidR="00454C93" w:rsidRDefault="00000000">
            <w:r>
              <w:rPr>
                <w:sz w:val="16"/>
              </w:rPr>
              <w:t>p em validação</w:t>
            </w:r>
          </w:p>
        </w:tc>
      </w:tr>
      <w:tr w:rsidR="00454C93" w14:paraId="74967CDD" w14:textId="77777777">
        <w:trPr>
          <w:jc w:val="center"/>
        </w:trPr>
        <w:tc>
          <w:tcPr>
            <w:tcW w:w="3408" w:type="dxa"/>
          </w:tcPr>
          <w:p w14:paraId="645C42CF" w14:textId="77777777" w:rsidR="00454C93" w:rsidRDefault="00000000">
            <w:r>
              <w:rPr>
                <w:sz w:val="16"/>
              </w:rPr>
              <w:t>texto por palavras</w:t>
            </w:r>
          </w:p>
        </w:tc>
        <w:tc>
          <w:tcPr>
            <w:tcW w:w="3408" w:type="dxa"/>
          </w:tcPr>
          <w:p w14:paraId="427BF669" w14:textId="77777777" w:rsidR="00454C93" w:rsidRDefault="00000000">
            <w:r>
              <w:rPr>
                <w:sz w:val="16"/>
              </w:rPr>
              <w:t>TF-IDF+cosseno</w:t>
            </w:r>
          </w:p>
        </w:tc>
        <w:tc>
          <w:tcPr>
            <w:tcW w:w="3408" w:type="dxa"/>
          </w:tcPr>
          <w:p w14:paraId="28A8F39C" w14:textId="77777777" w:rsidR="00454C93" w:rsidRDefault="00000000">
            <w:r>
              <w:rPr>
                <w:sz w:val="16"/>
              </w:rPr>
              <w:t>paráfrases</w:t>
            </w:r>
          </w:p>
        </w:tc>
      </w:tr>
      <w:tr w:rsidR="00454C93" w14:paraId="7C3B96EA" w14:textId="77777777">
        <w:trPr>
          <w:jc w:val="center"/>
        </w:trPr>
        <w:tc>
          <w:tcPr>
            <w:tcW w:w="3408" w:type="dxa"/>
            <w:shd w:val="clear" w:color="auto" w:fill="F2F5F8"/>
          </w:tcPr>
          <w:p w14:paraId="4C411848" w14:textId="77777777" w:rsidR="00454C93" w:rsidRDefault="00000000">
            <w:r>
              <w:rPr>
                <w:sz w:val="16"/>
              </w:rPr>
              <w:t>texto por significado</w:t>
            </w:r>
          </w:p>
        </w:tc>
        <w:tc>
          <w:tcPr>
            <w:tcW w:w="3408" w:type="dxa"/>
            <w:shd w:val="clear" w:color="auto" w:fill="F2F5F8"/>
          </w:tcPr>
          <w:p w14:paraId="784D4E81" w14:textId="77777777" w:rsidR="00454C93" w:rsidRDefault="00000000">
            <w:r>
              <w:rPr>
                <w:sz w:val="16"/>
              </w:rPr>
              <w:t>embedding+cosseno</w:t>
            </w:r>
          </w:p>
        </w:tc>
        <w:tc>
          <w:tcPr>
            <w:tcW w:w="3408" w:type="dxa"/>
            <w:shd w:val="clear" w:color="auto" w:fill="F2F5F8"/>
          </w:tcPr>
          <w:p w14:paraId="48C9AE96" w14:textId="77777777" w:rsidR="00454C93" w:rsidRDefault="00000000">
            <w:r>
              <w:rPr>
                <w:sz w:val="16"/>
              </w:rPr>
              <w:t>limiar, margem, calibração</w:t>
            </w:r>
          </w:p>
        </w:tc>
      </w:tr>
      <w:tr w:rsidR="00454C93" w14:paraId="24D29ADE" w14:textId="77777777">
        <w:trPr>
          <w:jc w:val="center"/>
        </w:trPr>
        <w:tc>
          <w:tcPr>
            <w:tcW w:w="3408" w:type="dxa"/>
          </w:tcPr>
          <w:p w14:paraId="15199AD4" w14:textId="77777777" w:rsidR="00454C93" w:rsidRDefault="00000000">
            <w:r>
              <w:rPr>
                <w:sz w:val="16"/>
              </w:rPr>
              <w:t>imagem/PCB</w:t>
            </w:r>
          </w:p>
        </w:tc>
        <w:tc>
          <w:tcPr>
            <w:tcW w:w="3408" w:type="dxa"/>
          </w:tcPr>
          <w:p w14:paraId="12556866" w14:textId="77777777" w:rsidR="00454C93" w:rsidRDefault="00000000">
            <w:r>
              <w:rPr>
                <w:sz w:val="16"/>
              </w:rPr>
              <w:t>embedding visual+cosseno/L2</w:t>
            </w:r>
          </w:p>
        </w:tc>
        <w:tc>
          <w:tcPr>
            <w:tcW w:w="3408" w:type="dxa"/>
          </w:tcPr>
          <w:p w14:paraId="7192B910" w14:textId="77777777" w:rsidR="00454C93" w:rsidRDefault="00000000">
            <w:r>
              <w:rPr>
                <w:sz w:val="16"/>
              </w:rPr>
              <w:t>split por lote e vizinhos visuais</w:t>
            </w:r>
          </w:p>
        </w:tc>
      </w:tr>
      <w:tr w:rsidR="00454C93" w14:paraId="252E1A6E" w14:textId="77777777">
        <w:trPr>
          <w:jc w:val="center"/>
        </w:trPr>
        <w:tc>
          <w:tcPr>
            <w:tcW w:w="3408" w:type="dxa"/>
            <w:shd w:val="clear" w:color="auto" w:fill="F2F5F8"/>
          </w:tcPr>
          <w:p w14:paraId="3E8BFA75" w14:textId="77777777" w:rsidR="00454C93" w:rsidRDefault="00000000">
            <w:r>
              <w:rPr>
                <w:sz w:val="16"/>
              </w:rPr>
              <w:t>flags</w:t>
            </w:r>
          </w:p>
        </w:tc>
        <w:tc>
          <w:tcPr>
            <w:tcW w:w="3408" w:type="dxa"/>
            <w:shd w:val="clear" w:color="auto" w:fill="F2F5F8"/>
          </w:tcPr>
          <w:p w14:paraId="1B14431B" w14:textId="77777777" w:rsidR="00454C93" w:rsidRDefault="00000000">
            <w:r>
              <w:rPr>
                <w:sz w:val="16"/>
              </w:rPr>
              <w:t>Hamming</w:t>
            </w:r>
          </w:p>
        </w:tc>
        <w:tc>
          <w:tcPr>
            <w:tcW w:w="3408" w:type="dxa"/>
            <w:shd w:val="clear" w:color="auto" w:fill="F2F5F8"/>
          </w:tcPr>
          <w:p w14:paraId="735F2C29" w14:textId="77777777" w:rsidR="00454C93" w:rsidRDefault="00000000">
            <w:r>
              <w:rPr>
                <w:sz w:val="16"/>
              </w:rPr>
              <w:t>importância desigual dos bits</w:t>
            </w:r>
          </w:p>
        </w:tc>
      </w:tr>
      <w:tr w:rsidR="00454C93" w14:paraId="4AA1E37D" w14:textId="77777777">
        <w:trPr>
          <w:jc w:val="center"/>
        </w:trPr>
        <w:tc>
          <w:tcPr>
            <w:tcW w:w="3408" w:type="dxa"/>
          </w:tcPr>
          <w:p w14:paraId="74B8B969" w14:textId="77777777" w:rsidR="00454C93" w:rsidRDefault="00000000">
            <w:r>
              <w:rPr>
                <w:sz w:val="16"/>
              </w:rPr>
              <w:t>conjuntos</w:t>
            </w:r>
          </w:p>
        </w:tc>
        <w:tc>
          <w:tcPr>
            <w:tcW w:w="3408" w:type="dxa"/>
          </w:tcPr>
          <w:p w14:paraId="6DADEDF9" w14:textId="77777777" w:rsidR="00454C93" w:rsidRDefault="00000000">
            <w:r>
              <w:rPr>
                <w:sz w:val="16"/>
              </w:rPr>
              <w:t>Jaccard/Dice</w:t>
            </w:r>
          </w:p>
        </w:tc>
        <w:tc>
          <w:tcPr>
            <w:tcW w:w="3408" w:type="dxa"/>
          </w:tcPr>
          <w:p w14:paraId="448F5AF9" w14:textId="77777777" w:rsidR="00454C93" w:rsidRDefault="00000000">
            <w:r>
              <w:rPr>
                <w:sz w:val="16"/>
              </w:rPr>
              <w:t>presença versus ausência</w:t>
            </w:r>
          </w:p>
        </w:tc>
      </w:tr>
      <w:tr w:rsidR="00454C93" w14:paraId="79EC802A" w14:textId="77777777">
        <w:trPr>
          <w:jc w:val="center"/>
        </w:trPr>
        <w:tc>
          <w:tcPr>
            <w:tcW w:w="3408" w:type="dxa"/>
            <w:shd w:val="clear" w:color="auto" w:fill="F2F5F8"/>
          </w:tcPr>
          <w:p w14:paraId="3FA114DE" w14:textId="77777777" w:rsidR="00454C93" w:rsidRDefault="00000000">
            <w:r>
              <w:rPr>
                <w:sz w:val="16"/>
              </w:rPr>
              <w:t>localização</w:t>
            </w:r>
          </w:p>
        </w:tc>
        <w:tc>
          <w:tcPr>
            <w:tcW w:w="3408" w:type="dxa"/>
            <w:shd w:val="clear" w:color="auto" w:fill="F2F5F8"/>
          </w:tcPr>
          <w:p w14:paraId="21AA560D" w14:textId="77777777" w:rsidR="00454C93" w:rsidRDefault="00000000">
            <w:r>
              <w:rPr>
                <w:sz w:val="16"/>
              </w:rPr>
              <w:t>Haversine</w:t>
            </w:r>
          </w:p>
        </w:tc>
        <w:tc>
          <w:tcPr>
            <w:tcW w:w="3408" w:type="dxa"/>
            <w:shd w:val="clear" w:color="auto" w:fill="F2F5F8"/>
          </w:tcPr>
          <w:p w14:paraId="1EB3FC8D" w14:textId="77777777" w:rsidR="00454C93" w:rsidRDefault="00000000">
            <w:r>
              <w:rPr>
                <w:sz w:val="16"/>
              </w:rPr>
              <w:t>rota real</w:t>
            </w:r>
          </w:p>
        </w:tc>
      </w:tr>
      <w:tr w:rsidR="00454C93" w14:paraId="39857C19" w14:textId="77777777">
        <w:trPr>
          <w:jc w:val="center"/>
        </w:trPr>
        <w:tc>
          <w:tcPr>
            <w:tcW w:w="3408" w:type="dxa"/>
          </w:tcPr>
          <w:p w14:paraId="00FDCE63" w14:textId="77777777" w:rsidR="00454C93" w:rsidRDefault="00000000">
            <w:r>
              <w:rPr>
                <w:sz w:val="16"/>
              </w:rPr>
              <w:t>sinal temporal</w:t>
            </w:r>
          </w:p>
        </w:tc>
        <w:tc>
          <w:tcPr>
            <w:tcW w:w="3408" w:type="dxa"/>
          </w:tcPr>
          <w:p w14:paraId="23E35AA6" w14:textId="77777777" w:rsidR="00454C93" w:rsidRDefault="00000000">
            <w:r>
              <w:rPr>
                <w:sz w:val="16"/>
              </w:rPr>
              <w:t>DTW</w:t>
            </w:r>
          </w:p>
        </w:tc>
        <w:tc>
          <w:tcPr>
            <w:tcW w:w="3408" w:type="dxa"/>
          </w:tcPr>
          <w:p w14:paraId="64194C00" w14:textId="77777777" w:rsidR="00454C93" w:rsidRDefault="00000000">
            <w:r>
              <w:rPr>
                <w:sz w:val="16"/>
              </w:rPr>
              <w:t>janela, custo e alinhamento</w:t>
            </w:r>
          </w:p>
        </w:tc>
      </w:tr>
      <w:tr w:rsidR="00454C93" w14:paraId="1DFFC77E" w14:textId="77777777">
        <w:tblPrEx>
          <w:jc w:val="left"/>
        </w:tblPrEx>
        <w:tc>
          <w:tcPr>
            <w:tcW w:w="10224" w:type="dxa"/>
            <w:gridSpan w:val="3"/>
            <w:shd w:val="clear" w:color="auto" w:fill="EAF2F8"/>
          </w:tcPr>
          <w:p w14:paraId="50F69004" w14:textId="77777777" w:rsidR="00454C93" w:rsidRDefault="00000000">
            <w:r>
              <w:rPr>
                <w:b/>
              </w:rPr>
              <w:t xml:space="preserve">Mensagem final — </w:t>
            </w:r>
            <w:r>
              <w:t>KNN é simples na regra de decisão, mas sofisticado na definição de proximidade. Em aplicações avançadas, o trabalho principal está em representar corretamente o objeto, escolher uma métrica coerente e analisar os vizinhos de forma auditável.</w:t>
            </w:r>
          </w:p>
        </w:tc>
      </w:tr>
    </w:tbl>
    <w:p w14:paraId="7894DEAC" w14:textId="77777777" w:rsidR="00ED4676" w:rsidRDefault="00ED4676"/>
    <w:sectPr w:rsidR="00ED467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22680">
    <w:abstractNumId w:val="8"/>
  </w:num>
  <w:num w:numId="2" w16cid:durableId="866873218">
    <w:abstractNumId w:val="6"/>
  </w:num>
  <w:num w:numId="3" w16cid:durableId="1956864516">
    <w:abstractNumId w:val="5"/>
  </w:num>
  <w:num w:numId="4" w16cid:durableId="319702250">
    <w:abstractNumId w:val="4"/>
  </w:num>
  <w:num w:numId="5" w16cid:durableId="985819211">
    <w:abstractNumId w:val="7"/>
  </w:num>
  <w:num w:numId="6" w16cid:durableId="1986012206">
    <w:abstractNumId w:val="3"/>
  </w:num>
  <w:num w:numId="7" w16cid:durableId="352222495">
    <w:abstractNumId w:val="2"/>
  </w:num>
  <w:num w:numId="8" w16cid:durableId="1276593951">
    <w:abstractNumId w:val="1"/>
  </w:num>
  <w:num w:numId="9" w16cid:durableId="147961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A4"/>
    <w:rsid w:val="00034616"/>
    <w:rsid w:val="0006063C"/>
    <w:rsid w:val="0015074B"/>
    <w:rsid w:val="0029639D"/>
    <w:rsid w:val="0032625F"/>
    <w:rsid w:val="00326F90"/>
    <w:rsid w:val="00454C93"/>
    <w:rsid w:val="00AA1D8D"/>
    <w:rsid w:val="00B47730"/>
    <w:rsid w:val="00CB0664"/>
    <w:rsid w:val="00ED4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7568F4"/>
  <w14:defaultImageDpi w14:val="300"/>
  <w15:docId w15:val="{67D583EB-F479-4D69-A103-E7ABD612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415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55A1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415F"/>
      <w:spacing w:val="5"/>
      <w:kern w:val="28"/>
      <w:sz w:val="5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1876</Words>
  <Characters>10131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Ramos</cp:lastModifiedBy>
  <cp:revision>2</cp:revision>
  <dcterms:created xsi:type="dcterms:W3CDTF">2026-09-15T10:49:00Z</dcterms:created>
  <dcterms:modified xsi:type="dcterms:W3CDTF">2026-09-15T10:49:00Z</dcterms:modified>
  <cp:category/>
</cp:coreProperties>
</file>