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6B35" w:rsidRDefault="00BF6321" w:rsidP="00BF6321">
      <w:pPr>
        <w:jc w:val="center"/>
        <w:rPr>
          <w:rFonts w:ascii="Times New Roman" w:hAnsi="Times New Roman" w:cs="Times New Roman"/>
          <w:b/>
          <w:sz w:val="32"/>
          <w:szCs w:val="32"/>
          <w:lang w:val="uz-Cyrl-UZ"/>
        </w:rPr>
      </w:pPr>
      <w:r>
        <w:rPr>
          <w:rFonts w:ascii="Times New Roman" w:hAnsi="Times New Roman" w:cs="Times New Roman"/>
          <w:b/>
          <w:sz w:val="32"/>
          <w:szCs w:val="32"/>
          <w:lang w:val="uz-Cyrl-UZ"/>
        </w:rPr>
        <w:t>Амалий машғулот</w:t>
      </w:r>
      <w:r w:rsidRPr="00BF6321">
        <w:rPr>
          <w:rFonts w:ascii="Times New Roman" w:hAnsi="Times New Roman" w:cs="Times New Roman"/>
          <w:b/>
          <w:sz w:val="32"/>
          <w:szCs w:val="32"/>
          <w:lang w:val="uz-Cyrl-UZ"/>
        </w:rPr>
        <w:t xml:space="preserve"> №6</w:t>
      </w:r>
    </w:p>
    <w:p w:rsidR="00BF6321" w:rsidRPr="00234063" w:rsidRDefault="00BF6321" w:rsidP="00BF6321">
      <w:pPr>
        <w:pStyle w:val="Default"/>
        <w:jc w:val="center"/>
        <w:rPr>
          <w:b/>
          <w:bCs/>
          <w:sz w:val="28"/>
          <w:szCs w:val="28"/>
          <w:lang w:val="uz-Cyrl-UZ"/>
        </w:rPr>
      </w:pPr>
      <w:r w:rsidRPr="00234063">
        <w:rPr>
          <w:rFonts w:eastAsia="Times New Roman"/>
          <w:b/>
          <w:sz w:val="28"/>
          <w:szCs w:val="28"/>
          <w:lang w:val="uz-Cyrl-UZ" w:eastAsia="ru-RU"/>
        </w:rPr>
        <w:t>IEEE 802.11</w:t>
      </w:r>
      <w:r w:rsidRPr="00234063">
        <w:rPr>
          <w:rFonts w:eastAsia="Times New Roman"/>
          <w:sz w:val="28"/>
          <w:szCs w:val="28"/>
          <w:lang w:val="uz-Cyrl-UZ" w:eastAsia="ru-RU"/>
        </w:rPr>
        <w:t xml:space="preserve"> </w:t>
      </w:r>
      <w:r>
        <w:rPr>
          <w:b/>
          <w:bCs/>
          <w:sz w:val="28"/>
          <w:szCs w:val="28"/>
          <w:lang w:val="uz-Cyrl-UZ"/>
        </w:rPr>
        <w:t xml:space="preserve"> тармоқлар</w:t>
      </w:r>
      <w:r w:rsidRPr="00234063">
        <w:rPr>
          <w:b/>
          <w:bCs/>
          <w:sz w:val="28"/>
          <w:szCs w:val="28"/>
          <w:lang w:val="uz-Cyrl-UZ"/>
        </w:rPr>
        <w:t>нинг қамраб олиш зонасини ҳисоблаш</w:t>
      </w:r>
    </w:p>
    <w:p w:rsidR="00BF6321" w:rsidRDefault="00BF6321" w:rsidP="00BF6321">
      <w:pPr>
        <w:pStyle w:val="Default"/>
        <w:spacing w:line="360" w:lineRule="auto"/>
        <w:ind w:firstLine="709"/>
        <w:jc w:val="both"/>
        <w:rPr>
          <w:b/>
          <w:bCs/>
          <w:sz w:val="28"/>
          <w:szCs w:val="28"/>
          <w:lang w:val="uz-Cyrl-UZ"/>
        </w:rPr>
      </w:pPr>
    </w:p>
    <w:p w:rsidR="00BF6321" w:rsidRPr="00234063" w:rsidRDefault="00BF6321" w:rsidP="00BF6321">
      <w:pPr>
        <w:pStyle w:val="Default"/>
        <w:spacing w:line="360" w:lineRule="auto"/>
        <w:ind w:firstLine="709"/>
        <w:jc w:val="both"/>
        <w:rPr>
          <w:color w:val="auto"/>
          <w:sz w:val="28"/>
          <w:szCs w:val="28"/>
          <w:lang w:val="uz-Cyrl-UZ"/>
        </w:rPr>
      </w:pPr>
      <w:r w:rsidRPr="00234063">
        <w:rPr>
          <w:b/>
          <w:bCs/>
          <w:sz w:val="28"/>
          <w:szCs w:val="28"/>
          <w:lang w:val="uz-Cyrl-UZ"/>
        </w:rPr>
        <w:t xml:space="preserve"> </w:t>
      </w:r>
      <w:r w:rsidRPr="00234063">
        <w:rPr>
          <w:i/>
          <w:color w:val="auto"/>
          <w:sz w:val="28"/>
          <w:szCs w:val="28"/>
          <w:lang w:val="uz-Cyrl-UZ"/>
        </w:rPr>
        <w:t>Симсиз алоқа каналининг ишлаш масофасини ҳисоблаш</w:t>
      </w:r>
    </w:p>
    <w:p w:rsidR="00BF6321" w:rsidRDefault="00BF6321" w:rsidP="00BF6321">
      <w:pPr>
        <w:pStyle w:val="Default"/>
        <w:ind w:firstLine="709"/>
        <w:jc w:val="both"/>
        <w:rPr>
          <w:sz w:val="28"/>
          <w:szCs w:val="28"/>
          <w:lang w:val="uz-Cyrl-UZ"/>
        </w:rPr>
      </w:pPr>
      <w:r>
        <w:rPr>
          <w:sz w:val="28"/>
          <w:szCs w:val="28"/>
          <w:lang w:val="uz-Cyrl-UZ"/>
        </w:rPr>
        <w:t>Дастлабки берилганлар:</w:t>
      </w:r>
    </w:p>
    <w:p w:rsidR="00BF6321" w:rsidRDefault="00BF6321" w:rsidP="00BF6321">
      <w:pPr>
        <w:pStyle w:val="Default"/>
        <w:numPr>
          <w:ilvl w:val="0"/>
          <w:numId w:val="1"/>
        </w:numPr>
        <w:tabs>
          <w:tab w:val="left" w:pos="993"/>
        </w:tabs>
        <w:ind w:left="0" w:firstLine="709"/>
        <w:jc w:val="both"/>
        <w:rPr>
          <w:sz w:val="28"/>
          <w:szCs w:val="28"/>
          <w:lang w:val="uz-Cyrl-UZ"/>
        </w:rPr>
      </w:pPr>
      <w:r>
        <w:rPr>
          <w:sz w:val="28"/>
          <w:szCs w:val="28"/>
          <w:lang w:val="uz-Cyrl-UZ"/>
        </w:rPr>
        <w:t>Ма</w:t>
      </w:r>
      <w:bookmarkStart w:id="0" w:name="_GoBack"/>
      <w:bookmarkEnd w:id="0"/>
      <w:r>
        <w:rPr>
          <w:sz w:val="28"/>
          <w:szCs w:val="28"/>
          <w:lang w:val="uz-Cyrl-UZ"/>
        </w:rPr>
        <w:t>рказий частота - F</w:t>
      </w:r>
      <w:r>
        <w:rPr>
          <w:sz w:val="28"/>
          <w:szCs w:val="28"/>
          <w:vertAlign w:val="subscript"/>
          <w:lang w:val="uz-Cyrl-UZ"/>
        </w:rPr>
        <w:t xml:space="preserve">МЧ, </w:t>
      </w:r>
      <w:r>
        <w:rPr>
          <w:sz w:val="28"/>
          <w:szCs w:val="28"/>
          <w:lang w:val="uz-Cyrl-UZ"/>
        </w:rPr>
        <w:t>МГц</w:t>
      </w:r>
    </w:p>
    <w:p w:rsidR="00BF6321" w:rsidRPr="00234063" w:rsidRDefault="00BF6321" w:rsidP="00BF6321">
      <w:pPr>
        <w:pStyle w:val="Default"/>
        <w:numPr>
          <w:ilvl w:val="0"/>
          <w:numId w:val="1"/>
        </w:numPr>
        <w:tabs>
          <w:tab w:val="left" w:pos="993"/>
        </w:tabs>
        <w:ind w:left="0" w:firstLine="709"/>
        <w:jc w:val="both"/>
        <w:rPr>
          <w:sz w:val="28"/>
          <w:szCs w:val="28"/>
          <w:lang w:val="uz-Cyrl-UZ"/>
        </w:rPr>
      </w:pPr>
      <w:r w:rsidRPr="00284722">
        <w:rPr>
          <w:sz w:val="28"/>
          <w:szCs w:val="28"/>
          <w:lang w:val="uz-Cyrl-UZ"/>
        </w:rPr>
        <w:t>У</w:t>
      </w:r>
      <w:r w:rsidRPr="00234063">
        <w:rPr>
          <w:sz w:val="28"/>
          <w:szCs w:val="28"/>
          <w:lang w:val="uz-Cyrl-UZ"/>
        </w:rPr>
        <w:t>ланиш нуқтаси ва симсиз адаптер</w:t>
      </w:r>
      <w:r>
        <w:rPr>
          <w:sz w:val="28"/>
          <w:szCs w:val="28"/>
          <w:lang w:val="uz-Cyrl-UZ"/>
        </w:rPr>
        <w:t xml:space="preserve"> </w:t>
      </w:r>
      <w:r w:rsidRPr="00234063">
        <w:rPr>
          <w:sz w:val="28"/>
          <w:szCs w:val="28"/>
          <w:lang w:val="uz-Cyrl-UZ"/>
        </w:rPr>
        <w:t>узаткичларининг қуввати</w:t>
      </w:r>
      <w:r>
        <w:rPr>
          <w:sz w:val="28"/>
          <w:szCs w:val="28"/>
          <w:lang w:val="uz-Cyrl-UZ"/>
        </w:rPr>
        <w:t xml:space="preserve"> - </w:t>
      </w:r>
      <w:r w:rsidRPr="00A1002E">
        <w:rPr>
          <w:color w:val="auto"/>
          <w:sz w:val="28"/>
          <w:szCs w:val="28"/>
          <w:lang w:val="uz-Cyrl-UZ"/>
        </w:rPr>
        <w:t>Р</w:t>
      </w:r>
      <w:r w:rsidRPr="00A1002E">
        <w:rPr>
          <w:color w:val="auto"/>
          <w:sz w:val="28"/>
          <w:szCs w:val="28"/>
          <w:vertAlign w:val="subscript"/>
          <w:lang w:val="uz-Cyrl-UZ"/>
        </w:rPr>
        <w:t>узат</w:t>
      </w:r>
      <w:r w:rsidRPr="00234063">
        <w:rPr>
          <w:sz w:val="28"/>
          <w:szCs w:val="28"/>
          <w:lang w:val="uz-Cyrl-UZ"/>
        </w:rPr>
        <w:t xml:space="preserve">; </w:t>
      </w:r>
    </w:p>
    <w:p w:rsidR="00BF6321" w:rsidRPr="00234063" w:rsidRDefault="00BF6321" w:rsidP="00BF6321">
      <w:pPr>
        <w:pStyle w:val="Default"/>
        <w:numPr>
          <w:ilvl w:val="0"/>
          <w:numId w:val="2"/>
        </w:numPr>
        <w:tabs>
          <w:tab w:val="left" w:pos="993"/>
        </w:tabs>
        <w:spacing w:after="55"/>
        <w:ind w:left="0" w:firstLine="709"/>
        <w:jc w:val="both"/>
        <w:rPr>
          <w:sz w:val="28"/>
          <w:szCs w:val="28"/>
          <w:lang w:val="uz-Cyrl-UZ"/>
        </w:rPr>
      </w:pPr>
      <w:r>
        <w:rPr>
          <w:sz w:val="28"/>
          <w:szCs w:val="28"/>
          <w:lang w:val="uz-Cyrl-UZ"/>
        </w:rPr>
        <w:t>У</w:t>
      </w:r>
      <w:r w:rsidRPr="00234063">
        <w:rPr>
          <w:sz w:val="28"/>
          <w:szCs w:val="28"/>
          <w:lang w:val="uz-Cyrl-UZ"/>
        </w:rPr>
        <w:t xml:space="preserve">ланиш нуқтасининг  </w:t>
      </w:r>
      <w:r w:rsidRPr="00284722">
        <w:rPr>
          <w:i/>
          <w:sz w:val="28"/>
          <w:szCs w:val="28"/>
          <w:lang w:val="uz-Cyrl-UZ"/>
        </w:rPr>
        <w:t>а</w:t>
      </w:r>
      <w:r w:rsidRPr="00234063">
        <w:rPr>
          <w:sz w:val="28"/>
          <w:szCs w:val="28"/>
          <w:lang w:val="uz-Cyrl-UZ"/>
        </w:rPr>
        <w:t xml:space="preserve"> Мбит/с тезликдаги сезгирлиги</w:t>
      </w:r>
      <w:r>
        <w:rPr>
          <w:sz w:val="28"/>
          <w:szCs w:val="28"/>
          <w:lang w:val="uz-Cyrl-UZ"/>
        </w:rPr>
        <w:t xml:space="preserve"> - </w:t>
      </w:r>
      <w:proofErr w:type="spellStart"/>
      <w:r>
        <w:rPr>
          <w:color w:val="auto"/>
          <w:sz w:val="28"/>
          <w:szCs w:val="28"/>
        </w:rPr>
        <w:t>Е</w:t>
      </w:r>
      <w:r w:rsidRPr="00AD2620">
        <w:rPr>
          <w:i/>
          <w:color w:val="auto"/>
          <w:sz w:val="28"/>
          <w:szCs w:val="28"/>
          <w:vertAlign w:val="subscript"/>
        </w:rPr>
        <w:t>а</w:t>
      </w:r>
      <w:proofErr w:type="spellEnd"/>
      <w:r w:rsidRPr="00234063">
        <w:rPr>
          <w:sz w:val="28"/>
          <w:szCs w:val="28"/>
          <w:lang w:val="uz-Cyrl-UZ"/>
        </w:rPr>
        <w:t xml:space="preserve">; </w:t>
      </w:r>
    </w:p>
    <w:p w:rsidR="00BF6321" w:rsidRPr="00234063" w:rsidRDefault="00BF6321" w:rsidP="00BF6321">
      <w:pPr>
        <w:pStyle w:val="Default"/>
        <w:numPr>
          <w:ilvl w:val="0"/>
          <w:numId w:val="2"/>
        </w:numPr>
        <w:tabs>
          <w:tab w:val="left" w:pos="993"/>
        </w:tabs>
        <w:spacing w:after="55"/>
        <w:ind w:left="0" w:firstLine="709"/>
        <w:jc w:val="both"/>
        <w:rPr>
          <w:sz w:val="28"/>
          <w:szCs w:val="28"/>
          <w:lang w:val="uz-Cyrl-UZ"/>
        </w:rPr>
      </w:pPr>
      <w:r>
        <w:rPr>
          <w:sz w:val="28"/>
          <w:szCs w:val="28"/>
          <w:lang w:val="uz-Cyrl-UZ"/>
        </w:rPr>
        <w:t>Симсиз адаптер</w:t>
      </w:r>
      <w:r w:rsidRPr="00234063">
        <w:rPr>
          <w:sz w:val="28"/>
          <w:szCs w:val="28"/>
          <w:lang w:val="uz-Cyrl-UZ"/>
        </w:rPr>
        <w:t xml:space="preserve">нинг  </w:t>
      </w:r>
      <w:r>
        <w:rPr>
          <w:i/>
          <w:sz w:val="28"/>
          <w:szCs w:val="28"/>
          <w:lang w:val="uz-Cyrl-UZ"/>
        </w:rPr>
        <w:t>в</w:t>
      </w:r>
      <w:r w:rsidRPr="00234063">
        <w:rPr>
          <w:sz w:val="28"/>
          <w:szCs w:val="28"/>
          <w:lang w:val="uz-Cyrl-UZ"/>
        </w:rPr>
        <w:t xml:space="preserve"> Мбит/с тезликдаги сезгирлиги</w:t>
      </w:r>
      <w:r w:rsidRPr="00A1002E">
        <w:rPr>
          <w:color w:val="auto"/>
          <w:sz w:val="28"/>
          <w:szCs w:val="28"/>
        </w:rPr>
        <w:t xml:space="preserve"> </w:t>
      </w:r>
      <w:r>
        <w:rPr>
          <w:color w:val="auto"/>
          <w:sz w:val="28"/>
          <w:szCs w:val="28"/>
          <w:lang w:val="uz-Cyrl-UZ"/>
        </w:rPr>
        <w:t xml:space="preserve">- </w:t>
      </w:r>
      <w:r>
        <w:rPr>
          <w:color w:val="auto"/>
          <w:sz w:val="28"/>
          <w:szCs w:val="28"/>
        </w:rPr>
        <w:t>Е</w:t>
      </w:r>
      <w:r>
        <w:rPr>
          <w:i/>
          <w:color w:val="auto"/>
          <w:sz w:val="28"/>
          <w:szCs w:val="28"/>
          <w:vertAlign w:val="subscript"/>
        </w:rPr>
        <w:t>в</w:t>
      </w:r>
      <w:r w:rsidRPr="00234063">
        <w:rPr>
          <w:sz w:val="28"/>
          <w:szCs w:val="28"/>
          <w:lang w:val="uz-Cyrl-UZ"/>
        </w:rPr>
        <w:t xml:space="preserve">; </w:t>
      </w:r>
    </w:p>
    <w:p w:rsidR="00BF6321" w:rsidRPr="00A1002E" w:rsidRDefault="00BF6321" w:rsidP="00BF6321">
      <w:pPr>
        <w:pStyle w:val="Default"/>
        <w:numPr>
          <w:ilvl w:val="0"/>
          <w:numId w:val="2"/>
        </w:numPr>
        <w:tabs>
          <w:tab w:val="left" w:pos="993"/>
        </w:tabs>
        <w:spacing w:after="55"/>
        <w:ind w:left="0" w:firstLine="709"/>
        <w:jc w:val="both"/>
        <w:rPr>
          <w:sz w:val="28"/>
          <w:szCs w:val="28"/>
          <w:lang w:val="uz-Cyrl-UZ"/>
        </w:rPr>
      </w:pPr>
      <w:r>
        <w:rPr>
          <w:sz w:val="28"/>
          <w:szCs w:val="28"/>
          <w:lang w:val="uz-Cyrl-UZ"/>
        </w:rPr>
        <w:t>У</w:t>
      </w:r>
      <w:r w:rsidRPr="00234063">
        <w:rPr>
          <w:sz w:val="28"/>
          <w:szCs w:val="28"/>
          <w:lang w:val="uz-Cyrl-UZ"/>
        </w:rPr>
        <w:t>ланиш нуқтаси антеннасининг  кучайтириш к</w:t>
      </w:r>
      <w:r w:rsidRPr="00A1002E">
        <w:rPr>
          <w:sz w:val="28"/>
          <w:szCs w:val="28"/>
          <w:lang w:val="uz-Cyrl-UZ"/>
        </w:rPr>
        <w:t>оэффициент</w:t>
      </w:r>
      <w:r w:rsidRPr="00234063">
        <w:rPr>
          <w:sz w:val="28"/>
          <w:szCs w:val="28"/>
          <w:lang w:val="uz-Cyrl-UZ"/>
        </w:rPr>
        <w:t>и</w:t>
      </w:r>
      <w:r w:rsidRPr="00A1002E">
        <w:rPr>
          <w:color w:val="auto"/>
          <w:sz w:val="28"/>
          <w:szCs w:val="28"/>
          <w:lang w:val="uz-Cyrl-UZ"/>
        </w:rPr>
        <w:t xml:space="preserve"> </w:t>
      </w:r>
      <w:r>
        <w:rPr>
          <w:color w:val="auto"/>
          <w:sz w:val="28"/>
          <w:szCs w:val="28"/>
          <w:lang w:val="uz-Cyrl-UZ"/>
        </w:rPr>
        <w:t xml:space="preserve">- </w:t>
      </w:r>
      <w:r w:rsidRPr="00A1002E">
        <w:rPr>
          <w:color w:val="auto"/>
          <w:sz w:val="28"/>
          <w:szCs w:val="28"/>
          <w:lang w:val="uz-Cyrl-UZ"/>
        </w:rPr>
        <w:t>G</w:t>
      </w:r>
      <w:r w:rsidRPr="00A1002E">
        <w:rPr>
          <w:color w:val="auto"/>
          <w:sz w:val="28"/>
          <w:szCs w:val="28"/>
          <w:vertAlign w:val="subscript"/>
          <w:lang w:val="uz-Cyrl-UZ"/>
        </w:rPr>
        <w:t>ант</w:t>
      </w:r>
      <w:r w:rsidRPr="00A1002E">
        <w:rPr>
          <w:sz w:val="28"/>
          <w:szCs w:val="28"/>
          <w:lang w:val="uz-Cyrl-UZ"/>
        </w:rPr>
        <w:t xml:space="preserve">. </w:t>
      </w:r>
    </w:p>
    <w:p w:rsidR="00BF6321" w:rsidRDefault="00BF6321" w:rsidP="00BF6321">
      <w:pPr>
        <w:pStyle w:val="Default"/>
        <w:ind w:left="1429"/>
        <w:rPr>
          <w:sz w:val="28"/>
          <w:szCs w:val="28"/>
          <w:lang w:val="uz-Cyrl-UZ"/>
        </w:rPr>
      </w:pPr>
    </w:p>
    <w:p w:rsidR="00BF6321" w:rsidRDefault="00BF6321" w:rsidP="00BF6321">
      <w:pPr>
        <w:pStyle w:val="Default"/>
        <w:ind w:left="1429"/>
        <w:rPr>
          <w:sz w:val="28"/>
          <w:szCs w:val="28"/>
          <w:lang w:val="uz-Cyrl-UZ"/>
        </w:rPr>
      </w:pPr>
      <w:r>
        <w:rPr>
          <w:sz w:val="28"/>
          <w:szCs w:val="28"/>
        </w:rPr>
        <w:t>Топшири</w:t>
      </w:r>
      <w:r>
        <w:rPr>
          <w:sz w:val="28"/>
          <w:szCs w:val="28"/>
          <w:lang w:val="uz-Cyrl-UZ"/>
        </w:rPr>
        <w:t>қ</w:t>
      </w:r>
      <w:r>
        <w:rPr>
          <w:sz w:val="28"/>
          <w:szCs w:val="28"/>
        </w:rPr>
        <w:t xml:space="preserve"> варианти:</w:t>
      </w:r>
    </w:p>
    <w:tbl>
      <w:tblPr>
        <w:tblW w:w="92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4"/>
        <w:gridCol w:w="1594"/>
        <w:gridCol w:w="1294"/>
        <w:gridCol w:w="1756"/>
        <w:gridCol w:w="1447"/>
        <w:gridCol w:w="962"/>
        <w:gridCol w:w="1164"/>
      </w:tblGrid>
      <w:tr w:rsidR="00BF6321" w:rsidRPr="00234063" w:rsidTr="00367730">
        <w:trPr>
          <w:trHeight w:val="109"/>
          <w:jc w:val="center"/>
        </w:trPr>
        <w:tc>
          <w:tcPr>
            <w:tcW w:w="1024" w:type="dxa"/>
          </w:tcPr>
          <w:p w:rsidR="00BF6321" w:rsidRPr="00B328A3" w:rsidRDefault="00BF6321" w:rsidP="00367730">
            <w:pPr>
              <w:pStyle w:val="Default"/>
              <w:jc w:val="center"/>
              <w:rPr>
                <w:sz w:val="28"/>
                <w:szCs w:val="28"/>
                <w:lang w:val="uz-Cyrl-UZ"/>
              </w:rPr>
            </w:pPr>
            <w:r>
              <w:rPr>
                <w:sz w:val="28"/>
                <w:szCs w:val="28"/>
                <w:lang w:val="uz-Cyrl-UZ"/>
              </w:rPr>
              <w:t>№</w:t>
            </w:r>
          </w:p>
        </w:tc>
        <w:tc>
          <w:tcPr>
            <w:tcW w:w="1594" w:type="dxa"/>
          </w:tcPr>
          <w:p w:rsidR="00BF6321" w:rsidRPr="00B328A3" w:rsidRDefault="00BF6321" w:rsidP="00367730">
            <w:pPr>
              <w:pStyle w:val="Default"/>
              <w:jc w:val="center"/>
              <w:rPr>
                <w:sz w:val="28"/>
                <w:szCs w:val="28"/>
                <w:lang w:val="uz-Cyrl-UZ"/>
              </w:rPr>
            </w:pPr>
            <w:r>
              <w:rPr>
                <w:sz w:val="28"/>
                <w:szCs w:val="28"/>
                <w:lang w:val="uz-Cyrl-UZ"/>
              </w:rPr>
              <w:t>F</w:t>
            </w:r>
            <w:r>
              <w:rPr>
                <w:sz w:val="28"/>
                <w:szCs w:val="28"/>
                <w:vertAlign w:val="subscript"/>
                <w:lang w:val="uz-Cyrl-UZ"/>
              </w:rPr>
              <w:t xml:space="preserve">МЧ, </w:t>
            </w:r>
            <w:r>
              <w:rPr>
                <w:sz w:val="28"/>
                <w:szCs w:val="28"/>
                <w:lang w:val="uz-Cyrl-UZ"/>
              </w:rPr>
              <w:t>МГц</w:t>
            </w:r>
          </w:p>
        </w:tc>
        <w:tc>
          <w:tcPr>
            <w:tcW w:w="1294" w:type="dxa"/>
          </w:tcPr>
          <w:p w:rsidR="00BF6321" w:rsidRPr="00594593" w:rsidRDefault="00BF6321" w:rsidP="00367730">
            <w:pPr>
              <w:pStyle w:val="Default"/>
              <w:jc w:val="center"/>
              <w:rPr>
                <w:i/>
                <w:sz w:val="28"/>
                <w:szCs w:val="28"/>
                <w:lang w:val="uz-Cyrl-UZ"/>
              </w:rPr>
            </w:pPr>
            <w:r w:rsidRPr="00A1002E">
              <w:rPr>
                <w:color w:val="auto"/>
                <w:sz w:val="28"/>
                <w:szCs w:val="28"/>
                <w:lang w:val="uz-Cyrl-UZ"/>
              </w:rPr>
              <w:t>Р</w:t>
            </w:r>
            <w:r w:rsidRPr="00A1002E">
              <w:rPr>
                <w:color w:val="auto"/>
                <w:sz w:val="28"/>
                <w:szCs w:val="28"/>
                <w:vertAlign w:val="subscript"/>
                <w:lang w:val="uz-Cyrl-UZ"/>
              </w:rPr>
              <w:t>узат</w:t>
            </w:r>
            <w:r>
              <w:rPr>
                <w:color w:val="auto"/>
                <w:sz w:val="28"/>
                <w:szCs w:val="28"/>
                <w:lang w:val="uz-Cyrl-UZ"/>
              </w:rPr>
              <w:t>, дБ</w:t>
            </w:r>
          </w:p>
        </w:tc>
        <w:tc>
          <w:tcPr>
            <w:tcW w:w="1756" w:type="dxa"/>
          </w:tcPr>
          <w:p w:rsidR="00BF6321" w:rsidRPr="00A1002E" w:rsidRDefault="00BF6321" w:rsidP="00367730">
            <w:pPr>
              <w:pStyle w:val="Default"/>
              <w:jc w:val="center"/>
              <w:rPr>
                <w:i/>
                <w:sz w:val="28"/>
                <w:szCs w:val="28"/>
                <w:lang w:val="uz-Cyrl-UZ"/>
              </w:rPr>
            </w:pPr>
            <w:r w:rsidRPr="00A1002E">
              <w:rPr>
                <w:i/>
                <w:sz w:val="28"/>
                <w:szCs w:val="28"/>
                <w:lang w:val="uz-Cyrl-UZ"/>
              </w:rPr>
              <w:t>а</w:t>
            </w:r>
            <w:r>
              <w:rPr>
                <w:sz w:val="28"/>
                <w:szCs w:val="28"/>
                <w:lang w:val="uz-Cyrl-UZ"/>
              </w:rPr>
              <w:t>,</w:t>
            </w:r>
            <w:r w:rsidRPr="00234063">
              <w:rPr>
                <w:sz w:val="28"/>
                <w:szCs w:val="28"/>
              </w:rPr>
              <w:t xml:space="preserve"> Мбит/с</w:t>
            </w:r>
          </w:p>
        </w:tc>
        <w:tc>
          <w:tcPr>
            <w:tcW w:w="1447" w:type="dxa"/>
          </w:tcPr>
          <w:p w:rsidR="00BF6321" w:rsidRPr="00234063" w:rsidRDefault="00BF6321" w:rsidP="00367730">
            <w:pPr>
              <w:pStyle w:val="Default"/>
              <w:jc w:val="center"/>
              <w:rPr>
                <w:sz w:val="28"/>
                <w:szCs w:val="28"/>
                <w:lang w:val="uz-Cyrl-UZ"/>
              </w:rPr>
            </w:pPr>
            <w:r w:rsidRPr="00A1002E">
              <w:rPr>
                <w:i/>
                <w:sz w:val="28"/>
                <w:szCs w:val="28"/>
                <w:lang w:val="uz-Cyrl-UZ"/>
              </w:rPr>
              <w:t>в</w:t>
            </w:r>
            <w:r>
              <w:rPr>
                <w:sz w:val="28"/>
                <w:szCs w:val="28"/>
                <w:lang w:val="uz-Cyrl-UZ"/>
              </w:rPr>
              <w:t>,</w:t>
            </w:r>
            <w:r w:rsidRPr="00234063">
              <w:rPr>
                <w:sz w:val="28"/>
                <w:szCs w:val="28"/>
              </w:rPr>
              <w:t xml:space="preserve"> Мбит/с</w:t>
            </w:r>
          </w:p>
        </w:tc>
        <w:tc>
          <w:tcPr>
            <w:tcW w:w="962" w:type="dxa"/>
          </w:tcPr>
          <w:p w:rsidR="00BF6321" w:rsidRPr="00B328A3" w:rsidRDefault="00BF6321" w:rsidP="00367730">
            <w:pPr>
              <w:pStyle w:val="Default"/>
              <w:jc w:val="center"/>
              <w:rPr>
                <w:sz w:val="28"/>
                <w:szCs w:val="28"/>
                <w:lang w:val="uz-Cyrl-UZ"/>
              </w:rPr>
            </w:pPr>
            <w:proofErr w:type="spellStart"/>
            <w:r>
              <w:rPr>
                <w:color w:val="auto"/>
                <w:sz w:val="28"/>
                <w:szCs w:val="28"/>
              </w:rPr>
              <w:t>Е</w:t>
            </w:r>
            <w:r w:rsidRPr="00AD2620">
              <w:rPr>
                <w:i/>
                <w:color w:val="auto"/>
                <w:sz w:val="28"/>
                <w:szCs w:val="28"/>
                <w:vertAlign w:val="subscript"/>
              </w:rPr>
              <w:t>а</w:t>
            </w:r>
            <w:proofErr w:type="spellEnd"/>
            <w:r>
              <w:rPr>
                <w:color w:val="auto"/>
                <w:sz w:val="28"/>
                <w:szCs w:val="28"/>
                <w:lang w:val="uz-Cyrl-UZ"/>
              </w:rPr>
              <w:t>, дБ</w:t>
            </w:r>
          </w:p>
        </w:tc>
        <w:tc>
          <w:tcPr>
            <w:tcW w:w="1164" w:type="dxa"/>
          </w:tcPr>
          <w:p w:rsidR="00BF6321" w:rsidRPr="00234063" w:rsidRDefault="00BF6321" w:rsidP="00367730">
            <w:pPr>
              <w:pStyle w:val="Default"/>
              <w:jc w:val="center"/>
              <w:rPr>
                <w:sz w:val="28"/>
                <w:szCs w:val="28"/>
              </w:rPr>
            </w:pPr>
            <w:r>
              <w:rPr>
                <w:color w:val="auto"/>
                <w:sz w:val="28"/>
                <w:szCs w:val="28"/>
              </w:rPr>
              <w:t>Е</w:t>
            </w:r>
            <w:r>
              <w:rPr>
                <w:i/>
                <w:color w:val="auto"/>
                <w:sz w:val="28"/>
                <w:szCs w:val="28"/>
                <w:vertAlign w:val="subscript"/>
                <w:lang w:val="uz-Cyrl-UZ"/>
              </w:rPr>
              <w:t>в</w:t>
            </w:r>
            <w:r>
              <w:rPr>
                <w:color w:val="auto"/>
                <w:sz w:val="28"/>
                <w:szCs w:val="28"/>
                <w:lang w:val="uz-Cyrl-UZ"/>
              </w:rPr>
              <w:t>, дБ</w:t>
            </w:r>
            <w:r w:rsidRPr="00234063">
              <w:rPr>
                <w:sz w:val="28"/>
                <w:szCs w:val="28"/>
                <w:lang w:val="uz-Cyrl-UZ"/>
              </w:rPr>
              <w:t xml:space="preserve"> </w:t>
            </w:r>
          </w:p>
        </w:tc>
      </w:tr>
      <w:tr w:rsidR="00BF6321" w:rsidRPr="00D6473D" w:rsidTr="00367730">
        <w:trPr>
          <w:trHeight w:val="109"/>
          <w:jc w:val="center"/>
        </w:trPr>
        <w:tc>
          <w:tcPr>
            <w:tcW w:w="1024" w:type="dxa"/>
          </w:tcPr>
          <w:p w:rsidR="00BF6321" w:rsidRPr="00D6473D" w:rsidRDefault="00D6473D" w:rsidP="00367730">
            <w:pPr>
              <w:pStyle w:val="Default"/>
              <w:jc w:val="center"/>
              <w:rPr>
                <w:sz w:val="28"/>
                <w:szCs w:val="28"/>
                <w:lang w:val="en-US"/>
              </w:rPr>
            </w:pPr>
            <w:r>
              <w:rPr>
                <w:sz w:val="28"/>
                <w:szCs w:val="28"/>
                <w:lang w:val="en-US"/>
              </w:rPr>
              <w:t>1</w:t>
            </w:r>
          </w:p>
        </w:tc>
        <w:tc>
          <w:tcPr>
            <w:tcW w:w="1594" w:type="dxa"/>
          </w:tcPr>
          <w:p w:rsidR="00BF6321" w:rsidRPr="00D6473D" w:rsidRDefault="00D6473D" w:rsidP="00367730">
            <w:pPr>
              <w:pStyle w:val="Default"/>
              <w:jc w:val="center"/>
              <w:rPr>
                <w:sz w:val="28"/>
                <w:szCs w:val="28"/>
                <w:lang w:val="en-US"/>
              </w:rPr>
            </w:pPr>
            <w:r>
              <w:rPr>
                <w:sz w:val="28"/>
                <w:szCs w:val="28"/>
                <w:lang w:val="en-US"/>
              </w:rPr>
              <w:t>900+n</w:t>
            </w:r>
          </w:p>
        </w:tc>
        <w:tc>
          <w:tcPr>
            <w:tcW w:w="1294" w:type="dxa"/>
          </w:tcPr>
          <w:p w:rsidR="00BF6321" w:rsidRPr="00D6473D" w:rsidRDefault="00D6473D" w:rsidP="00367730">
            <w:pPr>
              <w:pStyle w:val="Default"/>
              <w:jc w:val="center"/>
              <w:rPr>
                <w:sz w:val="28"/>
                <w:szCs w:val="28"/>
                <w:lang w:val="en-US"/>
              </w:rPr>
            </w:pPr>
            <w:r>
              <w:rPr>
                <w:sz w:val="28"/>
                <w:szCs w:val="28"/>
                <w:lang w:val="en-US"/>
              </w:rPr>
              <w:t>25+n</w:t>
            </w:r>
          </w:p>
        </w:tc>
        <w:tc>
          <w:tcPr>
            <w:tcW w:w="1756" w:type="dxa"/>
          </w:tcPr>
          <w:p w:rsidR="00BF6321" w:rsidRPr="00D6473D" w:rsidRDefault="00D6473D" w:rsidP="00367730">
            <w:pPr>
              <w:pStyle w:val="Default"/>
              <w:jc w:val="center"/>
              <w:rPr>
                <w:sz w:val="28"/>
                <w:szCs w:val="28"/>
                <w:lang w:val="en-US"/>
              </w:rPr>
            </w:pPr>
            <w:r>
              <w:rPr>
                <w:sz w:val="28"/>
                <w:szCs w:val="28"/>
                <w:lang w:val="en-US"/>
              </w:rPr>
              <w:t>20+n</w:t>
            </w:r>
          </w:p>
        </w:tc>
        <w:tc>
          <w:tcPr>
            <w:tcW w:w="1447" w:type="dxa"/>
          </w:tcPr>
          <w:p w:rsidR="00BF6321" w:rsidRPr="00D6473D" w:rsidRDefault="00D6473D" w:rsidP="00367730">
            <w:pPr>
              <w:pStyle w:val="Default"/>
              <w:jc w:val="center"/>
              <w:rPr>
                <w:sz w:val="28"/>
                <w:szCs w:val="28"/>
                <w:lang w:val="en-US"/>
              </w:rPr>
            </w:pPr>
            <w:r>
              <w:rPr>
                <w:sz w:val="28"/>
                <w:szCs w:val="28"/>
                <w:lang w:val="en-US"/>
              </w:rPr>
              <w:t>30+n</w:t>
            </w:r>
          </w:p>
        </w:tc>
        <w:tc>
          <w:tcPr>
            <w:tcW w:w="962" w:type="dxa"/>
          </w:tcPr>
          <w:p w:rsidR="00BF6321" w:rsidRPr="00D6473D" w:rsidRDefault="00D6473D" w:rsidP="00367730">
            <w:pPr>
              <w:pStyle w:val="Default"/>
              <w:jc w:val="center"/>
              <w:rPr>
                <w:sz w:val="28"/>
                <w:szCs w:val="28"/>
                <w:lang w:val="en-US"/>
              </w:rPr>
            </w:pPr>
            <w:r>
              <w:rPr>
                <w:sz w:val="28"/>
                <w:szCs w:val="28"/>
                <w:lang w:val="en-US"/>
              </w:rPr>
              <w:t>2.5+n</w:t>
            </w:r>
          </w:p>
        </w:tc>
        <w:tc>
          <w:tcPr>
            <w:tcW w:w="1164" w:type="dxa"/>
          </w:tcPr>
          <w:p w:rsidR="00BF6321" w:rsidRPr="00D6473D" w:rsidRDefault="00D6473D" w:rsidP="00367730">
            <w:pPr>
              <w:pStyle w:val="Default"/>
              <w:jc w:val="center"/>
              <w:rPr>
                <w:sz w:val="28"/>
                <w:szCs w:val="28"/>
                <w:lang w:val="en-US"/>
              </w:rPr>
            </w:pPr>
            <w:r>
              <w:rPr>
                <w:sz w:val="28"/>
                <w:szCs w:val="28"/>
                <w:lang w:val="en-US"/>
              </w:rPr>
              <w:t>3.5+n</w:t>
            </w:r>
          </w:p>
        </w:tc>
      </w:tr>
    </w:tbl>
    <w:p w:rsidR="00BF6321" w:rsidRDefault="00BF6321" w:rsidP="00BF6321">
      <w:pPr>
        <w:pStyle w:val="Default"/>
        <w:ind w:firstLine="709"/>
        <w:rPr>
          <w:i/>
          <w:color w:val="auto"/>
          <w:sz w:val="28"/>
          <w:szCs w:val="28"/>
          <w:lang w:val="uz-Cyrl-UZ"/>
        </w:rPr>
      </w:pPr>
    </w:p>
    <w:p w:rsidR="00BF6321" w:rsidRPr="00D6473D" w:rsidRDefault="00BF6321" w:rsidP="00BF6321">
      <w:pPr>
        <w:pStyle w:val="Default"/>
        <w:ind w:firstLine="709"/>
        <w:rPr>
          <w:color w:val="auto"/>
          <w:sz w:val="28"/>
          <w:szCs w:val="28"/>
          <w:lang w:val="en-US"/>
        </w:rPr>
      </w:pPr>
      <w:r w:rsidRPr="00234063">
        <w:rPr>
          <w:i/>
          <w:color w:val="auto"/>
          <w:sz w:val="28"/>
          <w:szCs w:val="28"/>
          <w:lang w:val="uz-Cyrl-UZ"/>
        </w:rPr>
        <w:t>Ҳисоблаш</w:t>
      </w:r>
      <w:r w:rsidRPr="00234063">
        <w:rPr>
          <w:color w:val="auto"/>
          <w:sz w:val="28"/>
          <w:szCs w:val="28"/>
          <w:lang w:val="uz-Cyrl-UZ"/>
        </w:rPr>
        <w:t xml:space="preserve"> </w:t>
      </w:r>
      <w:r w:rsidRPr="00D6473D">
        <w:rPr>
          <w:color w:val="auto"/>
          <w:sz w:val="28"/>
          <w:szCs w:val="28"/>
          <w:lang w:val="en-US"/>
        </w:rPr>
        <w:t xml:space="preserve">: </w:t>
      </w:r>
    </w:p>
    <w:p w:rsidR="00BF6321" w:rsidRPr="00234063" w:rsidRDefault="00BF6321" w:rsidP="00BF6321">
      <w:pPr>
        <w:pStyle w:val="Default"/>
        <w:ind w:firstLine="709"/>
        <w:jc w:val="both"/>
        <w:rPr>
          <w:color w:val="auto"/>
          <w:sz w:val="28"/>
          <w:szCs w:val="28"/>
          <w:lang w:val="uz-Cyrl-UZ"/>
        </w:rPr>
      </w:pPr>
      <w:proofErr w:type="gramStart"/>
      <w:r w:rsidRPr="00891347">
        <w:rPr>
          <w:i/>
          <w:color w:val="auto"/>
          <w:sz w:val="28"/>
          <w:szCs w:val="28"/>
        </w:rPr>
        <w:t>а</w:t>
      </w:r>
      <w:proofErr w:type="gramEnd"/>
      <w:r w:rsidRPr="00D6473D">
        <w:rPr>
          <w:i/>
          <w:color w:val="auto"/>
          <w:sz w:val="28"/>
          <w:szCs w:val="28"/>
          <w:lang w:val="en-US"/>
        </w:rPr>
        <w:t xml:space="preserve"> </w:t>
      </w:r>
      <w:r w:rsidRPr="00234063">
        <w:rPr>
          <w:color w:val="auto"/>
          <w:sz w:val="28"/>
          <w:szCs w:val="28"/>
        </w:rPr>
        <w:t>Мбит</w:t>
      </w:r>
      <w:r w:rsidRPr="00D6473D">
        <w:rPr>
          <w:color w:val="auto"/>
          <w:sz w:val="28"/>
          <w:szCs w:val="28"/>
          <w:lang w:val="en-US"/>
        </w:rPr>
        <w:t>/</w:t>
      </w:r>
      <w:r w:rsidRPr="00234063">
        <w:rPr>
          <w:color w:val="auto"/>
          <w:sz w:val="28"/>
          <w:szCs w:val="28"/>
        </w:rPr>
        <w:t>с</w:t>
      </w:r>
      <w:r w:rsidRPr="00234063">
        <w:rPr>
          <w:color w:val="auto"/>
          <w:sz w:val="28"/>
          <w:szCs w:val="28"/>
          <w:lang w:val="uz-Cyrl-UZ"/>
        </w:rPr>
        <w:t xml:space="preserve"> тезликдаги масофни ҳисоблаймиз</w:t>
      </w:r>
      <w:r w:rsidRPr="00D6473D">
        <w:rPr>
          <w:color w:val="auto"/>
          <w:sz w:val="28"/>
          <w:szCs w:val="28"/>
          <w:lang w:val="en-US"/>
        </w:rPr>
        <w:t xml:space="preserve">. FSL </w:t>
      </w:r>
      <w:r w:rsidRPr="00234063">
        <w:rPr>
          <w:color w:val="auto"/>
          <w:sz w:val="28"/>
          <w:szCs w:val="28"/>
        </w:rPr>
        <w:t>параметр</w:t>
      </w:r>
      <w:r w:rsidRPr="00234063">
        <w:rPr>
          <w:color w:val="auto"/>
          <w:sz w:val="28"/>
          <w:szCs w:val="28"/>
          <w:lang w:val="uz-Cyrl-UZ"/>
        </w:rPr>
        <w:t xml:space="preserve"> қуйидагига тенг бўлади:</w:t>
      </w:r>
    </w:p>
    <w:p w:rsidR="00BF6321" w:rsidRPr="00D6473D" w:rsidRDefault="00BF6321" w:rsidP="00BF6321">
      <w:pPr>
        <w:pStyle w:val="Default"/>
        <w:ind w:firstLine="709"/>
        <w:jc w:val="both"/>
        <w:rPr>
          <w:color w:val="auto"/>
          <w:sz w:val="28"/>
          <w:szCs w:val="28"/>
          <w:lang w:val="en-US"/>
        </w:rPr>
      </w:pPr>
    </w:p>
    <w:p w:rsidR="00BF6321" w:rsidRPr="00234063" w:rsidRDefault="00BF6321" w:rsidP="00BF6321">
      <w:pPr>
        <w:pStyle w:val="Default"/>
        <w:ind w:firstLine="709"/>
        <w:jc w:val="both"/>
        <w:rPr>
          <w:color w:val="auto"/>
          <w:sz w:val="28"/>
          <w:szCs w:val="28"/>
          <w:lang w:val="uz-Cyrl-UZ"/>
        </w:rPr>
      </w:pPr>
      <w:r w:rsidRPr="00D6473D">
        <w:rPr>
          <w:color w:val="auto"/>
          <w:sz w:val="28"/>
          <w:szCs w:val="28"/>
          <w:lang w:val="en-US"/>
        </w:rPr>
        <w:t xml:space="preserve">FSL = </w:t>
      </w:r>
      <w:proofErr w:type="spellStart"/>
      <w:r>
        <w:rPr>
          <w:color w:val="auto"/>
          <w:sz w:val="28"/>
          <w:szCs w:val="28"/>
        </w:rPr>
        <w:t>Р</w:t>
      </w:r>
      <w:r>
        <w:rPr>
          <w:color w:val="auto"/>
          <w:sz w:val="28"/>
          <w:szCs w:val="28"/>
          <w:vertAlign w:val="subscript"/>
        </w:rPr>
        <w:t>узат</w:t>
      </w:r>
      <w:proofErr w:type="spellEnd"/>
      <w:r w:rsidRPr="00D6473D">
        <w:rPr>
          <w:color w:val="auto"/>
          <w:sz w:val="28"/>
          <w:szCs w:val="28"/>
          <w:lang w:val="en-US"/>
        </w:rPr>
        <w:t xml:space="preserve"> + </w:t>
      </w:r>
      <w:r>
        <w:rPr>
          <w:color w:val="auto"/>
          <w:sz w:val="28"/>
          <w:szCs w:val="28"/>
          <w:lang w:val="en-US"/>
        </w:rPr>
        <w:t>G</w:t>
      </w:r>
      <w:r w:rsidRPr="00891347">
        <w:rPr>
          <w:color w:val="auto"/>
          <w:sz w:val="28"/>
          <w:szCs w:val="28"/>
          <w:vertAlign w:val="subscript"/>
        </w:rPr>
        <w:t>ант</w:t>
      </w:r>
      <w:r w:rsidRPr="00D6473D">
        <w:rPr>
          <w:color w:val="auto"/>
          <w:sz w:val="28"/>
          <w:szCs w:val="28"/>
          <w:lang w:val="en-US"/>
        </w:rPr>
        <w:t xml:space="preserve"> - </w:t>
      </w:r>
      <w:proofErr w:type="spellStart"/>
      <w:r>
        <w:rPr>
          <w:color w:val="auto"/>
          <w:sz w:val="28"/>
          <w:szCs w:val="28"/>
        </w:rPr>
        <w:t>Е</w:t>
      </w:r>
      <w:r w:rsidRPr="00AD2620">
        <w:rPr>
          <w:i/>
          <w:color w:val="auto"/>
          <w:sz w:val="28"/>
          <w:szCs w:val="28"/>
          <w:vertAlign w:val="subscript"/>
        </w:rPr>
        <w:t>а</w:t>
      </w:r>
      <w:proofErr w:type="spellEnd"/>
      <w:r w:rsidRPr="00D6473D">
        <w:rPr>
          <w:i/>
          <w:color w:val="auto"/>
          <w:sz w:val="28"/>
          <w:szCs w:val="28"/>
          <w:lang w:val="en-US"/>
        </w:rPr>
        <w:t xml:space="preserve"> </w:t>
      </w:r>
      <w:r w:rsidRPr="00D6473D">
        <w:rPr>
          <w:color w:val="auto"/>
          <w:sz w:val="28"/>
          <w:szCs w:val="28"/>
          <w:lang w:val="en-US"/>
        </w:rPr>
        <w:t xml:space="preserve">- 10 =     </w:t>
      </w:r>
    </w:p>
    <w:p w:rsidR="00BF6321" w:rsidRPr="00D6473D" w:rsidRDefault="00BF6321" w:rsidP="00BF6321">
      <w:pPr>
        <w:pStyle w:val="Default"/>
        <w:ind w:firstLine="709"/>
        <w:jc w:val="both"/>
        <w:rPr>
          <w:color w:val="auto"/>
          <w:sz w:val="28"/>
          <w:szCs w:val="28"/>
          <w:lang w:val="en-US"/>
        </w:rPr>
      </w:pPr>
      <w:r w:rsidRPr="00D6473D">
        <w:rPr>
          <w:color w:val="auto"/>
          <w:sz w:val="28"/>
          <w:szCs w:val="28"/>
          <w:lang w:val="en-US"/>
        </w:rPr>
        <w:t xml:space="preserve">                                                     </w:t>
      </w:r>
    </w:p>
    <w:p w:rsidR="00BF6321" w:rsidRPr="00234063" w:rsidRDefault="00BF6321" w:rsidP="00BF6321">
      <w:pPr>
        <w:pStyle w:val="Default"/>
        <w:ind w:firstLine="709"/>
        <w:jc w:val="both"/>
        <w:rPr>
          <w:color w:val="auto"/>
          <w:sz w:val="28"/>
          <w:szCs w:val="28"/>
          <w:lang w:val="uz-Cyrl-UZ"/>
        </w:rPr>
      </w:pPr>
      <w:r w:rsidRPr="00234063">
        <w:rPr>
          <w:color w:val="auto"/>
          <w:sz w:val="28"/>
          <w:szCs w:val="28"/>
          <w:lang w:val="uz-Cyrl-UZ"/>
        </w:rPr>
        <w:t>Бу тезликда симсиз қурилманинг ишлаш масофасини топамиз (мисол сифатида олтинчи канални оламиз):</w:t>
      </w:r>
    </w:p>
    <w:p w:rsidR="00BF6321" w:rsidRPr="00234063" w:rsidRDefault="00BF6321" w:rsidP="00BF6321">
      <w:pPr>
        <w:pStyle w:val="Default"/>
        <w:ind w:firstLine="709"/>
        <w:jc w:val="both"/>
        <w:rPr>
          <w:color w:val="auto"/>
          <w:sz w:val="28"/>
          <w:szCs w:val="28"/>
          <w:lang w:val="uz-Cyrl-UZ"/>
        </w:rPr>
      </w:pPr>
    </w:p>
    <w:p w:rsidR="00BF6321" w:rsidRPr="00234063" w:rsidRDefault="00BF6321" w:rsidP="00BF6321">
      <w:pPr>
        <w:pStyle w:val="Default"/>
        <w:ind w:firstLine="709"/>
        <w:jc w:val="both"/>
        <w:rPr>
          <w:color w:val="auto"/>
          <w:sz w:val="28"/>
          <w:szCs w:val="28"/>
          <w:lang w:val="uz-Cyrl-UZ"/>
        </w:rPr>
      </w:pPr>
      <m:oMath>
        <m:r>
          <m:rPr>
            <m:sty m:val="p"/>
          </m:rPr>
          <w:rPr>
            <w:rFonts w:ascii="Cambria Math"/>
            <w:sz w:val="28"/>
            <w:szCs w:val="28"/>
            <w:lang w:val="uz-Cyrl-UZ"/>
          </w:rPr>
          <m:t>D=10</m:t>
        </m:r>
        <m:d>
          <m:dPr>
            <m:begChr m:val="["/>
            <m:endChr m:val="]"/>
            <m:ctrlPr>
              <w:rPr>
                <w:rFonts w:ascii="Cambria Math" w:hAnsi="Cambria Math"/>
                <w:sz w:val="28"/>
                <w:szCs w:val="28"/>
                <w:lang w:val="uz-Cyrl-UZ"/>
              </w:rPr>
            </m:ctrlPr>
          </m:dPr>
          <m:e>
            <m:f>
              <m:fPr>
                <m:ctrlPr>
                  <w:rPr>
                    <w:rFonts w:ascii="Cambria Math" w:hAnsi="Cambria Math"/>
                    <w:sz w:val="28"/>
                    <w:szCs w:val="28"/>
                    <w:lang w:val="uz-Cyrl-UZ"/>
                  </w:rPr>
                </m:ctrlPr>
              </m:fPr>
              <m:num>
                <m:r>
                  <m:rPr>
                    <m:sty m:val="p"/>
                  </m:rPr>
                  <w:rPr>
                    <w:rFonts w:ascii="Cambria Math" w:hAnsi="Cambria Math"/>
                    <w:color w:val="auto"/>
                    <w:sz w:val="28"/>
                    <w:szCs w:val="28"/>
                  </w:rPr>
                  <m:t>FSL</m:t>
                </m:r>
              </m:num>
              <m:den>
                <m:r>
                  <m:rPr>
                    <m:sty m:val="p"/>
                  </m:rPr>
                  <w:rPr>
                    <w:rFonts w:ascii="Cambria Math"/>
                    <w:sz w:val="28"/>
                    <w:szCs w:val="28"/>
                    <w:lang w:val="uz-Cyrl-UZ"/>
                  </w:rPr>
                  <m:t>20</m:t>
                </m:r>
              </m:den>
            </m:f>
            <m:r>
              <m:rPr>
                <m:sty m:val="p"/>
              </m:rPr>
              <w:rPr>
                <w:rFonts w:ascii="Cambria Math" w:hAnsi="Cambria Math"/>
                <w:sz w:val="28"/>
                <w:szCs w:val="28"/>
                <w:lang w:val="uz-Cyrl-UZ"/>
              </w:rPr>
              <m:t>-</m:t>
            </m:r>
            <m:f>
              <m:fPr>
                <m:ctrlPr>
                  <w:rPr>
                    <w:rFonts w:ascii="Cambria Math" w:hAnsi="Cambria Math"/>
                    <w:sz w:val="28"/>
                    <w:szCs w:val="28"/>
                    <w:lang w:val="uz-Cyrl-UZ"/>
                  </w:rPr>
                </m:ctrlPr>
              </m:fPr>
              <m:num>
                <m:r>
                  <m:rPr>
                    <m:sty m:val="p"/>
                  </m:rPr>
                  <w:rPr>
                    <w:rFonts w:ascii="Cambria Math"/>
                    <w:sz w:val="28"/>
                    <w:szCs w:val="28"/>
                    <w:lang w:val="uz-Cyrl-UZ"/>
                  </w:rPr>
                  <m:t>33</m:t>
                </m:r>
              </m:num>
              <m:den>
                <m:r>
                  <m:rPr>
                    <m:sty m:val="p"/>
                  </m:rPr>
                  <w:rPr>
                    <w:rFonts w:ascii="Cambria Math"/>
                    <w:sz w:val="28"/>
                    <w:szCs w:val="28"/>
                    <w:lang w:val="uz-Cyrl-UZ"/>
                  </w:rPr>
                  <m:t>20</m:t>
                </m:r>
              </m:den>
            </m:f>
            <m:r>
              <m:rPr>
                <m:sty m:val="p"/>
              </m:rPr>
              <w:rPr>
                <w:rFonts w:ascii="Cambria Math" w:hAnsi="Cambria Math"/>
                <w:sz w:val="28"/>
                <w:szCs w:val="28"/>
                <w:lang w:val="uz-Cyrl-UZ"/>
              </w:rPr>
              <m:t>-</m:t>
            </m:r>
            <m:r>
              <m:rPr>
                <m:sty m:val="p"/>
              </m:rPr>
              <w:rPr>
                <w:rFonts w:ascii="Cambria Math"/>
                <w:sz w:val="28"/>
                <w:szCs w:val="28"/>
                <w:lang w:val="uz-Cyrl-UZ"/>
              </w:rPr>
              <m:t>lg</m:t>
            </m:r>
            <m:r>
              <m:rPr>
                <m:sty m:val="p"/>
              </m:rPr>
              <w:rPr>
                <w:rFonts w:ascii="Cambria Math" w:hAnsi="Cambria Math"/>
                <w:sz w:val="28"/>
                <w:szCs w:val="28"/>
                <w:lang w:val="uz-Cyrl-UZ"/>
              </w:rPr>
              <m:t>k</m:t>
            </m:r>
          </m:e>
        </m:d>
        <m:r>
          <m:rPr>
            <m:sty m:val="p"/>
          </m:rPr>
          <w:rPr>
            <w:rFonts w:ascii="Cambria Math"/>
            <w:sz w:val="28"/>
            <w:szCs w:val="28"/>
            <w:lang w:val="uz-Cyrl-UZ"/>
          </w:rPr>
          <m:t>=</m:t>
        </m:r>
      </m:oMath>
      <w:r w:rsidRPr="00234063">
        <w:rPr>
          <w:color w:val="auto"/>
          <w:sz w:val="28"/>
          <w:szCs w:val="28"/>
        </w:rPr>
        <w:t xml:space="preserve"> </w:t>
      </w:r>
    </w:p>
    <w:p w:rsidR="00BF6321" w:rsidRDefault="00BF6321" w:rsidP="00BF6321">
      <w:pPr>
        <w:pStyle w:val="Default"/>
        <w:ind w:firstLine="709"/>
        <w:jc w:val="both"/>
        <w:rPr>
          <w:color w:val="auto"/>
          <w:sz w:val="28"/>
          <w:szCs w:val="28"/>
        </w:rPr>
      </w:pPr>
    </w:p>
    <w:p w:rsidR="00BF6321" w:rsidRDefault="00BF6321" w:rsidP="00BF6321">
      <w:pPr>
        <w:pStyle w:val="Default"/>
        <w:jc w:val="both"/>
        <w:rPr>
          <w:color w:val="auto"/>
          <w:sz w:val="28"/>
          <w:szCs w:val="28"/>
        </w:rPr>
      </w:pPr>
      <w:proofErr w:type="spellStart"/>
      <w:proofErr w:type="gramStart"/>
      <w:r>
        <w:rPr>
          <w:color w:val="auto"/>
          <w:sz w:val="28"/>
          <w:szCs w:val="28"/>
        </w:rPr>
        <w:t>бу</w:t>
      </w:r>
      <w:proofErr w:type="spellEnd"/>
      <w:proofErr w:type="gramEnd"/>
      <w:r>
        <w:rPr>
          <w:color w:val="auto"/>
          <w:sz w:val="28"/>
          <w:szCs w:val="28"/>
        </w:rPr>
        <w:t xml:space="preserve"> </w:t>
      </w:r>
      <w:proofErr w:type="spellStart"/>
      <w:r>
        <w:rPr>
          <w:color w:val="auto"/>
          <w:sz w:val="28"/>
          <w:szCs w:val="28"/>
        </w:rPr>
        <w:t>ерда</w:t>
      </w:r>
      <w:proofErr w:type="spellEnd"/>
      <w:r>
        <w:rPr>
          <w:color w:val="auto"/>
          <w:sz w:val="28"/>
          <w:szCs w:val="28"/>
        </w:rPr>
        <w:t xml:space="preserve"> k – </w:t>
      </w:r>
      <w:proofErr w:type="spellStart"/>
      <w:r>
        <w:rPr>
          <w:color w:val="auto"/>
          <w:sz w:val="28"/>
          <w:szCs w:val="28"/>
        </w:rPr>
        <w:t>каналнинг</w:t>
      </w:r>
      <w:proofErr w:type="spellEnd"/>
      <w:r>
        <w:rPr>
          <w:color w:val="auto"/>
          <w:sz w:val="28"/>
          <w:szCs w:val="28"/>
        </w:rPr>
        <w:t xml:space="preserve"> </w:t>
      </w:r>
      <w:proofErr w:type="spellStart"/>
      <w:r>
        <w:rPr>
          <w:color w:val="auto"/>
          <w:sz w:val="28"/>
          <w:szCs w:val="28"/>
        </w:rPr>
        <w:t>марказий</w:t>
      </w:r>
      <w:proofErr w:type="spellEnd"/>
      <w:r>
        <w:rPr>
          <w:color w:val="auto"/>
          <w:sz w:val="28"/>
          <w:szCs w:val="28"/>
        </w:rPr>
        <w:t xml:space="preserve"> </w:t>
      </w:r>
      <w:proofErr w:type="spellStart"/>
      <w:r>
        <w:rPr>
          <w:color w:val="auto"/>
          <w:sz w:val="28"/>
          <w:szCs w:val="28"/>
        </w:rPr>
        <w:t>частотаси</w:t>
      </w:r>
      <w:proofErr w:type="spellEnd"/>
      <w:r>
        <w:rPr>
          <w:color w:val="auto"/>
          <w:sz w:val="28"/>
          <w:szCs w:val="28"/>
        </w:rPr>
        <w:t>.</w:t>
      </w:r>
    </w:p>
    <w:p w:rsidR="00BF6321" w:rsidRPr="00234063" w:rsidRDefault="00BF6321" w:rsidP="00BF6321">
      <w:pPr>
        <w:pStyle w:val="Default"/>
        <w:ind w:firstLine="708"/>
        <w:jc w:val="both"/>
        <w:rPr>
          <w:color w:val="auto"/>
          <w:sz w:val="28"/>
          <w:szCs w:val="28"/>
          <w:lang w:val="uz-Cyrl-UZ"/>
        </w:rPr>
      </w:pPr>
      <w:proofErr w:type="gramStart"/>
      <w:r>
        <w:rPr>
          <w:i/>
          <w:color w:val="auto"/>
          <w:sz w:val="28"/>
          <w:szCs w:val="28"/>
        </w:rPr>
        <w:t>в</w:t>
      </w:r>
      <w:proofErr w:type="gramEnd"/>
      <w:r w:rsidRPr="00234063">
        <w:rPr>
          <w:color w:val="auto"/>
          <w:sz w:val="28"/>
          <w:szCs w:val="28"/>
        </w:rPr>
        <w:t xml:space="preserve"> Мбит/с</w:t>
      </w:r>
      <w:r w:rsidRPr="00234063">
        <w:rPr>
          <w:color w:val="auto"/>
          <w:sz w:val="28"/>
          <w:szCs w:val="28"/>
          <w:lang w:val="uz-Cyrl-UZ"/>
        </w:rPr>
        <w:t xml:space="preserve"> тезликда симсиз қурилманинг ишлаш масофасини топамиз. </w:t>
      </w:r>
      <w:r w:rsidRPr="00234063">
        <w:rPr>
          <w:color w:val="auto"/>
          <w:sz w:val="28"/>
          <w:szCs w:val="28"/>
        </w:rPr>
        <w:t>FSL параметр</w:t>
      </w:r>
      <w:r w:rsidRPr="00234063">
        <w:rPr>
          <w:color w:val="auto"/>
          <w:sz w:val="28"/>
          <w:szCs w:val="28"/>
          <w:lang w:val="uz-Cyrl-UZ"/>
        </w:rPr>
        <w:t xml:space="preserve"> қуйидагига тенг бўлади:</w:t>
      </w:r>
    </w:p>
    <w:p w:rsidR="00BF6321" w:rsidRPr="00234063" w:rsidRDefault="00BF6321" w:rsidP="00BF6321">
      <w:pPr>
        <w:pStyle w:val="Default"/>
        <w:ind w:firstLine="709"/>
        <w:jc w:val="both"/>
        <w:rPr>
          <w:color w:val="auto"/>
          <w:sz w:val="28"/>
          <w:szCs w:val="28"/>
        </w:rPr>
      </w:pPr>
    </w:p>
    <w:p w:rsidR="00BF6321" w:rsidRPr="00234063" w:rsidRDefault="00BF6321" w:rsidP="00BF6321">
      <w:pPr>
        <w:pStyle w:val="Default"/>
        <w:ind w:firstLine="709"/>
        <w:jc w:val="both"/>
        <w:rPr>
          <w:color w:val="auto"/>
          <w:sz w:val="28"/>
          <w:szCs w:val="28"/>
          <w:lang w:val="uz-Cyrl-UZ"/>
        </w:rPr>
      </w:pPr>
      <w:r w:rsidRPr="00234063">
        <w:rPr>
          <w:color w:val="auto"/>
          <w:sz w:val="28"/>
          <w:szCs w:val="28"/>
        </w:rPr>
        <w:t xml:space="preserve">FSL = </w:t>
      </w:r>
      <w:proofErr w:type="spellStart"/>
      <w:r>
        <w:rPr>
          <w:color w:val="auto"/>
          <w:sz w:val="28"/>
          <w:szCs w:val="28"/>
        </w:rPr>
        <w:t>Р</w:t>
      </w:r>
      <w:r>
        <w:rPr>
          <w:color w:val="auto"/>
          <w:sz w:val="28"/>
          <w:szCs w:val="28"/>
          <w:vertAlign w:val="subscript"/>
        </w:rPr>
        <w:t>узат</w:t>
      </w:r>
      <w:proofErr w:type="spellEnd"/>
      <w:r>
        <w:rPr>
          <w:color w:val="auto"/>
          <w:sz w:val="28"/>
          <w:szCs w:val="28"/>
        </w:rPr>
        <w:t xml:space="preserve"> + </w:t>
      </w:r>
      <w:r>
        <w:rPr>
          <w:color w:val="auto"/>
          <w:sz w:val="28"/>
          <w:szCs w:val="28"/>
          <w:lang w:val="en-US"/>
        </w:rPr>
        <w:t>G</w:t>
      </w:r>
      <w:r w:rsidRPr="00891347">
        <w:rPr>
          <w:color w:val="auto"/>
          <w:sz w:val="28"/>
          <w:szCs w:val="28"/>
          <w:vertAlign w:val="subscript"/>
        </w:rPr>
        <w:t>ант</w:t>
      </w:r>
      <w:r>
        <w:rPr>
          <w:color w:val="auto"/>
          <w:sz w:val="28"/>
          <w:szCs w:val="28"/>
        </w:rPr>
        <w:t xml:space="preserve"> – Е</w:t>
      </w:r>
      <w:r>
        <w:rPr>
          <w:i/>
          <w:color w:val="auto"/>
          <w:sz w:val="28"/>
          <w:szCs w:val="28"/>
          <w:vertAlign w:val="subscript"/>
        </w:rPr>
        <w:t>в</w:t>
      </w:r>
      <w:r w:rsidRPr="00AD2620">
        <w:rPr>
          <w:i/>
          <w:color w:val="auto"/>
          <w:sz w:val="28"/>
          <w:szCs w:val="28"/>
        </w:rPr>
        <w:t xml:space="preserve"> </w:t>
      </w:r>
      <w:r w:rsidRPr="00234063">
        <w:rPr>
          <w:color w:val="auto"/>
          <w:sz w:val="28"/>
          <w:szCs w:val="28"/>
        </w:rPr>
        <w:t xml:space="preserve">- 10 =        </w:t>
      </w:r>
    </w:p>
    <w:p w:rsidR="00BF6321" w:rsidRPr="00234063" w:rsidRDefault="00BF6321" w:rsidP="00BF6321">
      <w:pPr>
        <w:pStyle w:val="Default"/>
        <w:ind w:firstLine="709"/>
        <w:jc w:val="both"/>
        <w:rPr>
          <w:color w:val="auto"/>
          <w:sz w:val="28"/>
          <w:szCs w:val="28"/>
        </w:rPr>
      </w:pPr>
      <w:r w:rsidRPr="00234063">
        <w:rPr>
          <w:color w:val="auto"/>
          <w:sz w:val="28"/>
          <w:szCs w:val="28"/>
        </w:rPr>
        <w:t xml:space="preserve">                                              </w:t>
      </w:r>
    </w:p>
    <w:p w:rsidR="00BF6321" w:rsidRPr="00234063" w:rsidRDefault="00BF6321" w:rsidP="00BF6321">
      <w:pPr>
        <w:pStyle w:val="Default"/>
        <w:ind w:firstLine="709"/>
        <w:jc w:val="both"/>
        <w:rPr>
          <w:color w:val="auto"/>
          <w:sz w:val="28"/>
          <w:szCs w:val="28"/>
          <w:lang w:val="uz-Cyrl-UZ"/>
        </w:rPr>
      </w:pPr>
      <w:r w:rsidRPr="00234063">
        <w:rPr>
          <w:color w:val="auto"/>
          <w:sz w:val="28"/>
          <w:szCs w:val="28"/>
          <w:lang w:val="uz-Cyrl-UZ"/>
        </w:rPr>
        <w:t>Бу тезликда симсиз қурилманинг ишлаш масофасини аниқлаймиз</w:t>
      </w:r>
      <w:r w:rsidRPr="00234063">
        <w:rPr>
          <w:color w:val="auto"/>
          <w:sz w:val="28"/>
          <w:szCs w:val="28"/>
        </w:rPr>
        <w:t xml:space="preserve">: </w:t>
      </w:r>
    </w:p>
    <w:p w:rsidR="00BF6321" w:rsidRPr="00234063" w:rsidRDefault="00BF6321" w:rsidP="00BF6321">
      <w:pPr>
        <w:pStyle w:val="Default"/>
        <w:ind w:firstLine="709"/>
        <w:jc w:val="both"/>
        <w:rPr>
          <w:color w:val="auto"/>
          <w:sz w:val="28"/>
          <w:szCs w:val="28"/>
          <w:lang w:val="uz-Cyrl-UZ"/>
        </w:rPr>
      </w:pPr>
    </w:p>
    <w:p w:rsidR="00BF6321" w:rsidRPr="00234063" w:rsidRDefault="00BF6321" w:rsidP="00BF6321">
      <w:pPr>
        <w:pStyle w:val="Default"/>
        <w:ind w:firstLine="709"/>
        <w:jc w:val="both"/>
        <w:rPr>
          <w:color w:val="auto"/>
          <w:sz w:val="28"/>
          <w:szCs w:val="28"/>
          <w:lang w:val="uz-Cyrl-UZ"/>
        </w:rPr>
      </w:pPr>
      <m:oMath>
        <m:r>
          <m:rPr>
            <m:sty m:val="p"/>
          </m:rPr>
          <w:rPr>
            <w:rFonts w:ascii="Cambria Math"/>
            <w:sz w:val="28"/>
            <w:szCs w:val="28"/>
            <w:lang w:val="uz-Cyrl-UZ"/>
          </w:rPr>
          <m:t>D=10</m:t>
        </m:r>
        <m:d>
          <m:dPr>
            <m:begChr m:val="["/>
            <m:endChr m:val="]"/>
            <m:ctrlPr>
              <w:rPr>
                <w:rFonts w:ascii="Cambria Math" w:hAnsi="Cambria Math"/>
                <w:sz w:val="28"/>
                <w:szCs w:val="28"/>
                <w:lang w:val="uz-Cyrl-UZ"/>
              </w:rPr>
            </m:ctrlPr>
          </m:dPr>
          <m:e>
            <m:f>
              <m:fPr>
                <m:ctrlPr>
                  <w:rPr>
                    <w:rFonts w:ascii="Cambria Math" w:hAnsi="Cambria Math"/>
                    <w:sz w:val="28"/>
                    <w:szCs w:val="28"/>
                    <w:lang w:val="uz-Cyrl-UZ"/>
                  </w:rPr>
                </m:ctrlPr>
              </m:fPr>
              <m:num>
                <m:r>
                  <m:rPr>
                    <m:sty m:val="p"/>
                  </m:rPr>
                  <w:rPr>
                    <w:rFonts w:ascii="Cambria Math" w:hAnsi="Cambria Math"/>
                    <w:color w:val="auto"/>
                    <w:sz w:val="28"/>
                    <w:szCs w:val="28"/>
                  </w:rPr>
                  <m:t>FSL</m:t>
                </m:r>
              </m:num>
              <m:den>
                <m:r>
                  <m:rPr>
                    <m:sty m:val="p"/>
                  </m:rPr>
                  <w:rPr>
                    <w:rFonts w:ascii="Cambria Math"/>
                    <w:sz w:val="28"/>
                    <w:szCs w:val="28"/>
                    <w:lang w:val="uz-Cyrl-UZ"/>
                  </w:rPr>
                  <m:t>20</m:t>
                </m:r>
              </m:den>
            </m:f>
            <m:r>
              <m:rPr>
                <m:sty m:val="p"/>
              </m:rPr>
              <w:rPr>
                <w:rFonts w:ascii="Cambria Math" w:hAnsi="Cambria Math"/>
                <w:sz w:val="28"/>
                <w:szCs w:val="28"/>
                <w:lang w:val="uz-Cyrl-UZ"/>
              </w:rPr>
              <m:t>-</m:t>
            </m:r>
            <m:f>
              <m:fPr>
                <m:ctrlPr>
                  <w:rPr>
                    <w:rFonts w:ascii="Cambria Math" w:hAnsi="Cambria Math"/>
                    <w:sz w:val="28"/>
                    <w:szCs w:val="28"/>
                    <w:lang w:val="uz-Cyrl-UZ"/>
                  </w:rPr>
                </m:ctrlPr>
              </m:fPr>
              <m:num>
                <m:r>
                  <m:rPr>
                    <m:sty m:val="p"/>
                  </m:rPr>
                  <w:rPr>
                    <w:rFonts w:ascii="Cambria Math"/>
                    <w:sz w:val="28"/>
                    <w:szCs w:val="28"/>
                    <w:lang w:val="uz-Cyrl-UZ"/>
                  </w:rPr>
                  <m:t>33</m:t>
                </m:r>
              </m:num>
              <m:den>
                <m:r>
                  <m:rPr>
                    <m:sty m:val="p"/>
                  </m:rPr>
                  <w:rPr>
                    <w:rFonts w:ascii="Cambria Math"/>
                    <w:sz w:val="28"/>
                    <w:szCs w:val="28"/>
                    <w:lang w:val="uz-Cyrl-UZ"/>
                  </w:rPr>
                  <m:t>20</m:t>
                </m:r>
              </m:den>
            </m:f>
            <m:r>
              <m:rPr>
                <m:sty m:val="p"/>
              </m:rPr>
              <w:rPr>
                <w:rFonts w:ascii="Cambria Math" w:hAnsi="Cambria Math"/>
                <w:sz w:val="28"/>
                <w:szCs w:val="28"/>
                <w:lang w:val="uz-Cyrl-UZ"/>
              </w:rPr>
              <m:t>-</m:t>
            </m:r>
            <m:r>
              <m:rPr>
                <m:sty m:val="p"/>
              </m:rPr>
              <w:rPr>
                <w:rFonts w:ascii="Cambria Math"/>
                <w:sz w:val="28"/>
                <w:szCs w:val="28"/>
                <w:lang w:val="uz-Cyrl-UZ"/>
              </w:rPr>
              <m:t>lg</m:t>
            </m:r>
            <m:r>
              <m:rPr>
                <m:sty m:val="p"/>
              </m:rPr>
              <w:rPr>
                <w:rFonts w:ascii="Cambria Math" w:hAnsi="Cambria Math"/>
                <w:sz w:val="28"/>
                <w:szCs w:val="28"/>
                <w:lang w:val="uz-Cyrl-UZ"/>
              </w:rPr>
              <m:t>k</m:t>
            </m:r>
          </m:e>
        </m:d>
        <m:r>
          <m:rPr>
            <m:sty m:val="p"/>
          </m:rPr>
          <w:rPr>
            <w:rFonts w:ascii="Cambria Math"/>
            <w:sz w:val="28"/>
            <w:szCs w:val="28"/>
            <w:lang w:val="uz-Cyrl-UZ"/>
          </w:rPr>
          <m:t>=</m:t>
        </m:r>
      </m:oMath>
      <w:r w:rsidRPr="00AD2620">
        <w:rPr>
          <w:color w:val="auto"/>
          <w:sz w:val="28"/>
          <w:szCs w:val="28"/>
          <w:lang w:val="uz-Cyrl-UZ"/>
        </w:rPr>
        <w:t xml:space="preserve"> </w:t>
      </w:r>
    </w:p>
    <w:p w:rsidR="00BF6321" w:rsidRPr="00AD2620" w:rsidRDefault="00BF6321" w:rsidP="00BF6321">
      <w:pPr>
        <w:pStyle w:val="Default"/>
        <w:ind w:firstLine="709"/>
        <w:jc w:val="both"/>
        <w:rPr>
          <w:color w:val="auto"/>
          <w:sz w:val="28"/>
          <w:szCs w:val="28"/>
          <w:lang w:val="uz-Cyrl-UZ"/>
        </w:rPr>
      </w:pPr>
    </w:p>
    <w:p w:rsidR="00BF6321" w:rsidRPr="00234063" w:rsidRDefault="00BF6321" w:rsidP="00BF6321">
      <w:pPr>
        <w:pStyle w:val="Default"/>
        <w:ind w:firstLine="709"/>
        <w:jc w:val="both"/>
        <w:rPr>
          <w:bCs/>
          <w:i/>
          <w:color w:val="auto"/>
          <w:sz w:val="28"/>
          <w:szCs w:val="28"/>
          <w:lang w:val="uz-Cyrl-UZ"/>
        </w:rPr>
      </w:pPr>
      <w:r w:rsidRPr="00AD2620">
        <w:rPr>
          <w:bCs/>
          <w:i/>
          <w:color w:val="auto"/>
          <w:sz w:val="28"/>
          <w:szCs w:val="28"/>
          <w:lang w:val="uz-Cyrl-UZ"/>
        </w:rPr>
        <w:t>Френел</w:t>
      </w:r>
      <w:r w:rsidRPr="00234063">
        <w:rPr>
          <w:bCs/>
          <w:i/>
          <w:color w:val="auto"/>
          <w:sz w:val="28"/>
          <w:szCs w:val="28"/>
          <w:lang w:val="uz-Cyrl-UZ"/>
        </w:rPr>
        <w:t>ь зонасини ҳисоблаш</w:t>
      </w:r>
    </w:p>
    <w:p w:rsidR="00BF6321" w:rsidRPr="00234063" w:rsidRDefault="00BF6321" w:rsidP="00BF6321">
      <w:pPr>
        <w:pStyle w:val="Default"/>
        <w:ind w:firstLine="709"/>
        <w:jc w:val="both"/>
        <w:rPr>
          <w:color w:val="auto"/>
          <w:sz w:val="28"/>
          <w:szCs w:val="28"/>
          <w:lang w:val="uz-Cyrl-UZ"/>
        </w:rPr>
      </w:pPr>
      <w:r w:rsidRPr="00234063">
        <w:rPr>
          <w:color w:val="auto"/>
          <w:sz w:val="28"/>
          <w:szCs w:val="28"/>
          <w:lang w:val="uz-Cyrl-UZ"/>
        </w:rPr>
        <w:t>Радиотўлқин фазода тарқалиши жараёнида Френель зона</w:t>
      </w:r>
      <w:r>
        <w:rPr>
          <w:color w:val="auto"/>
          <w:sz w:val="28"/>
          <w:szCs w:val="28"/>
          <w:lang w:val="uz-Cyrl-UZ"/>
        </w:rPr>
        <w:t>с</w:t>
      </w:r>
      <w:r w:rsidRPr="00234063">
        <w:rPr>
          <w:color w:val="auto"/>
          <w:sz w:val="28"/>
          <w:szCs w:val="28"/>
          <w:lang w:val="uz-Cyrl-UZ"/>
        </w:rPr>
        <w:t>и дейиладиган кесими ўртасида максимал радиусли айланиш эллипсоди кўринишидаги ҳажмни эгаллайди. Бу зонага тушадиган табий (ер, дўнгликлар, дарахтлар) ва сунъий (бинолар, таянчлар) тўсиқлар сигнални кучсизлантиради.</w:t>
      </w:r>
    </w:p>
    <w:p w:rsidR="00BF6321" w:rsidRPr="00234063" w:rsidRDefault="00BF6321" w:rsidP="00BF6321">
      <w:pPr>
        <w:pStyle w:val="Default"/>
        <w:ind w:firstLine="709"/>
        <w:jc w:val="both"/>
        <w:rPr>
          <w:color w:val="auto"/>
          <w:sz w:val="28"/>
          <w:szCs w:val="28"/>
          <w:lang w:val="uz-Cyrl-UZ"/>
        </w:rPr>
      </w:pPr>
      <w:r w:rsidRPr="00234063">
        <w:rPr>
          <w:color w:val="auto"/>
          <w:sz w:val="28"/>
          <w:szCs w:val="28"/>
          <w:lang w:val="uz-Cyrl-UZ"/>
        </w:rPr>
        <w:lastRenderedPageBreak/>
        <w:t>Кўзда тутиладиган тўсиқ устидаги биринчи зонанинг радиуси қуйидаги формула бўйича ҳисоблниши мумкин:</w:t>
      </w:r>
    </w:p>
    <w:p w:rsidR="00BF6321" w:rsidRPr="00234063" w:rsidRDefault="00BF6321" w:rsidP="00BF6321">
      <w:pPr>
        <w:pStyle w:val="Default"/>
        <w:ind w:firstLine="709"/>
        <w:jc w:val="both"/>
        <w:rPr>
          <w:color w:val="auto"/>
          <w:sz w:val="28"/>
          <w:szCs w:val="28"/>
          <w:lang w:val="uz-Cyrl-UZ"/>
        </w:rPr>
      </w:pPr>
    </w:p>
    <w:p w:rsidR="00BF6321" w:rsidRPr="00594593" w:rsidRDefault="00BF6321" w:rsidP="00BF6321">
      <w:pPr>
        <w:pStyle w:val="Default"/>
        <w:ind w:firstLine="709"/>
        <w:jc w:val="both"/>
        <w:rPr>
          <w:color w:val="auto"/>
          <w:sz w:val="28"/>
          <w:szCs w:val="28"/>
          <w:lang w:val="uz-Cyrl-UZ"/>
        </w:rPr>
      </w:pPr>
      <m:oMath>
        <m:r>
          <w:rPr>
            <w:rFonts w:ascii="Cambria Math" w:hAnsi="Cambria Math"/>
            <w:color w:val="auto"/>
            <w:sz w:val="28"/>
            <w:szCs w:val="28"/>
            <w:lang w:val="uz-Cyrl-UZ"/>
          </w:rPr>
          <m:t>R</m:t>
        </m:r>
        <m:r>
          <w:rPr>
            <w:rFonts w:ascii="Cambria Math"/>
            <w:color w:val="auto"/>
            <w:sz w:val="28"/>
            <w:szCs w:val="28"/>
            <w:lang w:val="uz-Cyrl-UZ"/>
          </w:rPr>
          <m:t xml:space="preserve"> =17,3 </m:t>
        </m:r>
        <m:rad>
          <m:radPr>
            <m:degHide m:val="1"/>
            <m:ctrlPr>
              <w:rPr>
                <w:rFonts w:ascii="Cambria Math" w:hAnsi="Cambria Math"/>
                <w:i/>
                <w:color w:val="auto"/>
                <w:sz w:val="28"/>
                <w:szCs w:val="28"/>
                <w:lang w:val="uz-Cyrl-UZ"/>
              </w:rPr>
            </m:ctrlPr>
          </m:radPr>
          <m:deg/>
          <m:e>
            <m:f>
              <m:fPr>
                <m:ctrlPr>
                  <w:rPr>
                    <w:rFonts w:ascii="Cambria Math" w:hAnsi="Cambria Math"/>
                    <w:i/>
                    <w:color w:val="auto"/>
                    <w:sz w:val="28"/>
                    <w:szCs w:val="28"/>
                    <w:lang w:val="uz-Cyrl-UZ"/>
                  </w:rPr>
                </m:ctrlPr>
              </m:fPr>
              <m:num>
                <m:r>
                  <w:rPr>
                    <w:rFonts w:ascii="Cambria Math"/>
                    <w:color w:val="auto"/>
                    <w:sz w:val="28"/>
                    <w:szCs w:val="28"/>
                    <w:lang w:val="uz-Cyrl-UZ"/>
                  </w:rPr>
                  <m:t>1</m:t>
                </m:r>
              </m:num>
              <m:den>
                <m:r>
                  <w:rPr>
                    <w:rFonts w:ascii="Cambria Math" w:hAnsi="Cambria Math"/>
                    <w:color w:val="auto"/>
                    <w:sz w:val="28"/>
                    <w:szCs w:val="28"/>
                    <w:lang w:val="uz-Cyrl-UZ"/>
                  </w:rPr>
                  <m:t>f</m:t>
                </m:r>
              </m:den>
            </m:f>
            <m:f>
              <m:fPr>
                <m:ctrlPr>
                  <w:rPr>
                    <w:rFonts w:ascii="Cambria Math" w:hAnsi="Cambria Math"/>
                    <w:i/>
                    <w:color w:val="auto"/>
                    <w:sz w:val="28"/>
                    <w:szCs w:val="28"/>
                    <w:lang w:val="uz-Cyrl-UZ"/>
                  </w:rPr>
                </m:ctrlPr>
              </m:fPr>
              <m:num>
                <m:r>
                  <w:rPr>
                    <w:rFonts w:ascii="Cambria Math" w:hAnsi="Cambria Math"/>
                    <w:color w:val="auto"/>
                    <w:sz w:val="28"/>
                    <w:szCs w:val="28"/>
                    <w:lang w:val="uz-Cyrl-UZ"/>
                  </w:rPr>
                  <m:t>S∙D</m:t>
                </m:r>
              </m:num>
              <m:den>
                <m:r>
                  <w:rPr>
                    <w:rFonts w:ascii="Cambria Math" w:hAnsi="Cambria Math"/>
                    <w:color w:val="auto"/>
                    <w:sz w:val="28"/>
                    <w:szCs w:val="28"/>
                    <w:lang w:val="uz-Cyrl-UZ"/>
                  </w:rPr>
                  <m:t>S</m:t>
                </m:r>
                <m:r>
                  <w:rPr>
                    <w:rFonts w:ascii="Cambria Math"/>
                    <w:color w:val="auto"/>
                    <w:sz w:val="28"/>
                    <w:szCs w:val="28"/>
                    <w:lang w:val="uz-Cyrl-UZ"/>
                  </w:rPr>
                  <m:t>+</m:t>
                </m:r>
                <m:r>
                  <w:rPr>
                    <w:rFonts w:ascii="Cambria Math" w:hAnsi="Cambria Math"/>
                    <w:color w:val="auto"/>
                    <w:sz w:val="28"/>
                    <w:szCs w:val="28"/>
                    <w:lang w:val="uz-Cyrl-UZ"/>
                  </w:rPr>
                  <m:t>D</m:t>
                </m:r>
              </m:den>
            </m:f>
            <m:r>
              <w:rPr>
                <w:rFonts w:ascii="Cambria Math"/>
                <w:color w:val="auto"/>
                <w:sz w:val="28"/>
                <w:szCs w:val="28"/>
              </w:rPr>
              <m:t>=</m:t>
            </m:r>
          </m:e>
        </m:rad>
      </m:oMath>
      <w:r w:rsidRPr="00234063">
        <w:rPr>
          <w:color w:val="auto"/>
          <w:sz w:val="28"/>
          <w:szCs w:val="28"/>
          <w:lang w:val="uz-Cyrl-UZ"/>
        </w:rPr>
        <w:t xml:space="preserve"> </w:t>
      </w:r>
      <w:r w:rsidRPr="00234063">
        <w:rPr>
          <w:color w:val="auto"/>
          <w:sz w:val="23"/>
          <w:szCs w:val="23"/>
        </w:rPr>
        <w:t xml:space="preserve">                                                                                                 </w:t>
      </w:r>
    </w:p>
    <w:p w:rsidR="00BF6321" w:rsidRPr="00234063" w:rsidRDefault="00BF6321" w:rsidP="00BF6321">
      <w:pPr>
        <w:pStyle w:val="Default"/>
        <w:jc w:val="both"/>
        <w:rPr>
          <w:color w:val="auto"/>
          <w:sz w:val="28"/>
          <w:szCs w:val="28"/>
          <w:lang w:val="uz-Cyrl-UZ"/>
        </w:rPr>
      </w:pPr>
    </w:p>
    <w:p w:rsidR="00BF6321" w:rsidRPr="00234063" w:rsidRDefault="00BF6321" w:rsidP="00BF6321">
      <w:pPr>
        <w:pStyle w:val="Default"/>
        <w:jc w:val="both"/>
        <w:rPr>
          <w:color w:val="auto"/>
          <w:sz w:val="28"/>
          <w:szCs w:val="28"/>
          <w:lang w:val="uz-Cyrl-UZ"/>
        </w:rPr>
      </w:pPr>
      <w:r w:rsidRPr="00234063">
        <w:rPr>
          <w:color w:val="auto"/>
          <w:sz w:val="28"/>
          <w:szCs w:val="28"/>
          <w:lang w:val="uz-Cyrl-UZ"/>
        </w:rPr>
        <w:t>бу ерда</w:t>
      </w:r>
      <w:r w:rsidRPr="00234063">
        <w:rPr>
          <w:color w:val="auto"/>
          <w:sz w:val="28"/>
          <w:szCs w:val="28"/>
        </w:rPr>
        <w:t xml:space="preserve"> R – </w:t>
      </w:r>
      <w:r w:rsidRPr="00234063">
        <w:rPr>
          <w:color w:val="auto"/>
          <w:sz w:val="28"/>
          <w:szCs w:val="28"/>
          <w:lang w:val="uz-Cyrl-UZ"/>
        </w:rPr>
        <w:t>Френель зонасининг радиуси (м);</w:t>
      </w:r>
    </w:p>
    <w:p w:rsidR="00BF6321" w:rsidRPr="00234063" w:rsidRDefault="00BF6321" w:rsidP="00BF6321">
      <w:pPr>
        <w:pStyle w:val="Default"/>
        <w:ind w:firstLine="708"/>
        <w:jc w:val="both"/>
        <w:rPr>
          <w:color w:val="auto"/>
          <w:sz w:val="28"/>
          <w:szCs w:val="28"/>
          <w:lang w:val="uz-Cyrl-UZ"/>
        </w:rPr>
      </w:pPr>
      <w:r w:rsidRPr="00234063">
        <w:rPr>
          <w:color w:val="auto"/>
          <w:sz w:val="28"/>
          <w:szCs w:val="28"/>
          <w:lang w:val="uz-Cyrl-UZ"/>
        </w:rPr>
        <w:t xml:space="preserve">     S, D – антенналардан кўзда тутиладиган тўсиқнинг энг юқори нуқтасигача масофа (км);</w:t>
      </w:r>
    </w:p>
    <w:p w:rsidR="00BF6321" w:rsidRPr="00234063" w:rsidRDefault="00BF6321" w:rsidP="00BF6321">
      <w:pPr>
        <w:pStyle w:val="Default"/>
        <w:ind w:firstLine="708"/>
        <w:jc w:val="both"/>
        <w:rPr>
          <w:color w:val="auto"/>
          <w:sz w:val="28"/>
          <w:szCs w:val="28"/>
        </w:rPr>
      </w:pPr>
      <w:r w:rsidRPr="00234063">
        <w:rPr>
          <w:color w:val="auto"/>
          <w:sz w:val="28"/>
          <w:szCs w:val="28"/>
          <w:lang w:val="uz-Cyrl-UZ"/>
        </w:rPr>
        <w:t xml:space="preserve">      </w:t>
      </w:r>
      <w:proofErr w:type="gramStart"/>
      <w:r w:rsidRPr="00234063">
        <w:rPr>
          <w:color w:val="auto"/>
          <w:sz w:val="28"/>
          <w:szCs w:val="28"/>
        </w:rPr>
        <w:t>f</w:t>
      </w:r>
      <w:proofErr w:type="gramEnd"/>
      <w:r w:rsidRPr="00234063">
        <w:rPr>
          <w:color w:val="auto"/>
          <w:sz w:val="28"/>
          <w:szCs w:val="28"/>
        </w:rPr>
        <w:t xml:space="preserve"> – частота (ГГц). </w:t>
      </w:r>
    </w:p>
    <w:p w:rsidR="00BF6321" w:rsidRPr="00234063" w:rsidRDefault="00BF6321" w:rsidP="00BF6321">
      <w:pPr>
        <w:pStyle w:val="Default"/>
        <w:ind w:firstLine="709"/>
        <w:jc w:val="both"/>
        <w:rPr>
          <w:color w:val="auto"/>
          <w:sz w:val="28"/>
          <w:szCs w:val="28"/>
        </w:rPr>
      </w:pPr>
    </w:p>
    <w:p w:rsidR="00BF6321" w:rsidRPr="00234063" w:rsidRDefault="00BF6321" w:rsidP="00BF6321">
      <w:pPr>
        <w:pStyle w:val="Default"/>
        <w:jc w:val="center"/>
        <w:rPr>
          <w:color w:val="auto"/>
          <w:sz w:val="28"/>
          <w:szCs w:val="28"/>
        </w:rPr>
      </w:pPr>
      <w:r w:rsidRPr="00234063">
        <w:rPr>
          <w:noProof/>
          <w:sz w:val="28"/>
          <w:szCs w:val="28"/>
          <w:lang w:eastAsia="ru-RU"/>
        </w:rPr>
        <w:drawing>
          <wp:inline distT="0" distB="0" distL="0" distR="0" wp14:anchorId="6C711C13" wp14:editId="4A4EF2AC">
            <wp:extent cx="4031225" cy="1852841"/>
            <wp:effectExtent l="0" t="0" r="7620" b="0"/>
            <wp:docPr id="6"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5"/>
                    <a:srcRect/>
                    <a:stretch>
                      <a:fillRect/>
                    </a:stretch>
                  </pic:blipFill>
                  <pic:spPr bwMode="auto">
                    <a:xfrm>
                      <a:off x="0" y="0"/>
                      <a:ext cx="4037277" cy="1855623"/>
                    </a:xfrm>
                    <a:prstGeom prst="rect">
                      <a:avLst/>
                    </a:prstGeom>
                    <a:noFill/>
                    <a:ln w="9525">
                      <a:noFill/>
                      <a:miter lim="800000"/>
                      <a:headEnd/>
                      <a:tailEnd/>
                    </a:ln>
                  </pic:spPr>
                </pic:pic>
              </a:graphicData>
            </a:graphic>
          </wp:inline>
        </w:drawing>
      </w:r>
    </w:p>
    <w:p w:rsidR="00BF6321" w:rsidRPr="00234063" w:rsidRDefault="00BF6321" w:rsidP="00BF6321">
      <w:pPr>
        <w:pStyle w:val="Default"/>
        <w:jc w:val="center"/>
        <w:rPr>
          <w:color w:val="auto"/>
          <w:sz w:val="28"/>
          <w:szCs w:val="28"/>
          <w:lang w:val="uz-Cyrl-UZ"/>
        </w:rPr>
      </w:pPr>
    </w:p>
    <w:p w:rsidR="00BF6321" w:rsidRPr="00234063" w:rsidRDefault="00BF6321" w:rsidP="00BF6321">
      <w:pPr>
        <w:pStyle w:val="Default"/>
        <w:jc w:val="center"/>
        <w:rPr>
          <w:color w:val="auto"/>
          <w:sz w:val="28"/>
          <w:szCs w:val="28"/>
        </w:rPr>
      </w:pPr>
      <w:r w:rsidRPr="00234063">
        <w:rPr>
          <w:color w:val="auto"/>
          <w:sz w:val="28"/>
          <w:szCs w:val="28"/>
        </w:rPr>
        <w:t>2.</w:t>
      </w:r>
      <w:r w:rsidRPr="00234063">
        <w:rPr>
          <w:color w:val="auto"/>
          <w:sz w:val="28"/>
          <w:szCs w:val="28"/>
          <w:lang w:val="uz-Cyrl-UZ"/>
        </w:rPr>
        <w:t>9-расм</w:t>
      </w:r>
      <w:r w:rsidRPr="00234063">
        <w:rPr>
          <w:color w:val="auto"/>
          <w:sz w:val="28"/>
          <w:szCs w:val="28"/>
        </w:rPr>
        <w:t xml:space="preserve">. </w:t>
      </w:r>
      <w:r w:rsidR="00A46CD6" w:rsidRPr="00234063">
        <w:rPr>
          <w:color w:val="auto"/>
          <w:sz w:val="28"/>
          <w:szCs w:val="28"/>
        </w:rPr>
        <w:t>Френель</w:t>
      </w:r>
      <w:r w:rsidRPr="00234063">
        <w:rPr>
          <w:color w:val="auto"/>
          <w:sz w:val="28"/>
          <w:szCs w:val="28"/>
          <w:lang w:val="uz-Cyrl-UZ"/>
        </w:rPr>
        <w:t xml:space="preserve"> з</w:t>
      </w:r>
      <w:r w:rsidRPr="00234063">
        <w:rPr>
          <w:color w:val="auto"/>
          <w:sz w:val="28"/>
          <w:szCs w:val="28"/>
        </w:rPr>
        <w:t>она</w:t>
      </w:r>
      <w:r w:rsidRPr="00234063">
        <w:rPr>
          <w:color w:val="auto"/>
          <w:sz w:val="28"/>
          <w:szCs w:val="28"/>
          <w:lang w:val="uz-Cyrl-UZ"/>
        </w:rPr>
        <w:t>си</w:t>
      </w:r>
    </w:p>
    <w:p w:rsidR="00BF6321" w:rsidRPr="00234063" w:rsidRDefault="00BF6321" w:rsidP="00BF6321">
      <w:pPr>
        <w:pStyle w:val="Default"/>
        <w:ind w:firstLine="709"/>
        <w:jc w:val="both"/>
        <w:rPr>
          <w:color w:val="auto"/>
        </w:rPr>
      </w:pPr>
    </w:p>
    <w:p w:rsidR="00BF6321" w:rsidRPr="00234063" w:rsidRDefault="00BF6321" w:rsidP="00BF6321">
      <w:pPr>
        <w:pStyle w:val="Default"/>
        <w:ind w:firstLine="709"/>
        <w:jc w:val="both"/>
        <w:rPr>
          <w:color w:val="auto"/>
          <w:sz w:val="28"/>
          <w:szCs w:val="28"/>
          <w:lang w:val="uz-Cyrl-UZ"/>
        </w:rPr>
      </w:pPr>
      <w:r w:rsidRPr="00234063">
        <w:rPr>
          <w:color w:val="auto"/>
          <w:sz w:val="28"/>
          <w:szCs w:val="28"/>
        </w:rPr>
        <w:t>О</w:t>
      </w:r>
      <w:r w:rsidRPr="00234063">
        <w:rPr>
          <w:color w:val="auto"/>
          <w:sz w:val="28"/>
          <w:szCs w:val="28"/>
          <w:lang w:val="uz-Cyrl-UZ"/>
        </w:rPr>
        <w:t>датда Френель зонасини 20% тўсилиши каналга сезиларсиз сўнишни киритади. 40%да ортиқ тўсилишда сигналнинг сезилиши энди сезиларли бўлади, тарқалиш йўлига тўсиқлар тушишини олдини олиш керак бўлади.</w:t>
      </w:r>
    </w:p>
    <w:p w:rsidR="00BF6321" w:rsidRDefault="00BF6321" w:rsidP="00BF6321">
      <w:pPr>
        <w:pStyle w:val="Default"/>
        <w:ind w:firstLine="709"/>
        <w:jc w:val="both"/>
        <w:rPr>
          <w:color w:val="auto"/>
          <w:sz w:val="28"/>
          <w:szCs w:val="28"/>
          <w:lang w:val="uz-Cyrl-UZ"/>
        </w:rPr>
      </w:pPr>
      <w:r w:rsidRPr="00234063">
        <w:rPr>
          <w:color w:val="auto"/>
          <w:sz w:val="28"/>
          <w:szCs w:val="28"/>
          <w:lang w:val="uz-Cyrl-UZ"/>
        </w:rPr>
        <w:t xml:space="preserve">Бу ҳисоблаш ер текис деб олиш билан амалга оширилган. У ер сиртининг эгрилигини ҳисобга олмайди. Узоқ масофали каналлар учун жойнинг рельефи ва тарқалиш йўлидаги табий тўсиқларни ҳисобга олиш билан комплекс ҳисоблашни амалга ошириш керак бўлади. Антенналар орасидаги катта масофаларда ер сиртининг эгрилигини ҳисобга олганда антенналарнинг осилиши баландлигини оширишга уриниш керак бўлади. </w:t>
      </w:r>
      <w:r w:rsidRPr="00AD2620">
        <w:rPr>
          <w:sz w:val="28"/>
          <w:szCs w:val="28"/>
          <w:lang w:val="uz-Cyrl-UZ"/>
        </w:rPr>
        <w:t>Френел</w:t>
      </w:r>
      <w:r w:rsidRPr="00234063">
        <w:rPr>
          <w:sz w:val="28"/>
          <w:szCs w:val="28"/>
          <w:lang w:val="uz-Cyrl-UZ"/>
        </w:rPr>
        <w:t>ь биринчи зонасининг талаб қилинадиган радиуси</w:t>
      </w:r>
      <w:r>
        <w:rPr>
          <w:sz w:val="28"/>
          <w:szCs w:val="28"/>
          <w:lang w:val="uz-Cyrl-UZ"/>
        </w:rPr>
        <w:t>ни</w:t>
      </w:r>
      <w:r w:rsidRPr="00234063">
        <w:rPr>
          <w:color w:val="auto"/>
          <w:sz w:val="28"/>
          <w:szCs w:val="28"/>
          <w:lang w:val="uz-Cyrl-UZ"/>
        </w:rPr>
        <w:t xml:space="preserve"> ҳисоблаш жадвал</w:t>
      </w:r>
      <w:r>
        <w:rPr>
          <w:color w:val="auto"/>
          <w:sz w:val="28"/>
          <w:szCs w:val="28"/>
          <w:lang w:val="uz-Cyrl-UZ"/>
        </w:rPr>
        <w:t>га киртилади</w:t>
      </w:r>
      <w:r w:rsidRPr="00234063">
        <w:rPr>
          <w:color w:val="auto"/>
          <w:sz w:val="28"/>
          <w:szCs w:val="28"/>
          <w:lang w:val="uz-Cyrl-UZ"/>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0"/>
        <w:gridCol w:w="3402"/>
        <w:gridCol w:w="3260"/>
      </w:tblGrid>
      <w:tr w:rsidR="00BF6321" w:rsidRPr="00234063" w:rsidTr="00367730">
        <w:trPr>
          <w:trHeight w:val="449"/>
        </w:trPr>
        <w:tc>
          <w:tcPr>
            <w:tcW w:w="2660" w:type="dxa"/>
          </w:tcPr>
          <w:p w:rsidR="00BF6321" w:rsidRPr="00234063" w:rsidRDefault="00BF6321" w:rsidP="00367730">
            <w:pPr>
              <w:pStyle w:val="Default"/>
              <w:jc w:val="center"/>
              <w:rPr>
                <w:sz w:val="28"/>
                <w:szCs w:val="28"/>
              </w:rPr>
            </w:pPr>
            <w:r w:rsidRPr="00234063">
              <w:rPr>
                <w:sz w:val="28"/>
                <w:szCs w:val="28"/>
                <w:lang w:val="uz-Cyrl-UZ"/>
              </w:rPr>
              <w:t>Антенналар орасидаги масофа</w:t>
            </w:r>
            <w:r w:rsidRPr="00234063">
              <w:rPr>
                <w:sz w:val="28"/>
                <w:szCs w:val="28"/>
              </w:rPr>
              <w:t xml:space="preserve"> (м)</w:t>
            </w:r>
          </w:p>
        </w:tc>
        <w:tc>
          <w:tcPr>
            <w:tcW w:w="3402" w:type="dxa"/>
          </w:tcPr>
          <w:p w:rsidR="00BF6321" w:rsidRPr="00234063" w:rsidRDefault="00BF6321" w:rsidP="00367730">
            <w:pPr>
              <w:pStyle w:val="Default"/>
              <w:jc w:val="center"/>
              <w:rPr>
                <w:sz w:val="28"/>
                <w:szCs w:val="28"/>
              </w:rPr>
            </w:pPr>
            <w:r w:rsidRPr="00234063">
              <w:rPr>
                <w:sz w:val="28"/>
                <w:szCs w:val="28"/>
              </w:rPr>
              <w:t xml:space="preserve">2,4 GHz </w:t>
            </w:r>
            <w:r w:rsidRPr="00234063">
              <w:rPr>
                <w:sz w:val="28"/>
                <w:szCs w:val="28"/>
                <w:lang w:val="uz-Cyrl-UZ"/>
              </w:rPr>
              <w:t xml:space="preserve">частотадаги </w:t>
            </w:r>
            <w:r w:rsidRPr="00234063">
              <w:rPr>
                <w:sz w:val="28"/>
                <w:szCs w:val="28"/>
              </w:rPr>
              <w:t>Френел</w:t>
            </w:r>
            <w:r w:rsidRPr="00234063">
              <w:rPr>
                <w:sz w:val="28"/>
                <w:szCs w:val="28"/>
                <w:lang w:val="uz-Cyrl-UZ"/>
              </w:rPr>
              <w:t>ь биринчи зонасининг талаб қилинадиган радиуси</w:t>
            </w:r>
            <w:r w:rsidRPr="00234063">
              <w:rPr>
                <w:sz w:val="28"/>
                <w:szCs w:val="28"/>
              </w:rPr>
              <w:t xml:space="preserve"> (м)</w:t>
            </w:r>
          </w:p>
        </w:tc>
        <w:tc>
          <w:tcPr>
            <w:tcW w:w="3260" w:type="dxa"/>
          </w:tcPr>
          <w:p w:rsidR="00BF6321" w:rsidRPr="00234063" w:rsidRDefault="00BF6321" w:rsidP="00367730">
            <w:pPr>
              <w:pStyle w:val="Default"/>
              <w:jc w:val="center"/>
              <w:rPr>
                <w:sz w:val="28"/>
                <w:szCs w:val="28"/>
              </w:rPr>
            </w:pPr>
            <w:r w:rsidRPr="00234063">
              <w:rPr>
                <w:sz w:val="28"/>
                <w:szCs w:val="28"/>
                <w:lang w:val="uz-Cyrl-UZ"/>
              </w:rPr>
              <w:t>5</w:t>
            </w:r>
            <w:r w:rsidRPr="00234063">
              <w:rPr>
                <w:sz w:val="28"/>
                <w:szCs w:val="28"/>
              </w:rPr>
              <w:t xml:space="preserve"> GHz </w:t>
            </w:r>
            <w:r w:rsidRPr="00234063">
              <w:rPr>
                <w:sz w:val="28"/>
                <w:szCs w:val="28"/>
                <w:lang w:val="uz-Cyrl-UZ"/>
              </w:rPr>
              <w:t xml:space="preserve">частотадаги </w:t>
            </w:r>
            <w:r w:rsidRPr="00234063">
              <w:rPr>
                <w:sz w:val="28"/>
                <w:szCs w:val="28"/>
              </w:rPr>
              <w:t>Френел</w:t>
            </w:r>
            <w:r w:rsidRPr="00234063">
              <w:rPr>
                <w:sz w:val="28"/>
                <w:szCs w:val="28"/>
                <w:lang w:val="uz-Cyrl-UZ"/>
              </w:rPr>
              <w:t>ь биринчи зонасининг талаб қилинадиган радиуси</w:t>
            </w:r>
            <w:r w:rsidRPr="00234063">
              <w:rPr>
                <w:sz w:val="28"/>
                <w:szCs w:val="28"/>
              </w:rPr>
              <w:t xml:space="preserve"> (м)</w:t>
            </w:r>
          </w:p>
        </w:tc>
      </w:tr>
      <w:tr w:rsidR="00BF6321" w:rsidRPr="00234063" w:rsidTr="00367730">
        <w:trPr>
          <w:trHeight w:val="127"/>
        </w:trPr>
        <w:tc>
          <w:tcPr>
            <w:tcW w:w="2660" w:type="dxa"/>
          </w:tcPr>
          <w:p w:rsidR="00BF6321" w:rsidRPr="00234063" w:rsidRDefault="00BF6321" w:rsidP="00367730">
            <w:pPr>
              <w:pStyle w:val="Default"/>
              <w:jc w:val="center"/>
              <w:rPr>
                <w:sz w:val="28"/>
                <w:szCs w:val="28"/>
              </w:rPr>
            </w:pPr>
            <w:r>
              <w:rPr>
                <w:sz w:val="28"/>
                <w:szCs w:val="28"/>
              </w:rPr>
              <w:t>20 (5;15)</w:t>
            </w:r>
          </w:p>
        </w:tc>
        <w:tc>
          <w:tcPr>
            <w:tcW w:w="3402" w:type="dxa"/>
          </w:tcPr>
          <w:p w:rsidR="00BF6321" w:rsidRPr="00234063" w:rsidRDefault="00BF6321" w:rsidP="00367730">
            <w:pPr>
              <w:pStyle w:val="Default"/>
              <w:jc w:val="center"/>
              <w:rPr>
                <w:sz w:val="28"/>
                <w:szCs w:val="28"/>
              </w:rPr>
            </w:pPr>
          </w:p>
        </w:tc>
        <w:tc>
          <w:tcPr>
            <w:tcW w:w="3260" w:type="dxa"/>
          </w:tcPr>
          <w:p w:rsidR="00BF6321" w:rsidRPr="00234063" w:rsidRDefault="00BF6321" w:rsidP="00367730">
            <w:pPr>
              <w:pStyle w:val="Default"/>
              <w:jc w:val="center"/>
              <w:rPr>
                <w:sz w:val="28"/>
                <w:szCs w:val="28"/>
              </w:rPr>
            </w:pPr>
          </w:p>
        </w:tc>
      </w:tr>
      <w:tr w:rsidR="00BF6321" w:rsidRPr="00234063" w:rsidTr="00367730">
        <w:trPr>
          <w:trHeight w:val="127"/>
        </w:trPr>
        <w:tc>
          <w:tcPr>
            <w:tcW w:w="2660" w:type="dxa"/>
          </w:tcPr>
          <w:p w:rsidR="00BF6321" w:rsidRPr="00234063" w:rsidRDefault="00BF6321" w:rsidP="00367730">
            <w:pPr>
              <w:pStyle w:val="Default"/>
              <w:jc w:val="center"/>
              <w:rPr>
                <w:sz w:val="28"/>
                <w:szCs w:val="28"/>
              </w:rPr>
            </w:pPr>
            <w:r>
              <w:rPr>
                <w:sz w:val="28"/>
                <w:szCs w:val="28"/>
              </w:rPr>
              <w:t>40 (16;24)</w:t>
            </w:r>
          </w:p>
        </w:tc>
        <w:tc>
          <w:tcPr>
            <w:tcW w:w="3402" w:type="dxa"/>
          </w:tcPr>
          <w:p w:rsidR="00BF6321" w:rsidRPr="00234063" w:rsidRDefault="00BF6321" w:rsidP="00367730">
            <w:pPr>
              <w:pStyle w:val="Default"/>
              <w:jc w:val="center"/>
              <w:rPr>
                <w:sz w:val="28"/>
                <w:szCs w:val="28"/>
              </w:rPr>
            </w:pPr>
          </w:p>
        </w:tc>
        <w:tc>
          <w:tcPr>
            <w:tcW w:w="3260" w:type="dxa"/>
          </w:tcPr>
          <w:p w:rsidR="00BF6321" w:rsidRPr="00234063" w:rsidRDefault="00BF6321" w:rsidP="00367730">
            <w:pPr>
              <w:pStyle w:val="Default"/>
              <w:jc w:val="center"/>
              <w:rPr>
                <w:sz w:val="28"/>
                <w:szCs w:val="28"/>
              </w:rPr>
            </w:pPr>
          </w:p>
        </w:tc>
      </w:tr>
      <w:tr w:rsidR="00BF6321" w:rsidRPr="00234063" w:rsidTr="00367730">
        <w:trPr>
          <w:trHeight w:val="127"/>
        </w:trPr>
        <w:tc>
          <w:tcPr>
            <w:tcW w:w="2660" w:type="dxa"/>
          </w:tcPr>
          <w:p w:rsidR="00BF6321" w:rsidRPr="00234063" w:rsidRDefault="00BF6321" w:rsidP="00367730">
            <w:pPr>
              <w:pStyle w:val="Default"/>
              <w:jc w:val="center"/>
              <w:rPr>
                <w:sz w:val="28"/>
                <w:szCs w:val="28"/>
              </w:rPr>
            </w:pPr>
            <w:r>
              <w:rPr>
                <w:sz w:val="28"/>
                <w:szCs w:val="28"/>
              </w:rPr>
              <w:t>60 (20;40)</w:t>
            </w:r>
          </w:p>
        </w:tc>
        <w:tc>
          <w:tcPr>
            <w:tcW w:w="3402" w:type="dxa"/>
          </w:tcPr>
          <w:p w:rsidR="00BF6321" w:rsidRPr="00234063" w:rsidRDefault="00BF6321" w:rsidP="00367730">
            <w:pPr>
              <w:pStyle w:val="Default"/>
              <w:jc w:val="center"/>
              <w:rPr>
                <w:sz w:val="28"/>
                <w:szCs w:val="28"/>
              </w:rPr>
            </w:pPr>
          </w:p>
        </w:tc>
        <w:tc>
          <w:tcPr>
            <w:tcW w:w="3260" w:type="dxa"/>
          </w:tcPr>
          <w:p w:rsidR="00BF6321" w:rsidRPr="00234063" w:rsidRDefault="00BF6321" w:rsidP="00367730">
            <w:pPr>
              <w:pStyle w:val="Default"/>
              <w:jc w:val="center"/>
              <w:rPr>
                <w:sz w:val="28"/>
                <w:szCs w:val="28"/>
              </w:rPr>
            </w:pPr>
          </w:p>
        </w:tc>
      </w:tr>
      <w:tr w:rsidR="00BF6321" w:rsidRPr="00234063" w:rsidTr="00367730">
        <w:trPr>
          <w:trHeight w:val="127"/>
        </w:trPr>
        <w:tc>
          <w:tcPr>
            <w:tcW w:w="2660" w:type="dxa"/>
          </w:tcPr>
          <w:p w:rsidR="00BF6321" w:rsidRPr="00234063" w:rsidRDefault="00BF6321" w:rsidP="00367730">
            <w:pPr>
              <w:pStyle w:val="Default"/>
              <w:jc w:val="center"/>
              <w:rPr>
                <w:sz w:val="28"/>
                <w:szCs w:val="28"/>
              </w:rPr>
            </w:pPr>
            <w:r>
              <w:rPr>
                <w:sz w:val="28"/>
                <w:szCs w:val="28"/>
              </w:rPr>
              <w:t>80 (30;50)</w:t>
            </w:r>
          </w:p>
        </w:tc>
        <w:tc>
          <w:tcPr>
            <w:tcW w:w="3402" w:type="dxa"/>
          </w:tcPr>
          <w:p w:rsidR="00BF6321" w:rsidRPr="00234063" w:rsidRDefault="00BF6321" w:rsidP="00367730">
            <w:pPr>
              <w:pStyle w:val="Default"/>
              <w:jc w:val="center"/>
              <w:rPr>
                <w:sz w:val="28"/>
                <w:szCs w:val="28"/>
              </w:rPr>
            </w:pPr>
          </w:p>
        </w:tc>
        <w:tc>
          <w:tcPr>
            <w:tcW w:w="3260" w:type="dxa"/>
          </w:tcPr>
          <w:p w:rsidR="00BF6321" w:rsidRPr="00234063" w:rsidRDefault="00BF6321" w:rsidP="00367730">
            <w:pPr>
              <w:pStyle w:val="Default"/>
              <w:jc w:val="center"/>
              <w:rPr>
                <w:sz w:val="28"/>
                <w:szCs w:val="28"/>
              </w:rPr>
            </w:pPr>
          </w:p>
        </w:tc>
      </w:tr>
      <w:tr w:rsidR="00BF6321" w:rsidRPr="00234063" w:rsidTr="00367730">
        <w:trPr>
          <w:trHeight w:val="127"/>
        </w:trPr>
        <w:tc>
          <w:tcPr>
            <w:tcW w:w="2660" w:type="dxa"/>
          </w:tcPr>
          <w:p w:rsidR="00BF6321" w:rsidRPr="00234063" w:rsidRDefault="00BF6321" w:rsidP="00367730">
            <w:pPr>
              <w:pStyle w:val="Default"/>
              <w:jc w:val="center"/>
              <w:rPr>
                <w:sz w:val="28"/>
                <w:szCs w:val="28"/>
              </w:rPr>
            </w:pPr>
            <w:r>
              <w:rPr>
                <w:sz w:val="28"/>
                <w:szCs w:val="28"/>
              </w:rPr>
              <w:t>100 (40;60)</w:t>
            </w:r>
          </w:p>
        </w:tc>
        <w:tc>
          <w:tcPr>
            <w:tcW w:w="3402" w:type="dxa"/>
          </w:tcPr>
          <w:p w:rsidR="00BF6321" w:rsidRPr="00234063" w:rsidRDefault="00BF6321" w:rsidP="00367730">
            <w:pPr>
              <w:pStyle w:val="Default"/>
              <w:jc w:val="center"/>
              <w:rPr>
                <w:sz w:val="28"/>
                <w:szCs w:val="28"/>
              </w:rPr>
            </w:pPr>
          </w:p>
        </w:tc>
        <w:tc>
          <w:tcPr>
            <w:tcW w:w="3260" w:type="dxa"/>
          </w:tcPr>
          <w:p w:rsidR="00BF6321" w:rsidRPr="00234063" w:rsidRDefault="00BF6321" w:rsidP="00367730">
            <w:pPr>
              <w:pStyle w:val="Default"/>
              <w:jc w:val="center"/>
              <w:rPr>
                <w:sz w:val="28"/>
                <w:szCs w:val="28"/>
              </w:rPr>
            </w:pPr>
          </w:p>
        </w:tc>
      </w:tr>
    </w:tbl>
    <w:p w:rsidR="00BF6321" w:rsidRPr="00BF6321" w:rsidRDefault="00BF6321" w:rsidP="00865F16">
      <w:pPr>
        <w:rPr>
          <w:rFonts w:ascii="Times New Roman" w:hAnsi="Times New Roman" w:cs="Times New Roman"/>
          <w:b/>
          <w:sz w:val="32"/>
          <w:szCs w:val="32"/>
          <w:lang w:val="uz-Cyrl-UZ"/>
        </w:rPr>
      </w:pPr>
    </w:p>
    <w:sectPr w:rsidR="00BF6321" w:rsidRPr="00BF632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66CBB"/>
    <w:multiLevelType w:val="hybridMultilevel"/>
    <w:tmpl w:val="24566A4C"/>
    <w:lvl w:ilvl="0" w:tplc="04190001">
      <w:start w:val="1"/>
      <w:numFmt w:val="bullet"/>
      <w:lvlText w:val=""/>
      <w:lvlJc w:val="left"/>
      <w:pPr>
        <w:ind w:left="928" w:hanging="360"/>
      </w:pPr>
      <w:rPr>
        <w:rFonts w:ascii="Symbol" w:hAnsi="Symbol"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
    <w:nsid w:val="22914C85"/>
    <w:multiLevelType w:val="hybridMultilevel"/>
    <w:tmpl w:val="A1AAA7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321"/>
    <w:rsid w:val="00466B35"/>
    <w:rsid w:val="00865F16"/>
    <w:rsid w:val="00A46CD6"/>
    <w:rsid w:val="00BF6321"/>
    <w:rsid w:val="00D647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E8752-560F-44D6-B9B4-71ADAE26E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F632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420</Words>
  <Characters>2396</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2811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Fayzullayevich</dc:creator>
  <cp:keywords/>
  <dc:description/>
  <cp:lastModifiedBy>Fayzullayevich</cp:lastModifiedBy>
  <cp:revision>4</cp:revision>
  <dcterms:created xsi:type="dcterms:W3CDTF">2019-12-03T10:07:00Z</dcterms:created>
  <dcterms:modified xsi:type="dcterms:W3CDTF">2019-12-10T10:59:00Z</dcterms:modified>
</cp:coreProperties>
</file>