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CF603" w14:textId="1D86FC07" w:rsidR="007C14F2" w:rsidRDefault="007C14F2">
      <w:r w:rsidRPr="007C14F2">
        <w:drawing>
          <wp:inline distT="0" distB="0" distL="0" distR="0" wp14:anchorId="5E7F6BC9" wp14:editId="735C163B">
            <wp:extent cx="5943600" cy="267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F2"/>
    <w:rsid w:val="00137668"/>
    <w:rsid w:val="007C14F2"/>
    <w:rsid w:val="009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929E"/>
  <w15:chartTrackingRefBased/>
  <w15:docId w15:val="{F2F99054-0A21-40A3-81CC-BF15352F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Metro State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Osman, Abdi M</dc:creator>
  <cp:keywords/>
  <dc:description/>
  <cp:lastModifiedBy>Osman, Abdi M</cp:lastModifiedBy>
  <cp:revision>1</cp:revision>
  <dcterms:created xsi:type="dcterms:W3CDTF">2026-06-06T23:57:00Z</dcterms:created>
  <dcterms:modified xsi:type="dcterms:W3CDTF">2026-06-06T23:58:00Z</dcterms:modified>
</cp:coreProperties>
</file>