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E008D" w14:textId="77777777" w:rsidR="00785EEA" w:rsidRPr="00785EEA" w:rsidRDefault="00785EEA" w:rsidP="00785EEA">
      <w:pPr>
        <w:rPr>
          <w:rFonts w:ascii="Times New Roman" w:hAnsi="Times New Roman" w:cs="Times New Roman"/>
        </w:rPr>
      </w:pPr>
      <w:r w:rsidRPr="00785EEA">
        <w:rPr>
          <w:rFonts w:ascii="Times New Roman" w:hAnsi="Times New Roman" w:cs="Times New Roman"/>
          <w:b/>
          <w:bCs/>
        </w:rPr>
        <w:t>Introduction:</w:t>
      </w:r>
    </w:p>
    <w:p w14:paraId="2B97D9CC" w14:textId="77777777" w:rsidR="00785EEA" w:rsidRPr="00785EEA" w:rsidRDefault="00785EEA" w:rsidP="00785EEA">
      <w:pPr>
        <w:rPr>
          <w:rFonts w:ascii="Times New Roman" w:hAnsi="Times New Roman" w:cs="Times New Roman"/>
        </w:rPr>
      </w:pPr>
      <w:r w:rsidRPr="00785EEA">
        <w:rPr>
          <w:rFonts w:ascii="Times New Roman" w:hAnsi="Times New Roman" w:cs="Times New Roman"/>
        </w:rPr>
        <w:t>In today's rapidly evolving business landscape, the role of Human Resource Management (HRM) has become increasingly vital for organizations striving to gain a competitive advantage, particularly in attracting and retaining top talent. The scenario provided offers a glimpse into this dynamic, showcasing Google's ability to consistently attract the best candidates despite the competitive job market.</w:t>
      </w:r>
    </w:p>
    <w:p w14:paraId="7B8B1FE7" w14:textId="77777777" w:rsidR="00785EEA" w:rsidRPr="00785EEA" w:rsidRDefault="00785EEA" w:rsidP="00785EEA">
      <w:pPr>
        <w:rPr>
          <w:rFonts w:ascii="Times New Roman" w:hAnsi="Times New Roman" w:cs="Times New Roman"/>
        </w:rPr>
      </w:pPr>
      <w:r w:rsidRPr="00785EEA">
        <w:rPr>
          <w:rFonts w:ascii="Times New Roman" w:hAnsi="Times New Roman" w:cs="Times New Roman"/>
          <w:b/>
          <w:bCs/>
        </w:rPr>
        <w:t>Purpose and Structure:</w:t>
      </w:r>
    </w:p>
    <w:p w14:paraId="2353D4FC" w14:textId="77777777" w:rsidR="00785EEA" w:rsidRPr="00785EEA" w:rsidRDefault="00785EEA" w:rsidP="00785EEA">
      <w:pPr>
        <w:rPr>
          <w:rFonts w:ascii="Times New Roman" w:hAnsi="Times New Roman" w:cs="Times New Roman"/>
        </w:rPr>
      </w:pPr>
      <w:r w:rsidRPr="00785EEA">
        <w:rPr>
          <w:rFonts w:ascii="Times New Roman" w:hAnsi="Times New Roman" w:cs="Times New Roman"/>
        </w:rPr>
        <w:t>This assignment aims to delve into the intricate interplay between HRM practices and organizational success, with a specific focus on Google as a case study. By analyzing Google's HRM strategies, we can glean insights into how companies leverage HRM to gain a competitive edge in the marketplace. The assignment will be structured as follows: first, an overview of Google's significance in the technology industry and its reputation as an employer will be provided. This will be followed by an exploration of Google's establishment, growth, and current standing in the industry, along with an outline of its vision, mission, and core values.</w:t>
      </w:r>
    </w:p>
    <w:p w14:paraId="621E88F5" w14:textId="77777777" w:rsidR="00785EEA" w:rsidRPr="00785EEA" w:rsidRDefault="00785EEA" w:rsidP="00785EEA">
      <w:pPr>
        <w:rPr>
          <w:rFonts w:ascii="Times New Roman" w:hAnsi="Times New Roman" w:cs="Times New Roman"/>
        </w:rPr>
      </w:pPr>
      <w:r w:rsidRPr="00785EEA">
        <w:rPr>
          <w:rFonts w:ascii="Times New Roman" w:hAnsi="Times New Roman" w:cs="Times New Roman"/>
          <w:b/>
          <w:bCs/>
        </w:rPr>
        <w:t>Introduction to Google:</w:t>
      </w:r>
    </w:p>
    <w:p w14:paraId="48790ECC" w14:textId="77777777" w:rsidR="00785EEA" w:rsidRPr="00785EEA" w:rsidRDefault="00785EEA" w:rsidP="00785EEA">
      <w:pPr>
        <w:rPr>
          <w:rFonts w:ascii="Times New Roman" w:hAnsi="Times New Roman" w:cs="Times New Roman"/>
        </w:rPr>
      </w:pPr>
      <w:r w:rsidRPr="00785EEA">
        <w:rPr>
          <w:rFonts w:ascii="Times New Roman" w:hAnsi="Times New Roman" w:cs="Times New Roman"/>
        </w:rPr>
        <w:t>Google, a leading technology company with over 1.2 billion monthly active users, has transformed the way we interact with information and technology. Renowned for its innovative culture, Google has consistently ranked among the top employers globally, attracting top talent from around the world.</w:t>
      </w:r>
    </w:p>
    <w:p w14:paraId="6739823F" w14:textId="77777777" w:rsidR="00785EEA" w:rsidRPr="00785EEA" w:rsidRDefault="00785EEA" w:rsidP="00785EEA">
      <w:pPr>
        <w:rPr>
          <w:rFonts w:ascii="Times New Roman" w:hAnsi="Times New Roman" w:cs="Times New Roman"/>
        </w:rPr>
      </w:pPr>
      <w:r w:rsidRPr="00785EEA">
        <w:rPr>
          <w:rFonts w:ascii="Times New Roman" w:hAnsi="Times New Roman" w:cs="Times New Roman"/>
          <w:b/>
          <w:bCs/>
        </w:rPr>
        <w:t>Significance in the Technology Industry:</w:t>
      </w:r>
    </w:p>
    <w:p w14:paraId="2446986F" w14:textId="77777777" w:rsidR="00785EEA" w:rsidRPr="00785EEA" w:rsidRDefault="00785EEA" w:rsidP="00785EEA">
      <w:pPr>
        <w:rPr>
          <w:rFonts w:ascii="Times New Roman" w:hAnsi="Times New Roman" w:cs="Times New Roman"/>
        </w:rPr>
      </w:pPr>
      <w:r w:rsidRPr="00785EEA">
        <w:rPr>
          <w:rFonts w:ascii="Times New Roman" w:hAnsi="Times New Roman" w:cs="Times New Roman"/>
        </w:rPr>
        <w:t>Google's influence extends far beyond its search engine roots, encompassing areas such as cloud computing, artificial intelligence, and autonomous vehicles. Its commitment to pushing the boundaries of technology and redefining industry norms has cemented its position as a leader in the tech sector.</w:t>
      </w:r>
    </w:p>
    <w:p w14:paraId="4352A33B" w14:textId="77777777" w:rsidR="00785EEA" w:rsidRPr="00785EEA" w:rsidRDefault="00785EEA" w:rsidP="00785EEA">
      <w:pPr>
        <w:rPr>
          <w:rFonts w:ascii="Times New Roman" w:hAnsi="Times New Roman" w:cs="Times New Roman"/>
        </w:rPr>
      </w:pPr>
      <w:r w:rsidRPr="00785EEA">
        <w:rPr>
          <w:rFonts w:ascii="Times New Roman" w:hAnsi="Times New Roman" w:cs="Times New Roman"/>
          <w:b/>
          <w:bCs/>
        </w:rPr>
        <w:t>Reputation as an Employer:</w:t>
      </w:r>
    </w:p>
    <w:p w14:paraId="544CDE28" w14:textId="77777777" w:rsidR="00785EEA" w:rsidRPr="00785EEA" w:rsidRDefault="00785EEA" w:rsidP="00785EEA">
      <w:pPr>
        <w:rPr>
          <w:rFonts w:ascii="Times New Roman" w:hAnsi="Times New Roman" w:cs="Times New Roman"/>
        </w:rPr>
      </w:pPr>
      <w:r w:rsidRPr="00785EEA">
        <w:rPr>
          <w:rFonts w:ascii="Times New Roman" w:hAnsi="Times New Roman" w:cs="Times New Roman"/>
        </w:rPr>
        <w:t>Google's reputation as an employer of choice stems from its unique approach to employee engagement, workplace culture, and HRM practices. With a focus on fostering a supportive and inclusive work environment, Google offers a range of perks and benefits aimed at enhancing employee satisfaction and well-being.</w:t>
      </w:r>
    </w:p>
    <w:p w14:paraId="23F38890" w14:textId="51599124" w:rsidR="00785EEA" w:rsidRPr="00C00B94" w:rsidRDefault="00785EEA" w:rsidP="00785EEA">
      <w:pPr>
        <w:rPr>
          <w:rFonts w:ascii="Times New Roman" w:hAnsi="Times New Roman" w:cs="Times New Roman"/>
        </w:rPr>
      </w:pPr>
      <w:r w:rsidRPr="00785EEA">
        <w:rPr>
          <w:rFonts w:ascii="Times New Roman" w:hAnsi="Times New Roman" w:cs="Times New Roman"/>
        </w:rPr>
        <w:t>In the subsequent sections, we will delve into how Google leverages HRM practices to gain a competitive advantage, the importance of recruitment strategies, methods for selecting new employees, and recommendations for enhancing recruitment exercises.</w:t>
      </w:r>
    </w:p>
    <w:p w14:paraId="7421F907" w14:textId="6BAABADE" w:rsidR="00785EEA" w:rsidRPr="00C00B94" w:rsidRDefault="00785EEA" w:rsidP="00785EEA">
      <w:pPr>
        <w:rPr>
          <w:rFonts w:ascii="Times New Roman" w:hAnsi="Times New Roman" w:cs="Times New Roman"/>
        </w:rPr>
      </w:pPr>
    </w:p>
    <w:p w14:paraId="0FCFCA57" w14:textId="31923077" w:rsidR="00785EEA" w:rsidRPr="00C00B94" w:rsidRDefault="00785EEA" w:rsidP="00785EEA">
      <w:pPr>
        <w:rPr>
          <w:rFonts w:ascii="Times New Roman" w:hAnsi="Times New Roman" w:cs="Times New Roman"/>
        </w:rPr>
      </w:pPr>
    </w:p>
    <w:p w14:paraId="505A1C4C" w14:textId="2BFC6BFF" w:rsidR="00785EEA" w:rsidRPr="00C00B94" w:rsidRDefault="00785EEA" w:rsidP="00785EEA">
      <w:pPr>
        <w:rPr>
          <w:rFonts w:ascii="Times New Roman" w:hAnsi="Times New Roman" w:cs="Times New Roman"/>
        </w:rPr>
      </w:pPr>
    </w:p>
    <w:p w14:paraId="0DC7EE0E" w14:textId="247E7638" w:rsidR="00785EEA" w:rsidRDefault="00785EEA" w:rsidP="00785EEA">
      <w:pPr>
        <w:rPr>
          <w:rFonts w:ascii="Times New Roman" w:hAnsi="Times New Roman" w:cs="Times New Roman"/>
        </w:rPr>
      </w:pPr>
    </w:p>
    <w:p w14:paraId="2289FAB1" w14:textId="2263228F" w:rsidR="00C00B94" w:rsidRDefault="00C00B94" w:rsidP="00785EEA">
      <w:pPr>
        <w:rPr>
          <w:rFonts w:ascii="Times New Roman" w:hAnsi="Times New Roman" w:cs="Times New Roman"/>
        </w:rPr>
      </w:pPr>
    </w:p>
    <w:p w14:paraId="50317BA6" w14:textId="156175E2" w:rsidR="00C00B94" w:rsidRDefault="00C00B94" w:rsidP="00785EEA">
      <w:pPr>
        <w:rPr>
          <w:rFonts w:ascii="Times New Roman" w:hAnsi="Times New Roman" w:cs="Times New Roman"/>
        </w:rPr>
      </w:pPr>
    </w:p>
    <w:p w14:paraId="56F42C20" w14:textId="77777777" w:rsidR="00C00B94" w:rsidRPr="00C00B94" w:rsidRDefault="00C00B94" w:rsidP="00785EEA">
      <w:pPr>
        <w:rPr>
          <w:rFonts w:ascii="Times New Roman" w:hAnsi="Times New Roman" w:cs="Times New Roman"/>
        </w:rPr>
      </w:pPr>
    </w:p>
    <w:p w14:paraId="5235DF1F" w14:textId="77777777" w:rsidR="00785EEA" w:rsidRPr="00785EEA" w:rsidRDefault="00785EEA" w:rsidP="00785EEA">
      <w:pPr>
        <w:rPr>
          <w:rFonts w:ascii="Times New Roman" w:hAnsi="Times New Roman" w:cs="Times New Roman"/>
        </w:rPr>
      </w:pPr>
      <w:r w:rsidRPr="00785EEA">
        <w:rPr>
          <w:rFonts w:ascii="Times New Roman" w:hAnsi="Times New Roman" w:cs="Times New Roman"/>
          <w:b/>
          <w:bCs/>
        </w:rPr>
        <w:lastRenderedPageBreak/>
        <w:t>Chapter 2: Background of Google</w:t>
      </w:r>
    </w:p>
    <w:p w14:paraId="77BD956E" w14:textId="77777777" w:rsidR="00785EEA" w:rsidRPr="00785EEA" w:rsidRDefault="00785EEA" w:rsidP="00785EEA">
      <w:pPr>
        <w:rPr>
          <w:rFonts w:ascii="Times New Roman" w:hAnsi="Times New Roman" w:cs="Times New Roman"/>
        </w:rPr>
      </w:pPr>
      <w:r w:rsidRPr="00785EEA">
        <w:rPr>
          <w:rFonts w:ascii="Times New Roman" w:hAnsi="Times New Roman" w:cs="Times New Roman"/>
          <w:b/>
          <w:bCs/>
        </w:rPr>
        <w:t>Establishment and Growth:</w:t>
      </w:r>
    </w:p>
    <w:p w14:paraId="3F1A8FC0" w14:textId="77777777" w:rsidR="00785EEA" w:rsidRPr="00785EEA" w:rsidRDefault="00785EEA" w:rsidP="00785EEA">
      <w:pPr>
        <w:rPr>
          <w:rFonts w:ascii="Times New Roman" w:hAnsi="Times New Roman" w:cs="Times New Roman"/>
        </w:rPr>
      </w:pPr>
      <w:r w:rsidRPr="00785EEA">
        <w:rPr>
          <w:rFonts w:ascii="Times New Roman" w:hAnsi="Times New Roman" w:cs="Times New Roman"/>
        </w:rPr>
        <w:t xml:space="preserve">Google's journey began in 1998 when Larry Page and Sergey Brin, two doctoral students at Stanford University, developed a search engine called </w:t>
      </w:r>
      <w:proofErr w:type="spellStart"/>
      <w:r w:rsidRPr="00785EEA">
        <w:rPr>
          <w:rFonts w:ascii="Times New Roman" w:hAnsi="Times New Roman" w:cs="Times New Roman"/>
        </w:rPr>
        <w:t>BackRub</w:t>
      </w:r>
      <w:proofErr w:type="spellEnd"/>
      <w:r w:rsidRPr="00785EEA">
        <w:rPr>
          <w:rFonts w:ascii="Times New Roman" w:hAnsi="Times New Roman" w:cs="Times New Roman"/>
        </w:rPr>
        <w:t xml:space="preserve"> as part of a research project. Recognizing the potential of their creation, they soon renamed it Google, derived from the mathematical term "googol," representing the number 1 followed by 100 zeros.</w:t>
      </w:r>
    </w:p>
    <w:p w14:paraId="79099D13" w14:textId="77777777" w:rsidR="00785EEA" w:rsidRPr="00785EEA" w:rsidRDefault="00785EEA" w:rsidP="00785EEA">
      <w:pPr>
        <w:rPr>
          <w:rFonts w:ascii="Times New Roman" w:hAnsi="Times New Roman" w:cs="Times New Roman"/>
        </w:rPr>
      </w:pPr>
      <w:r w:rsidRPr="00785EEA">
        <w:rPr>
          <w:rFonts w:ascii="Times New Roman" w:hAnsi="Times New Roman" w:cs="Times New Roman"/>
        </w:rPr>
        <w:t>From its humble beginnings, Google quickly emerged as a dominant force in the realm of information retrieval. Its search engine revolutionized the way people accessed and utilized information online, providing fast, relevant, and reliable search results. Building on this success, Google expanded its offerings beyond search to encompass various other products and services, including:</w:t>
      </w:r>
    </w:p>
    <w:p w14:paraId="00DBEA6D" w14:textId="77777777" w:rsidR="00785EEA" w:rsidRPr="00785EEA" w:rsidRDefault="00785EEA" w:rsidP="00785EEA">
      <w:pPr>
        <w:numPr>
          <w:ilvl w:val="0"/>
          <w:numId w:val="1"/>
        </w:numPr>
        <w:rPr>
          <w:rFonts w:ascii="Times New Roman" w:hAnsi="Times New Roman" w:cs="Times New Roman"/>
        </w:rPr>
      </w:pPr>
      <w:r w:rsidRPr="00785EEA">
        <w:rPr>
          <w:rFonts w:ascii="Times New Roman" w:hAnsi="Times New Roman" w:cs="Times New Roman"/>
          <w:b/>
          <w:bCs/>
        </w:rPr>
        <w:t>Advertising</w:t>
      </w:r>
      <w:r w:rsidRPr="00785EEA">
        <w:rPr>
          <w:rFonts w:ascii="Times New Roman" w:hAnsi="Times New Roman" w:cs="Times New Roman"/>
        </w:rPr>
        <w:t>: Google Ads, formerly known as AdWords, became a cornerstone of online advertising, enabling businesses to reach their target audience through targeted ads.</w:t>
      </w:r>
    </w:p>
    <w:p w14:paraId="0FBD0947" w14:textId="77777777" w:rsidR="00785EEA" w:rsidRPr="00785EEA" w:rsidRDefault="00785EEA" w:rsidP="00785EEA">
      <w:pPr>
        <w:numPr>
          <w:ilvl w:val="0"/>
          <w:numId w:val="1"/>
        </w:numPr>
        <w:rPr>
          <w:rFonts w:ascii="Times New Roman" w:hAnsi="Times New Roman" w:cs="Times New Roman"/>
        </w:rPr>
      </w:pPr>
      <w:r w:rsidRPr="00785EEA">
        <w:rPr>
          <w:rFonts w:ascii="Times New Roman" w:hAnsi="Times New Roman" w:cs="Times New Roman"/>
          <w:b/>
          <w:bCs/>
        </w:rPr>
        <w:t>Mobile Operating Systems</w:t>
      </w:r>
      <w:r w:rsidRPr="00785EEA">
        <w:rPr>
          <w:rFonts w:ascii="Times New Roman" w:hAnsi="Times New Roman" w:cs="Times New Roman"/>
        </w:rPr>
        <w:t>: With the acquisition of Android Inc. in 2005, Google entered the mobile operating system market. Today, Android is the most widely used mobile OS globally, powering billions of devices.</w:t>
      </w:r>
    </w:p>
    <w:p w14:paraId="6219ACAD" w14:textId="77777777" w:rsidR="00785EEA" w:rsidRPr="00785EEA" w:rsidRDefault="00785EEA" w:rsidP="00785EEA">
      <w:pPr>
        <w:numPr>
          <w:ilvl w:val="0"/>
          <w:numId w:val="1"/>
        </w:numPr>
        <w:rPr>
          <w:rFonts w:ascii="Times New Roman" w:hAnsi="Times New Roman" w:cs="Times New Roman"/>
        </w:rPr>
      </w:pPr>
      <w:r w:rsidRPr="00785EEA">
        <w:rPr>
          <w:rFonts w:ascii="Times New Roman" w:hAnsi="Times New Roman" w:cs="Times New Roman"/>
          <w:b/>
          <w:bCs/>
        </w:rPr>
        <w:t>Cloud Computing</w:t>
      </w:r>
      <w:r w:rsidRPr="00785EEA">
        <w:rPr>
          <w:rFonts w:ascii="Times New Roman" w:hAnsi="Times New Roman" w:cs="Times New Roman"/>
        </w:rPr>
        <w:t>: Google Cloud Platform (GCP) emerged as a formidable contender in the cloud computing market, offering a wide range of infrastructure and platform services to businesses of all sizes.</w:t>
      </w:r>
    </w:p>
    <w:p w14:paraId="0E0263EC" w14:textId="77777777" w:rsidR="00785EEA" w:rsidRPr="00785EEA" w:rsidRDefault="00785EEA" w:rsidP="00785EEA">
      <w:pPr>
        <w:rPr>
          <w:rFonts w:ascii="Times New Roman" w:hAnsi="Times New Roman" w:cs="Times New Roman"/>
        </w:rPr>
      </w:pPr>
      <w:r w:rsidRPr="00785EEA">
        <w:rPr>
          <w:rFonts w:ascii="Times New Roman" w:hAnsi="Times New Roman" w:cs="Times New Roman"/>
          <w:b/>
          <w:bCs/>
        </w:rPr>
        <w:t>Current Standing in the Industry:</w:t>
      </w:r>
    </w:p>
    <w:p w14:paraId="0CC0024B" w14:textId="77777777" w:rsidR="00785EEA" w:rsidRPr="00785EEA" w:rsidRDefault="00785EEA" w:rsidP="00785EEA">
      <w:pPr>
        <w:rPr>
          <w:rFonts w:ascii="Times New Roman" w:hAnsi="Times New Roman" w:cs="Times New Roman"/>
        </w:rPr>
      </w:pPr>
      <w:r w:rsidRPr="00785EEA">
        <w:rPr>
          <w:rFonts w:ascii="Times New Roman" w:hAnsi="Times New Roman" w:cs="Times New Roman"/>
        </w:rPr>
        <w:t>Over the years, Google has solidified its position as a leading player in the technology industry, boasting impressive metrics that underscore its influence and success:</w:t>
      </w:r>
    </w:p>
    <w:p w14:paraId="3D24BB82" w14:textId="77777777" w:rsidR="00785EEA" w:rsidRPr="00785EEA" w:rsidRDefault="00785EEA" w:rsidP="00785EEA">
      <w:pPr>
        <w:numPr>
          <w:ilvl w:val="0"/>
          <w:numId w:val="2"/>
        </w:numPr>
        <w:rPr>
          <w:rFonts w:ascii="Times New Roman" w:hAnsi="Times New Roman" w:cs="Times New Roman"/>
        </w:rPr>
      </w:pPr>
      <w:r w:rsidRPr="00785EEA">
        <w:rPr>
          <w:rFonts w:ascii="Times New Roman" w:hAnsi="Times New Roman" w:cs="Times New Roman"/>
          <w:b/>
          <w:bCs/>
        </w:rPr>
        <w:t>Market Share</w:t>
      </w:r>
      <w:r w:rsidRPr="00785EEA">
        <w:rPr>
          <w:rFonts w:ascii="Times New Roman" w:hAnsi="Times New Roman" w:cs="Times New Roman"/>
        </w:rPr>
        <w:t>: Google dominates the global search engine market, commanding over 90% of the market share. Its search engine serves billions of queries daily, making it the go-to destination for internet users worldwide.</w:t>
      </w:r>
    </w:p>
    <w:p w14:paraId="453A2FE9" w14:textId="77777777" w:rsidR="00785EEA" w:rsidRPr="00785EEA" w:rsidRDefault="00785EEA" w:rsidP="00785EEA">
      <w:pPr>
        <w:numPr>
          <w:ilvl w:val="0"/>
          <w:numId w:val="2"/>
        </w:numPr>
        <w:rPr>
          <w:rFonts w:ascii="Times New Roman" w:hAnsi="Times New Roman" w:cs="Times New Roman"/>
        </w:rPr>
      </w:pPr>
      <w:r w:rsidRPr="00785EEA">
        <w:rPr>
          <w:rFonts w:ascii="Times New Roman" w:hAnsi="Times New Roman" w:cs="Times New Roman"/>
          <w:b/>
          <w:bCs/>
        </w:rPr>
        <w:t>Revenue</w:t>
      </w:r>
      <w:r w:rsidRPr="00785EEA">
        <w:rPr>
          <w:rFonts w:ascii="Times New Roman" w:hAnsi="Times New Roman" w:cs="Times New Roman"/>
        </w:rPr>
        <w:t>: Google's revenue stream is diverse and robust, with advertising revenue being its primary source of income. In 2020, the company reported annual revenue exceeding $250 billion, demonstrating its financial strength and stability.</w:t>
      </w:r>
    </w:p>
    <w:p w14:paraId="644CD4A2" w14:textId="77777777" w:rsidR="00785EEA" w:rsidRPr="00785EEA" w:rsidRDefault="00785EEA" w:rsidP="00785EEA">
      <w:pPr>
        <w:numPr>
          <w:ilvl w:val="0"/>
          <w:numId w:val="2"/>
        </w:numPr>
        <w:rPr>
          <w:rFonts w:ascii="Times New Roman" w:hAnsi="Times New Roman" w:cs="Times New Roman"/>
        </w:rPr>
      </w:pPr>
      <w:r w:rsidRPr="00785EEA">
        <w:rPr>
          <w:rFonts w:ascii="Times New Roman" w:hAnsi="Times New Roman" w:cs="Times New Roman"/>
          <w:b/>
          <w:bCs/>
        </w:rPr>
        <w:t>Market Capitalization</w:t>
      </w:r>
      <w:r w:rsidRPr="00785EEA">
        <w:rPr>
          <w:rFonts w:ascii="Times New Roman" w:hAnsi="Times New Roman" w:cs="Times New Roman"/>
        </w:rPr>
        <w:t>: Google's parent company, Alphabet Inc., is one of the most valuable companies in the world, with a market capitalization exceeding $1.5 trillion. This valuation reflects investor confidence in Google's long-term prospects and its ability to generate sustainable growth.</w:t>
      </w:r>
    </w:p>
    <w:p w14:paraId="728646A1" w14:textId="77777777" w:rsidR="00785EEA" w:rsidRPr="00785EEA" w:rsidRDefault="00785EEA" w:rsidP="00785EEA">
      <w:pPr>
        <w:rPr>
          <w:rFonts w:ascii="Times New Roman" w:hAnsi="Times New Roman" w:cs="Times New Roman"/>
        </w:rPr>
      </w:pPr>
      <w:r w:rsidRPr="00785EEA">
        <w:rPr>
          <w:rFonts w:ascii="Times New Roman" w:hAnsi="Times New Roman" w:cs="Times New Roman"/>
        </w:rPr>
        <w:t>Despite its dominance, Google remains committed to innovation and continues to invest heavily in emerging technologies. Some notable areas of focus include:</w:t>
      </w:r>
    </w:p>
    <w:p w14:paraId="24509164" w14:textId="77777777" w:rsidR="00785EEA" w:rsidRPr="00785EEA" w:rsidRDefault="00785EEA" w:rsidP="00785EEA">
      <w:pPr>
        <w:numPr>
          <w:ilvl w:val="0"/>
          <w:numId w:val="3"/>
        </w:numPr>
        <w:rPr>
          <w:rFonts w:ascii="Times New Roman" w:hAnsi="Times New Roman" w:cs="Times New Roman"/>
        </w:rPr>
      </w:pPr>
      <w:r w:rsidRPr="00785EEA">
        <w:rPr>
          <w:rFonts w:ascii="Times New Roman" w:hAnsi="Times New Roman" w:cs="Times New Roman"/>
          <w:b/>
          <w:bCs/>
        </w:rPr>
        <w:t>Artificial Intelligence (AI)</w:t>
      </w:r>
      <w:r w:rsidRPr="00785EEA">
        <w:rPr>
          <w:rFonts w:ascii="Times New Roman" w:hAnsi="Times New Roman" w:cs="Times New Roman"/>
        </w:rPr>
        <w:t>: Google AI is at the forefront of AI research and development, driving advancements in natural language processing, computer vision, and machine learning.</w:t>
      </w:r>
    </w:p>
    <w:p w14:paraId="41E66964" w14:textId="77777777" w:rsidR="00785EEA" w:rsidRPr="00785EEA" w:rsidRDefault="00785EEA" w:rsidP="00785EEA">
      <w:pPr>
        <w:numPr>
          <w:ilvl w:val="0"/>
          <w:numId w:val="3"/>
        </w:numPr>
        <w:rPr>
          <w:rFonts w:ascii="Times New Roman" w:hAnsi="Times New Roman" w:cs="Times New Roman"/>
        </w:rPr>
      </w:pPr>
      <w:r w:rsidRPr="00785EEA">
        <w:rPr>
          <w:rFonts w:ascii="Times New Roman" w:hAnsi="Times New Roman" w:cs="Times New Roman"/>
          <w:b/>
          <w:bCs/>
        </w:rPr>
        <w:t>Machine Learning</w:t>
      </w:r>
      <w:r w:rsidRPr="00785EEA">
        <w:rPr>
          <w:rFonts w:ascii="Times New Roman" w:hAnsi="Times New Roman" w:cs="Times New Roman"/>
        </w:rPr>
        <w:t>: Google leverages machine learning algorithms to enhance its products and services, from improving search results to personalizing user experiences on platforms like YouTube and Google Maps.</w:t>
      </w:r>
    </w:p>
    <w:p w14:paraId="3F6606C8" w14:textId="77777777" w:rsidR="00785EEA" w:rsidRPr="00785EEA" w:rsidRDefault="00785EEA" w:rsidP="00785EEA">
      <w:pPr>
        <w:numPr>
          <w:ilvl w:val="0"/>
          <w:numId w:val="3"/>
        </w:numPr>
        <w:rPr>
          <w:rFonts w:ascii="Times New Roman" w:hAnsi="Times New Roman" w:cs="Times New Roman"/>
        </w:rPr>
      </w:pPr>
      <w:r w:rsidRPr="00785EEA">
        <w:rPr>
          <w:rFonts w:ascii="Times New Roman" w:hAnsi="Times New Roman" w:cs="Times New Roman"/>
          <w:b/>
          <w:bCs/>
        </w:rPr>
        <w:lastRenderedPageBreak/>
        <w:t>Quantum Computing</w:t>
      </w:r>
      <w:r w:rsidRPr="00785EEA">
        <w:rPr>
          <w:rFonts w:ascii="Times New Roman" w:hAnsi="Times New Roman" w:cs="Times New Roman"/>
        </w:rPr>
        <w:t>: Google's Quantum AI team is pioneering research in quantum computing, with projects like the Quantum AI campus in Santa Barbara, California, aiming to unlock new capabilities and solve complex problems.</w:t>
      </w:r>
    </w:p>
    <w:p w14:paraId="481EFE3F" w14:textId="77777777" w:rsidR="00785EEA" w:rsidRPr="00785EEA" w:rsidRDefault="00785EEA" w:rsidP="00785EEA">
      <w:pPr>
        <w:rPr>
          <w:rFonts w:ascii="Times New Roman" w:hAnsi="Times New Roman" w:cs="Times New Roman"/>
        </w:rPr>
      </w:pPr>
      <w:r w:rsidRPr="00785EEA">
        <w:rPr>
          <w:rFonts w:ascii="Times New Roman" w:hAnsi="Times New Roman" w:cs="Times New Roman"/>
          <w:b/>
          <w:bCs/>
        </w:rPr>
        <w:t>Vision, Mission, and Core Values:</w:t>
      </w:r>
    </w:p>
    <w:p w14:paraId="680C9DB0" w14:textId="77777777" w:rsidR="00785EEA" w:rsidRPr="00785EEA" w:rsidRDefault="00785EEA" w:rsidP="00785EEA">
      <w:pPr>
        <w:rPr>
          <w:rFonts w:ascii="Times New Roman" w:hAnsi="Times New Roman" w:cs="Times New Roman"/>
        </w:rPr>
      </w:pPr>
      <w:r w:rsidRPr="00785EEA">
        <w:rPr>
          <w:rFonts w:ascii="Times New Roman" w:hAnsi="Times New Roman" w:cs="Times New Roman"/>
        </w:rPr>
        <w:t>Google's vision, mission, and core values provide a guiding framework for its operations and strategic direction:</w:t>
      </w:r>
    </w:p>
    <w:p w14:paraId="470A4ADE" w14:textId="77777777" w:rsidR="00785EEA" w:rsidRPr="00785EEA" w:rsidRDefault="00785EEA" w:rsidP="00785EEA">
      <w:pPr>
        <w:numPr>
          <w:ilvl w:val="0"/>
          <w:numId w:val="4"/>
        </w:numPr>
        <w:rPr>
          <w:rFonts w:ascii="Times New Roman" w:hAnsi="Times New Roman" w:cs="Times New Roman"/>
        </w:rPr>
      </w:pPr>
      <w:r w:rsidRPr="00785EEA">
        <w:rPr>
          <w:rFonts w:ascii="Times New Roman" w:hAnsi="Times New Roman" w:cs="Times New Roman"/>
          <w:b/>
          <w:bCs/>
        </w:rPr>
        <w:t>Vision</w:t>
      </w:r>
      <w:r w:rsidRPr="00785EEA">
        <w:rPr>
          <w:rFonts w:ascii="Times New Roman" w:hAnsi="Times New Roman" w:cs="Times New Roman"/>
        </w:rPr>
        <w:t>: "To organize the world's information and make it universally accessible and useful." This ambitious vision reflects Google's commitment to empowering individuals and organizations through access to knowledge and information.</w:t>
      </w:r>
    </w:p>
    <w:p w14:paraId="70E70FFF" w14:textId="77777777" w:rsidR="00785EEA" w:rsidRPr="00785EEA" w:rsidRDefault="00785EEA" w:rsidP="00785EEA">
      <w:pPr>
        <w:numPr>
          <w:ilvl w:val="0"/>
          <w:numId w:val="4"/>
        </w:numPr>
        <w:rPr>
          <w:rFonts w:ascii="Times New Roman" w:hAnsi="Times New Roman" w:cs="Times New Roman"/>
        </w:rPr>
      </w:pPr>
      <w:r w:rsidRPr="00785EEA">
        <w:rPr>
          <w:rFonts w:ascii="Times New Roman" w:hAnsi="Times New Roman" w:cs="Times New Roman"/>
          <w:b/>
          <w:bCs/>
        </w:rPr>
        <w:t>Mission</w:t>
      </w:r>
      <w:r w:rsidRPr="00785EEA">
        <w:rPr>
          <w:rFonts w:ascii="Times New Roman" w:hAnsi="Times New Roman" w:cs="Times New Roman"/>
        </w:rPr>
        <w:t>: "To bring the world's information to everyone and make it universally accessible and useful." Google's mission statement encapsulates its dedication to democratizing access to information and ensuring that its products and services serve the needs of a global audience.</w:t>
      </w:r>
    </w:p>
    <w:p w14:paraId="6B5D924F" w14:textId="77777777" w:rsidR="00785EEA" w:rsidRPr="00785EEA" w:rsidRDefault="00785EEA" w:rsidP="00785EEA">
      <w:pPr>
        <w:numPr>
          <w:ilvl w:val="0"/>
          <w:numId w:val="4"/>
        </w:numPr>
        <w:rPr>
          <w:rFonts w:ascii="Times New Roman" w:hAnsi="Times New Roman" w:cs="Times New Roman"/>
        </w:rPr>
      </w:pPr>
      <w:r w:rsidRPr="00785EEA">
        <w:rPr>
          <w:rFonts w:ascii="Times New Roman" w:hAnsi="Times New Roman" w:cs="Times New Roman"/>
          <w:b/>
          <w:bCs/>
        </w:rPr>
        <w:t>Core Values</w:t>
      </w:r>
      <w:r w:rsidRPr="00785EEA">
        <w:rPr>
          <w:rFonts w:ascii="Times New Roman" w:hAnsi="Times New Roman" w:cs="Times New Roman"/>
        </w:rPr>
        <w:t>: Google's core values, including innovation, user-centricity, and ethical conduct, shape its culture and inform its decision-making processes. These values underpin Google's reputation as a responsible corporate citizen and an engine of technological progress.</w:t>
      </w:r>
    </w:p>
    <w:p w14:paraId="7FC2D775" w14:textId="77777777" w:rsidR="00785EEA" w:rsidRPr="00785EEA" w:rsidRDefault="00785EEA" w:rsidP="00785EEA">
      <w:pPr>
        <w:rPr>
          <w:rFonts w:ascii="Times New Roman" w:hAnsi="Times New Roman" w:cs="Times New Roman"/>
        </w:rPr>
      </w:pPr>
      <w:r w:rsidRPr="00785EEA">
        <w:rPr>
          <w:rFonts w:ascii="Times New Roman" w:hAnsi="Times New Roman" w:cs="Times New Roman"/>
          <w:b/>
          <w:bCs/>
        </w:rPr>
        <w:t>Achievements and Recognitions:</w:t>
      </w:r>
    </w:p>
    <w:p w14:paraId="70D09FF5" w14:textId="77777777" w:rsidR="00785EEA" w:rsidRPr="00785EEA" w:rsidRDefault="00785EEA" w:rsidP="00785EEA">
      <w:pPr>
        <w:rPr>
          <w:rFonts w:ascii="Times New Roman" w:hAnsi="Times New Roman" w:cs="Times New Roman"/>
        </w:rPr>
      </w:pPr>
      <w:r w:rsidRPr="00785EEA">
        <w:rPr>
          <w:rFonts w:ascii="Times New Roman" w:hAnsi="Times New Roman" w:cs="Times New Roman"/>
        </w:rPr>
        <w:t>Google's achievements and accolades underscore its commitment to excellence and innovation:</w:t>
      </w:r>
    </w:p>
    <w:p w14:paraId="0E956EF8" w14:textId="77777777" w:rsidR="00785EEA" w:rsidRPr="00785EEA" w:rsidRDefault="00785EEA" w:rsidP="00785EEA">
      <w:pPr>
        <w:numPr>
          <w:ilvl w:val="0"/>
          <w:numId w:val="5"/>
        </w:numPr>
        <w:rPr>
          <w:rFonts w:ascii="Times New Roman" w:hAnsi="Times New Roman" w:cs="Times New Roman"/>
        </w:rPr>
      </w:pPr>
      <w:r w:rsidRPr="00785EEA">
        <w:rPr>
          <w:rFonts w:ascii="Times New Roman" w:hAnsi="Times New Roman" w:cs="Times New Roman"/>
          <w:b/>
          <w:bCs/>
        </w:rPr>
        <w:t>Employee Satisfaction</w:t>
      </w:r>
      <w:r w:rsidRPr="00785EEA">
        <w:rPr>
          <w:rFonts w:ascii="Times New Roman" w:hAnsi="Times New Roman" w:cs="Times New Roman"/>
        </w:rPr>
        <w:t>: Google consistently ranks among the top employers in Fortune's "100 Best Companies to Work For" list, reflecting its efforts to prioritize employee well-being and satisfaction.</w:t>
      </w:r>
    </w:p>
    <w:p w14:paraId="15CEE867" w14:textId="77777777" w:rsidR="00785EEA" w:rsidRPr="00785EEA" w:rsidRDefault="00785EEA" w:rsidP="00785EEA">
      <w:pPr>
        <w:numPr>
          <w:ilvl w:val="0"/>
          <w:numId w:val="5"/>
        </w:numPr>
        <w:rPr>
          <w:rFonts w:ascii="Times New Roman" w:hAnsi="Times New Roman" w:cs="Times New Roman"/>
        </w:rPr>
      </w:pPr>
      <w:r w:rsidRPr="00785EEA">
        <w:rPr>
          <w:rFonts w:ascii="Times New Roman" w:hAnsi="Times New Roman" w:cs="Times New Roman"/>
          <w:b/>
          <w:bCs/>
        </w:rPr>
        <w:t>Technological Advancements</w:t>
      </w:r>
      <w:r w:rsidRPr="00785EEA">
        <w:rPr>
          <w:rFonts w:ascii="Times New Roman" w:hAnsi="Times New Roman" w:cs="Times New Roman"/>
        </w:rPr>
        <w:t>: Google has received numerous industry awards and recognitions for its groundbreaking technological innovations, ranging from search algorithms to artificial intelligence.</w:t>
      </w:r>
    </w:p>
    <w:p w14:paraId="3DB675C2" w14:textId="77777777" w:rsidR="00785EEA" w:rsidRPr="00785EEA" w:rsidRDefault="00785EEA" w:rsidP="00785EEA">
      <w:pPr>
        <w:numPr>
          <w:ilvl w:val="0"/>
          <w:numId w:val="5"/>
        </w:numPr>
        <w:rPr>
          <w:rFonts w:ascii="Times New Roman" w:hAnsi="Times New Roman" w:cs="Times New Roman"/>
        </w:rPr>
      </w:pPr>
      <w:r w:rsidRPr="00785EEA">
        <w:rPr>
          <w:rFonts w:ascii="Times New Roman" w:hAnsi="Times New Roman" w:cs="Times New Roman"/>
          <w:b/>
          <w:bCs/>
        </w:rPr>
        <w:t>Positive Impact</w:t>
      </w:r>
      <w:r w:rsidRPr="00785EEA">
        <w:rPr>
          <w:rFonts w:ascii="Times New Roman" w:hAnsi="Times New Roman" w:cs="Times New Roman"/>
        </w:rPr>
        <w:t>: Beyond its commercial success, Google has made significant contributions to society through initiatives like Google.org, which supports charitable causes and social impact projects around the world.</w:t>
      </w:r>
    </w:p>
    <w:p w14:paraId="070B1A06" w14:textId="704DBD56" w:rsidR="00785EEA" w:rsidRDefault="00785EEA" w:rsidP="00785EEA">
      <w:pPr>
        <w:rPr>
          <w:rFonts w:ascii="Times New Roman" w:hAnsi="Times New Roman" w:cs="Times New Roman"/>
          <w:sz w:val="24"/>
          <w:szCs w:val="24"/>
        </w:rPr>
      </w:pPr>
    </w:p>
    <w:p w14:paraId="716573CA" w14:textId="5C180DC8" w:rsidR="00C00B94" w:rsidRDefault="00C00B94" w:rsidP="00785EEA">
      <w:pPr>
        <w:rPr>
          <w:rFonts w:ascii="Times New Roman" w:hAnsi="Times New Roman" w:cs="Times New Roman"/>
          <w:sz w:val="24"/>
          <w:szCs w:val="24"/>
        </w:rPr>
      </w:pPr>
    </w:p>
    <w:p w14:paraId="21D5A62C" w14:textId="1C54AAC5" w:rsidR="00C00B94" w:rsidRDefault="00C00B94" w:rsidP="00785EEA">
      <w:pPr>
        <w:rPr>
          <w:rFonts w:ascii="Times New Roman" w:hAnsi="Times New Roman" w:cs="Times New Roman"/>
          <w:sz w:val="24"/>
          <w:szCs w:val="24"/>
        </w:rPr>
      </w:pPr>
    </w:p>
    <w:p w14:paraId="772817A9" w14:textId="5820B544" w:rsidR="00C00B94" w:rsidRDefault="00C00B94" w:rsidP="00785EEA">
      <w:pPr>
        <w:rPr>
          <w:rFonts w:ascii="Times New Roman" w:hAnsi="Times New Roman" w:cs="Times New Roman"/>
          <w:sz w:val="24"/>
          <w:szCs w:val="24"/>
        </w:rPr>
      </w:pPr>
    </w:p>
    <w:p w14:paraId="79D6C9BE" w14:textId="40066846" w:rsidR="00C00B94" w:rsidRDefault="00C00B94" w:rsidP="00785EEA">
      <w:pPr>
        <w:rPr>
          <w:rFonts w:ascii="Times New Roman" w:hAnsi="Times New Roman" w:cs="Times New Roman"/>
          <w:sz w:val="24"/>
          <w:szCs w:val="24"/>
        </w:rPr>
      </w:pPr>
    </w:p>
    <w:p w14:paraId="50DB0EC9" w14:textId="7ED30830" w:rsidR="00C00B94" w:rsidRDefault="00C00B94" w:rsidP="00785EEA">
      <w:pPr>
        <w:rPr>
          <w:rFonts w:ascii="Times New Roman" w:hAnsi="Times New Roman" w:cs="Times New Roman"/>
          <w:sz w:val="24"/>
          <w:szCs w:val="24"/>
        </w:rPr>
      </w:pPr>
    </w:p>
    <w:p w14:paraId="00EE0B1C" w14:textId="472CD36A" w:rsidR="00C00B94" w:rsidRDefault="00C00B94" w:rsidP="00785EEA">
      <w:pPr>
        <w:rPr>
          <w:rFonts w:ascii="Times New Roman" w:hAnsi="Times New Roman" w:cs="Times New Roman"/>
          <w:sz w:val="24"/>
          <w:szCs w:val="24"/>
        </w:rPr>
      </w:pPr>
    </w:p>
    <w:p w14:paraId="1DB763BA" w14:textId="1F7989D3" w:rsidR="00C00B94" w:rsidRDefault="00C00B94" w:rsidP="00785EEA">
      <w:pPr>
        <w:rPr>
          <w:rFonts w:ascii="Times New Roman" w:hAnsi="Times New Roman" w:cs="Times New Roman"/>
          <w:sz w:val="24"/>
          <w:szCs w:val="24"/>
        </w:rPr>
      </w:pPr>
    </w:p>
    <w:p w14:paraId="14A9206C" w14:textId="77777777" w:rsidR="00C00B94" w:rsidRPr="00C00B94" w:rsidRDefault="00C00B94" w:rsidP="00785EEA">
      <w:pPr>
        <w:rPr>
          <w:rFonts w:ascii="Times New Roman" w:hAnsi="Times New Roman" w:cs="Times New Roman"/>
          <w:sz w:val="24"/>
          <w:szCs w:val="24"/>
        </w:rPr>
      </w:pPr>
    </w:p>
    <w:p w14:paraId="4280A118" w14:textId="77777777" w:rsidR="0001421F" w:rsidRPr="0001421F" w:rsidRDefault="0001421F" w:rsidP="0001421F">
      <w:pPr>
        <w:rPr>
          <w:rFonts w:ascii="Times New Roman" w:hAnsi="Times New Roman" w:cs="Times New Roman"/>
        </w:rPr>
      </w:pPr>
      <w:r w:rsidRPr="0001421F">
        <w:rPr>
          <w:rFonts w:ascii="Times New Roman" w:hAnsi="Times New Roman" w:cs="Times New Roman"/>
          <w:b/>
          <w:bCs/>
        </w:rPr>
        <w:lastRenderedPageBreak/>
        <w:t>Chapter 4: Recruitment Strategies at Google</w:t>
      </w:r>
    </w:p>
    <w:p w14:paraId="5BB0F494" w14:textId="77777777" w:rsidR="0001421F" w:rsidRPr="0001421F" w:rsidRDefault="0001421F" w:rsidP="0001421F">
      <w:pPr>
        <w:rPr>
          <w:rFonts w:ascii="Times New Roman" w:hAnsi="Times New Roman" w:cs="Times New Roman"/>
        </w:rPr>
      </w:pPr>
      <w:r w:rsidRPr="0001421F">
        <w:rPr>
          <w:rFonts w:ascii="Times New Roman" w:hAnsi="Times New Roman" w:cs="Times New Roman"/>
          <w:b/>
          <w:bCs/>
        </w:rPr>
        <w:t>Introduction:</w:t>
      </w:r>
    </w:p>
    <w:p w14:paraId="2EA3A9F5" w14:textId="77777777" w:rsidR="0001421F" w:rsidRPr="0001421F" w:rsidRDefault="0001421F" w:rsidP="0001421F">
      <w:pPr>
        <w:rPr>
          <w:rFonts w:ascii="Times New Roman" w:hAnsi="Times New Roman" w:cs="Times New Roman"/>
        </w:rPr>
      </w:pPr>
      <w:r w:rsidRPr="0001421F">
        <w:rPr>
          <w:rFonts w:ascii="Times New Roman" w:hAnsi="Times New Roman" w:cs="Times New Roman"/>
        </w:rPr>
        <w:t>In the fiercely competitive landscape of the technology industry, talent acquisition plays a pivotal role in driving organizational success. For companies like Google, renowned for their innovative prowess and market leadership, effective recruitment strategies are indispensable for attracting and retaining top talent. This chapter explores how Google leverages its recruitment strategies to gain a competitive edge in the technology sector.</w:t>
      </w:r>
    </w:p>
    <w:p w14:paraId="57BBEDD3" w14:textId="77777777" w:rsidR="0001421F" w:rsidRPr="0001421F" w:rsidRDefault="0001421F" w:rsidP="0001421F">
      <w:pPr>
        <w:rPr>
          <w:rFonts w:ascii="Times New Roman" w:hAnsi="Times New Roman" w:cs="Times New Roman"/>
        </w:rPr>
      </w:pPr>
      <w:r w:rsidRPr="0001421F">
        <w:rPr>
          <w:rFonts w:ascii="Times New Roman" w:hAnsi="Times New Roman" w:cs="Times New Roman"/>
          <w:b/>
          <w:bCs/>
        </w:rPr>
        <w:t>Importance of Effective Recruitment Strategies:</w:t>
      </w:r>
    </w:p>
    <w:p w14:paraId="5F9F9EFA" w14:textId="77777777" w:rsidR="0001421F" w:rsidRPr="0001421F" w:rsidRDefault="0001421F" w:rsidP="0001421F">
      <w:pPr>
        <w:rPr>
          <w:rFonts w:ascii="Times New Roman" w:hAnsi="Times New Roman" w:cs="Times New Roman"/>
        </w:rPr>
      </w:pPr>
      <w:r w:rsidRPr="0001421F">
        <w:rPr>
          <w:rFonts w:ascii="Times New Roman" w:hAnsi="Times New Roman" w:cs="Times New Roman"/>
        </w:rPr>
        <w:t>Effective recruitment strategies are crucial for Google's success for several reasons:</w:t>
      </w:r>
    </w:p>
    <w:p w14:paraId="09A2C92C" w14:textId="77777777" w:rsidR="0001421F" w:rsidRPr="0001421F" w:rsidRDefault="0001421F" w:rsidP="0001421F">
      <w:pPr>
        <w:numPr>
          <w:ilvl w:val="0"/>
          <w:numId w:val="6"/>
        </w:numPr>
        <w:rPr>
          <w:rFonts w:ascii="Times New Roman" w:hAnsi="Times New Roman" w:cs="Times New Roman"/>
        </w:rPr>
      </w:pPr>
      <w:r w:rsidRPr="0001421F">
        <w:rPr>
          <w:rFonts w:ascii="Times New Roman" w:hAnsi="Times New Roman" w:cs="Times New Roman"/>
          <w:b/>
          <w:bCs/>
        </w:rPr>
        <w:t>Acquiring the Right Talent:</w:t>
      </w:r>
      <w:r w:rsidRPr="0001421F">
        <w:rPr>
          <w:rFonts w:ascii="Times New Roman" w:hAnsi="Times New Roman" w:cs="Times New Roman"/>
        </w:rPr>
        <w:t xml:space="preserve"> Google's ability to recruit individuals with the necessary skills and expertise is essential for driving innovation and maintaining its competitive position in the market.</w:t>
      </w:r>
    </w:p>
    <w:p w14:paraId="450C431F" w14:textId="77777777" w:rsidR="0001421F" w:rsidRPr="0001421F" w:rsidRDefault="0001421F" w:rsidP="0001421F">
      <w:pPr>
        <w:numPr>
          <w:ilvl w:val="0"/>
          <w:numId w:val="6"/>
        </w:numPr>
        <w:rPr>
          <w:rFonts w:ascii="Times New Roman" w:hAnsi="Times New Roman" w:cs="Times New Roman"/>
        </w:rPr>
      </w:pPr>
      <w:r w:rsidRPr="0001421F">
        <w:rPr>
          <w:rFonts w:ascii="Times New Roman" w:hAnsi="Times New Roman" w:cs="Times New Roman"/>
          <w:b/>
          <w:bCs/>
        </w:rPr>
        <w:t>Enhancing Employer Brand:</w:t>
      </w:r>
      <w:r w:rsidRPr="0001421F">
        <w:rPr>
          <w:rFonts w:ascii="Times New Roman" w:hAnsi="Times New Roman" w:cs="Times New Roman"/>
        </w:rPr>
        <w:t xml:space="preserve"> Strong recruitment practices contribute to Google's employer brand, attracting high-performing individuals who align with the company's values and culture.</w:t>
      </w:r>
    </w:p>
    <w:p w14:paraId="0277E790" w14:textId="77777777" w:rsidR="0001421F" w:rsidRPr="0001421F" w:rsidRDefault="0001421F" w:rsidP="0001421F">
      <w:pPr>
        <w:numPr>
          <w:ilvl w:val="0"/>
          <w:numId w:val="6"/>
        </w:numPr>
        <w:rPr>
          <w:rFonts w:ascii="Times New Roman" w:hAnsi="Times New Roman" w:cs="Times New Roman"/>
        </w:rPr>
      </w:pPr>
      <w:r w:rsidRPr="0001421F">
        <w:rPr>
          <w:rFonts w:ascii="Times New Roman" w:hAnsi="Times New Roman" w:cs="Times New Roman"/>
          <w:b/>
          <w:bCs/>
        </w:rPr>
        <w:t>Improving Diversity and Inclusion:</w:t>
      </w:r>
      <w:r w:rsidRPr="0001421F">
        <w:rPr>
          <w:rFonts w:ascii="Times New Roman" w:hAnsi="Times New Roman" w:cs="Times New Roman"/>
        </w:rPr>
        <w:t xml:space="preserve"> Google's commitment to diversity and inclusion is reflected in its recruitment strategies, which aim to build diverse teams that bring a range of perspectives and experiences to the table.</w:t>
      </w:r>
    </w:p>
    <w:p w14:paraId="4CFB36FC" w14:textId="77777777" w:rsidR="0001421F" w:rsidRPr="0001421F" w:rsidRDefault="0001421F" w:rsidP="0001421F">
      <w:pPr>
        <w:numPr>
          <w:ilvl w:val="0"/>
          <w:numId w:val="6"/>
        </w:numPr>
        <w:rPr>
          <w:rFonts w:ascii="Times New Roman" w:hAnsi="Times New Roman" w:cs="Times New Roman"/>
        </w:rPr>
      </w:pPr>
      <w:r w:rsidRPr="0001421F">
        <w:rPr>
          <w:rFonts w:ascii="Times New Roman" w:hAnsi="Times New Roman" w:cs="Times New Roman"/>
          <w:b/>
          <w:bCs/>
        </w:rPr>
        <w:t>Cost-effectiveness:</w:t>
      </w:r>
      <w:r w:rsidRPr="0001421F">
        <w:rPr>
          <w:rFonts w:ascii="Times New Roman" w:hAnsi="Times New Roman" w:cs="Times New Roman"/>
        </w:rPr>
        <w:t xml:space="preserve"> By employing efficient recruitment methods, Google can minimize resource expenditure while maximizing the quality of hires, ensuring optimal return on investment.</w:t>
      </w:r>
    </w:p>
    <w:p w14:paraId="5C7939D0" w14:textId="77777777" w:rsidR="0001421F" w:rsidRPr="0001421F" w:rsidRDefault="0001421F" w:rsidP="0001421F">
      <w:pPr>
        <w:rPr>
          <w:rFonts w:ascii="Times New Roman" w:hAnsi="Times New Roman" w:cs="Times New Roman"/>
        </w:rPr>
      </w:pPr>
      <w:r w:rsidRPr="0001421F">
        <w:rPr>
          <w:rFonts w:ascii="Times New Roman" w:hAnsi="Times New Roman" w:cs="Times New Roman"/>
          <w:b/>
          <w:bCs/>
        </w:rPr>
        <w:t>Google's Recruitment Strategies:</w:t>
      </w:r>
    </w:p>
    <w:p w14:paraId="31ABD05B" w14:textId="77777777" w:rsidR="0001421F" w:rsidRPr="0001421F" w:rsidRDefault="0001421F" w:rsidP="0001421F">
      <w:pPr>
        <w:rPr>
          <w:rFonts w:ascii="Times New Roman" w:hAnsi="Times New Roman" w:cs="Times New Roman"/>
        </w:rPr>
      </w:pPr>
      <w:r w:rsidRPr="0001421F">
        <w:rPr>
          <w:rFonts w:ascii="Times New Roman" w:hAnsi="Times New Roman" w:cs="Times New Roman"/>
          <w:b/>
          <w:bCs/>
        </w:rPr>
        <w:t>Internal Recruitment:</w:t>
      </w:r>
      <w:r w:rsidRPr="0001421F">
        <w:rPr>
          <w:rFonts w:ascii="Times New Roman" w:hAnsi="Times New Roman" w:cs="Times New Roman"/>
        </w:rPr>
        <w:t xml:space="preserve"> While Google emphasizes internal talent development and promotion, relying solely on internal talent may limit the diversity of perspectives and experiences within the organization. Therefore, Google complements its internal recruitment efforts with external initiatives to ensure a diverse and dynamic workforce.</w:t>
      </w:r>
    </w:p>
    <w:p w14:paraId="27650D33" w14:textId="77777777" w:rsidR="0001421F" w:rsidRPr="0001421F" w:rsidRDefault="0001421F" w:rsidP="0001421F">
      <w:pPr>
        <w:rPr>
          <w:rFonts w:ascii="Times New Roman" w:hAnsi="Times New Roman" w:cs="Times New Roman"/>
        </w:rPr>
      </w:pPr>
      <w:r w:rsidRPr="0001421F">
        <w:rPr>
          <w:rFonts w:ascii="Times New Roman" w:hAnsi="Times New Roman" w:cs="Times New Roman"/>
          <w:b/>
          <w:bCs/>
        </w:rPr>
        <w:t>External Recruitment:</w:t>
      </w:r>
      <w:r w:rsidRPr="0001421F">
        <w:rPr>
          <w:rFonts w:ascii="Times New Roman" w:hAnsi="Times New Roman" w:cs="Times New Roman"/>
        </w:rPr>
        <w:t xml:space="preserve"> Google adopts a multifaceted approach to external recruitment, leveraging various channels and methods to attract diverse candidates from across the globe. In addition to traditional recruitment channels such as job boards and career fairs, Google actively engages in targeted outreach initiatives aimed at underrepresented groups in the technology sector. Programs like the "Google in Residence" initiative bring industry professionals from diverse backgrounds into Google offices to mentor and inspire future talent. This comprehensive approach allows Google to attract top talent from diverse backgrounds who not only possess the necessary skills but also contribute to the company's vibrant and inclusive culture.</w:t>
      </w:r>
    </w:p>
    <w:p w14:paraId="6AB824B5" w14:textId="77777777" w:rsidR="0001421F" w:rsidRPr="0001421F" w:rsidRDefault="0001421F" w:rsidP="0001421F">
      <w:pPr>
        <w:rPr>
          <w:rFonts w:ascii="Times New Roman" w:hAnsi="Times New Roman" w:cs="Times New Roman"/>
        </w:rPr>
      </w:pPr>
      <w:r w:rsidRPr="0001421F">
        <w:rPr>
          <w:rFonts w:ascii="Times New Roman" w:hAnsi="Times New Roman" w:cs="Times New Roman"/>
          <w:b/>
          <w:bCs/>
        </w:rPr>
        <w:t>Optimizing Recruitment for Competitive Advantage:</w:t>
      </w:r>
    </w:p>
    <w:p w14:paraId="35652306" w14:textId="77777777" w:rsidR="0001421F" w:rsidRPr="0001421F" w:rsidRDefault="0001421F" w:rsidP="0001421F">
      <w:pPr>
        <w:rPr>
          <w:rFonts w:ascii="Times New Roman" w:hAnsi="Times New Roman" w:cs="Times New Roman"/>
        </w:rPr>
      </w:pPr>
      <w:r w:rsidRPr="0001421F">
        <w:rPr>
          <w:rFonts w:ascii="Times New Roman" w:hAnsi="Times New Roman" w:cs="Times New Roman"/>
          <w:b/>
          <w:bCs/>
        </w:rPr>
        <w:t>Technology:</w:t>
      </w:r>
      <w:r w:rsidRPr="0001421F">
        <w:rPr>
          <w:rFonts w:ascii="Times New Roman" w:hAnsi="Times New Roman" w:cs="Times New Roman"/>
        </w:rPr>
        <w:t xml:space="preserve"> By harnessing the power of technology, Google streamlines its recruitment processes and identifies top talent efficiently. Advanced applicant tracking systems and AI-driven candidate screening tools enable Google recruiters to manage large volumes of applications while identifying candidates who possess the skills and qualities sought by the company.</w:t>
      </w:r>
    </w:p>
    <w:p w14:paraId="03FD6CE8" w14:textId="77777777" w:rsidR="0001421F" w:rsidRPr="0001421F" w:rsidRDefault="0001421F" w:rsidP="0001421F">
      <w:pPr>
        <w:rPr>
          <w:rFonts w:ascii="Times New Roman" w:hAnsi="Times New Roman" w:cs="Times New Roman"/>
        </w:rPr>
      </w:pPr>
      <w:r w:rsidRPr="0001421F">
        <w:rPr>
          <w:rFonts w:ascii="Times New Roman" w:hAnsi="Times New Roman" w:cs="Times New Roman"/>
          <w:b/>
          <w:bCs/>
        </w:rPr>
        <w:t>Employer Branding:</w:t>
      </w:r>
      <w:r w:rsidRPr="0001421F">
        <w:rPr>
          <w:rFonts w:ascii="Times New Roman" w:hAnsi="Times New Roman" w:cs="Times New Roman"/>
        </w:rPr>
        <w:t xml:space="preserve"> Google's employer branding efforts are pervasive and impactful, resonating across various channels such as social media, career websites, and employee testimonials. Through compelling </w:t>
      </w:r>
      <w:r w:rsidRPr="0001421F">
        <w:rPr>
          <w:rFonts w:ascii="Times New Roman" w:hAnsi="Times New Roman" w:cs="Times New Roman"/>
        </w:rPr>
        <w:lastRenderedPageBreak/>
        <w:t>storytelling and authentic messaging, Google showcases its unique culture, values, and opportunities for personal and professional growth, attracting candidates who aspire to be part of its mission-driven work environment.</w:t>
      </w:r>
    </w:p>
    <w:p w14:paraId="2C47BDF3" w14:textId="77777777" w:rsidR="0001421F" w:rsidRPr="0001421F" w:rsidRDefault="0001421F" w:rsidP="0001421F">
      <w:pPr>
        <w:rPr>
          <w:rFonts w:ascii="Times New Roman" w:hAnsi="Times New Roman" w:cs="Times New Roman"/>
        </w:rPr>
      </w:pPr>
      <w:r w:rsidRPr="0001421F">
        <w:rPr>
          <w:rFonts w:ascii="Times New Roman" w:hAnsi="Times New Roman" w:cs="Times New Roman"/>
          <w:b/>
          <w:bCs/>
        </w:rPr>
        <w:t>Data-driven Decision Making:</w:t>
      </w:r>
      <w:r w:rsidRPr="0001421F">
        <w:rPr>
          <w:rFonts w:ascii="Times New Roman" w:hAnsi="Times New Roman" w:cs="Times New Roman"/>
        </w:rPr>
        <w:t xml:space="preserve"> Google relies on data analytics to inform its recruitment strategies and decision-making processes. By analyzing recruitment metrics and trends, Google can identify areas for improvement, optimize its hiring processes, and make informed decisions about talent acquisition. Data-driven insights enable Google to anticipate future talent needs, address potential challenges, and maintain its competitive edge in the recruitment landscape.</w:t>
      </w:r>
    </w:p>
    <w:p w14:paraId="06FD2B54" w14:textId="374D8EA0" w:rsidR="0001421F" w:rsidRDefault="0001421F" w:rsidP="0001421F">
      <w:pPr>
        <w:rPr>
          <w:rFonts w:ascii="Times New Roman" w:hAnsi="Times New Roman" w:cs="Times New Roman"/>
        </w:rPr>
      </w:pPr>
      <w:r w:rsidRPr="0001421F">
        <w:rPr>
          <w:rFonts w:ascii="Times New Roman" w:hAnsi="Times New Roman" w:cs="Times New Roman"/>
        </w:rPr>
        <w:t>In conclusion, Google's recruitment strategies are integral to its success in the technology industry. By emphasizing internal talent development, embracing external diversity initiatives, leveraging technology, and prioritizing employer branding and data-driven decision-making, Google continues to attract and retain top talent, driving innovation and maintaining its competitive advantage in the global marketplace. Looking ahead, Google must remain vigilant to emerging trends and challenges in recruitment, adapting its strategies to ensure continued success in a rapidly evolving landscape.</w:t>
      </w:r>
    </w:p>
    <w:p w14:paraId="35655D3A" w14:textId="0CB65064" w:rsidR="00C00B94" w:rsidRDefault="00C00B94" w:rsidP="0001421F">
      <w:pPr>
        <w:rPr>
          <w:rFonts w:ascii="Times New Roman" w:hAnsi="Times New Roman" w:cs="Times New Roman"/>
        </w:rPr>
      </w:pPr>
    </w:p>
    <w:p w14:paraId="4936C965" w14:textId="55D902F4" w:rsidR="00C00B94" w:rsidRDefault="00C00B94" w:rsidP="0001421F">
      <w:pPr>
        <w:rPr>
          <w:rFonts w:ascii="Times New Roman" w:hAnsi="Times New Roman" w:cs="Times New Roman"/>
        </w:rPr>
      </w:pPr>
    </w:p>
    <w:p w14:paraId="01532DA0" w14:textId="6F0A0493" w:rsidR="00C00B94" w:rsidRDefault="00C00B94" w:rsidP="0001421F">
      <w:pPr>
        <w:rPr>
          <w:rFonts w:ascii="Times New Roman" w:hAnsi="Times New Roman" w:cs="Times New Roman"/>
        </w:rPr>
      </w:pPr>
    </w:p>
    <w:p w14:paraId="6E5E771C" w14:textId="390C4E5B" w:rsidR="00C00B94" w:rsidRDefault="00C00B94" w:rsidP="0001421F">
      <w:pPr>
        <w:rPr>
          <w:rFonts w:ascii="Times New Roman" w:hAnsi="Times New Roman" w:cs="Times New Roman"/>
        </w:rPr>
      </w:pPr>
    </w:p>
    <w:p w14:paraId="2826C32A" w14:textId="7219EE62" w:rsidR="00C00B94" w:rsidRDefault="00C00B94" w:rsidP="0001421F">
      <w:pPr>
        <w:rPr>
          <w:rFonts w:ascii="Times New Roman" w:hAnsi="Times New Roman" w:cs="Times New Roman"/>
        </w:rPr>
      </w:pPr>
    </w:p>
    <w:p w14:paraId="67DB146B" w14:textId="5AAB3F96" w:rsidR="00C00B94" w:rsidRDefault="00C00B94" w:rsidP="0001421F">
      <w:pPr>
        <w:rPr>
          <w:rFonts w:ascii="Times New Roman" w:hAnsi="Times New Roman" w:cs="Times New Roman"/>
        </w:rPr>
      </w:pPr>
    </w:p>
    <w:p w14:paraId="76B33ADA" w14:textId="54E5A379" w:rsidR="00C00B94" w:rsidRDefault="00C00B94" w:rsidP="0001421F">
      <w:pPr>
        <w:rPr>
          <w:rFonts w:ascii="Times New Roman" w:hAnsi="Times New Roman" w:cs="Times New Roman"/>
        </w:rPr>
      </w:pPr>
    </w:p>
    <w:p w14:paraId="08BD308D" w14:textId="5CFC51A9" w:rsidR="00C00B94" w:rsidRDefault="00C00B94" w:rsidP="0001421F">
      <w:pPr>
        <w:rPr>
          <w:rFonts w:ascii="Times New Roman" w:hAnsi="Times New Roman" w:cs="Times New Roman"/>
        </w:rPr>
      </w:pPr>
    </w:p>
    <w:p w14:paraId="56D5A253" w14:textId="5CC13380" w:rsidR="00C00B94" w:rsidRDefault="00C00B94" w:rsidP="0001421F">
      <w:pPr>
        <w:rPr>
          <w:rFonts w:ascii="Times New Roman" w:hAnsi="Times New Roman" w:cs="Times New Roman"/>
        </w:rPr>
      </w:pPr>
    </w:p>
    <w:p w14:paraId="7AE19E2C" w14:textId="3C7DF4AC" w:rsidR="00C00B94" w:rsidRDefault="00C00B94" w:rsidP="0001421F">
      <w:pPr>
        <w:rPr>
          <w:rFonts w:ascii="Times New Roman" w:hAnsi="Times New Roman" w:cs="Times New Roman"/>
        </w:rPr>
      </w:pPr>
    </w:p>
    <w:p w14:paraId="47203989" w14:textId="3A4C0873" w:rsidR="00C00B94" w:rsidRDefault="00C00B94" w:rsidP="0001421F">
      <w:pPr>
        <w:rPr>
          <w:rFonts w:ascii="Times New Roman" w:hAnsi="Times New Roman" w:cs="Times New Roman"/>
        </w:rPr>
      </w:pPr>
    </w:p>
    <w:p w14:paraId="11ECE8CA" w14:textId="48AB4C06" w:rsidR="00C00B94" w:rsidRDefault="00C00B94" w:rsidP="0001421F">
      <w:pPr>
        <w:rPr>
          <w:rFonts w:ascii="Times New Roman" w:hAnsi="Times New Roman" w:cs="Times New Roman"/>
        </w:rPr>
      </w:pPr>
    </w:p>
    <w:p w14:paraId="6E905652" w14:textId="324C8751" w:rsidR="00C00B94" w:rsidRDefault="00C00B94" w:rsidP="0001421F">
      <w:pPr>
        <w:rPr>
          <w:rFonts w:ascii="Times New Roman" w:hAnsi="Times New Roman" w:cs="Times New Roman"/>
        </w:rPr>
      </w:pPr>
    </w:p>
    <w:p w14:paraId="3CF00E42" w14:textId="605FE007" w:rsidR="00C00B94" w:rsidRDefault="00C00B94" w:rsidP="0001421F">
      <w:pPr>
        <w:rPr>
          <w:rFonts w:ascii="Times New Roman" w:hAnsi="Times New Roman" w:cs="Times New Roman"/>
        </w:rPr>
      </w:pPr>
    </w:p>
    <w:p w14:paraId="59225584" w14:textId="15379527" w:rsidR="00C00B94" w:rsidRDefault="00C00B94" w:rsidP="0001421F">
      <w:pPr>
        <w:rPr>
          <w:rFonts w:ascii="Times New Roman" w:hAnsi="Times New Roman" w:cs="Times New Roman"/>
        </w:rPr>
      </w:pPr>
    </w:p>
    <w:p w14:paraId="1061B7BC" w14:textId="0FD2747A" w:rsidR="00C00B94" w:rsidRDefault="00C00B94" w:rsidP="0001421F">
      <w:pPr>
        <w:rPr>
          <w:rFonts w:ascii="Times New Roman" w:hAnsi="Times New Roman" w:cs="Times New Roman"/>
        </w:rPr>
      </w:pPr>
    </w:p>
    <w:p w14:paraId="17CB233F" w14:textId="6713E0D5" w:rsidR="00C00B94" w:rsidRDefault="00C00B94" w:rsidP="0001421F">
      <w:pPr>
        <w:rPr>
          <w:rFonts w:ascii="Times New Roman" w:hAnsi="Times New Roman" w:cs="Times New Roman"/>
        </w:rPr>
      </w:pPr>
    </w:p>
    <w:p w14:paraId="00A52705" w14:textId="5AD6A3E9" w:rsidR="00C00B94" w:rsidRDefault="00C00B94" w:rsidP="0001421F">
      <w:pPr>
        <w:rPr>
          <w:rFonts w:ascii="Times New Roman" w:hAnsi="Times New Roman" w:cs="Times New Roman"/>
        </w:rPr>
      </w:pPr>
    </w:p>
    <w:p w14:paraId="775B0B37" w14:textId="77777777" w:rsidR="00C00B94" w:rsidRPr="0001421F" w:rsidRDefault="00C00B94" w:rsidP="0001421F">
      <w:pPr>
        <w:rPr>
          <w:rFonts w:ascii="Times New Roman" w:hAnsi="Times New Roman" w:cs="Times New Roman"/>
        </w:rPr>
      </w:pPr>
    </w:p>
    <w:p w14:paraId="5C238C78" w14:textId="77777777" w:rsidR="0001421F" w:rsidRPr="0001421F" w:rsidRDefault="0001421F" w:rsidP="0001421F">
      <w:pPr>
        <w:rPr>
          <w:rFonts w:ascii="Times New Roman" w:hAnsi="Times New Roman" w:cs="Times New Roman"/>
        </w:rPr>
      </w:pPr>
      <w:r w:rsidRPr="0001421F">
        <w:rPr>
          <w:rFonts w:ascii="Times New Roman" w:hAnsi="Times New Roman" w:cs="Times New Roman"/>
          <w:b/>
          <w:bCs/>
        </w:rPr>
        <w:t>Chapter 5: Selection Methods for New Employees</w:t>
      </w:r>
    </w:p>
    <w:p w14:paraId="5AD0C98F" w14:textId="77777777" w:rsidR="0001421F" w:rsidRPr="0001421F" w:rsidRDefault="0001421F" w:rsidP="0001421F">
      <w:pPr>
        <w:rPr>
          <w:rFonts w:ascii="Times New Roman" w:hAnsi="Times New Roman" w:cs="Times New Roman"/>
        </w:rPr>
      </w:pPr>
      <w:r w:rsidRPr="0001421F">
        <w:rPr>
          <w:rFonts w:ascii="Times New Roman" w:hAnsi="Times New Roman" w:cs="Times New Roman"/>
          <w:b/>
          <w:bCs/>
        </w:rPr>
        <w:lastRenderedPageBreak/>
        <w:t>Introduction:</w:t>
      </w:r>
    </w:p>
    <w:p w14:paraId="16D1575B" w14:textId="77777777" w:rsidR="0001421F" w:rsidRPr="0001421F" w:rsidRDefault="0001421F" w:rsidP="0001421F">
      <w:pPr>
        <w:rPr>
          <w:rFonts w:ascii="Times New Roman" w:hAnsi="Times New Roman" w:cs="Times New Roman"/>
        </w:rPr>
      </w:pPr>
      <w:r w:rsidRPr="0001421F">
        <w:rPr>
          <w:rFonts w:ascii="Times New Roman" w:hAnsi="Times New Roman" w:cs="Times New Roman"/>
        </w:rPr>
        <w:t>In today's competitive business environment, selecting the right candidates is paramount for organizational success. Effective selection methods play a crucial role in the recruitment process, ensuring that companies acquire top talent with the requisite skills, experience, and cultural fit. This chapter explores various selection methods employed by companies, with a specific focus on Google's innovative practices as a case study.</w:t>
      </w:r>
    </w:p>
    <w:p w14:paraId="781100D1" w14:textId="77777777" w:rsidR="0001421F" w:rsidRPr="0001421F" w:rsidRDefault="0001421F" w:rsidP="0001421F">
      <w:pPr>
        <w:rPr>
          <w:rFonts w:ascii="Times New Roman" w:hAnsi="Times New Roman" w:cs="Times New Roman"/>
        </w:rPr>
      </w:pPr>
      <w:r w:rsidRPr="0001421F">
        <w:rPr>
          <w:rFonts w:ascii="Times New Roman" w:hAnsi="Times New Roman" w:cs="Times New Roman"/>
          <w:b/>
          <w:bCs/>
        </w:rPr>
        <w:t>Traditional Selection Methods:</w:t>
      </w:r>
    </w:p>
    <w:p w14:paraId="3F594C0F" w14:textId="77777777" w:rsidR="0001421F" w:rsidRPr="0001421F" w:rsidRDefault="0001421F" w:rsidP="0001421F">
      <w:pPr>
        <w:rPr>
          <w:rFonts w:ascii="Times New Roman" w:hAnsi="Times New Roman" w:cs="Times New Roman"/>
        </w:rPr>
      </w:pPr>
      <w:r w:rsidRPr="0001421F">
        <w:rPr>
          <w:rFonts w:ascii="Times New Roman" w:hAnsi="Times New Roman" w:cs="Times New Roman"/>
        </w:rPr>
        <w:t>Organizations commonly utilize established methods for candidate assessment:</w:t>
      </w:r>
    </w:p>
    <w:p w14:paraId="5FC7B849" w14:textId="77777777" w:rsidR="0001421F" w:rsidRPr="0001421F" w:rsidRDefault="0001421F" w:rsidP="0001421F">
      <w:pPr>
        <w:numPr>
          <w:ilvl w:val="0"/>
          <w:numId w:val="7"/>
        </w:numPr>
        <w:rPr>
          <w:rFonts w:ascii="Times New Roman" w:hAnsi="Times New Roman" w:cs="Times New Roman"/>
        </w:rPr>
      </w:pPr>
      <w:r w:rsidRPr="0001421F">
        <w:rPr>
          <w:rFonts w:ascii="Times New Roman" w:hAnsi="Times New Roman" w:cs="Times New Roman"/>
          <w:b/>
          <w:bCs/>
        </w:rPr>
        <w:t>Interviews:</w:t>
      </w:r>
    </w:p>
    <w:p w14:paraId="0BF5A463" w14:textId="77777777" w:rsidR="0001421F" w:rsidRPr="0001421F" w:rsidRDefault="0001421F" w:rsidP="0001421F">
      <w:pPr>
        <w:numPr>
          <w:ilvl w:val="1"/>
          <w:numId w:val="7"/>
        </w:numPr>
        <w:rPr>
          <w:rFonts w:ascii="Times New Roman" w:hAnsi="Times New Roman" w:cs="Times New Roman"/>
        </w:rPr>
      </w:pPr>
      <w:r w:rsidRPr="0001421F">
        <w:rPr>
          <w:rFonts w:ascii="Times New Roman" w:hAnsi="Times New Roman" w:cs="Times New Roman"/>
        </w:rPr>
        <w:t>Structured Interviews: Provide consistency and objectivity through standardized questions and scoring systems.</w:t>
      </w:r>
    </w:p>
    <w:p w14:paraId="69B0119A" w14:textId="77777777" w:rsidR="0001421F" w:rsidRPr="0001421F" w:rsidRDefault="0001421F" w:rsidP="0001421F">
      <w:pPr>
        <w:numPr>
          <w:ilvl w:val="1"/>
          <w:numId w:val="7"/>
        </w:numPr>
        <w:rPr>
          <w:rFonts w:ascii="Times New Roman" w:hAnsi="Times New Roman" w:cs="Times New Roman"/>
        </w:rPr>
      </w:pPr>
      <w:r w:rsidRPr="0001421F">
        <w:rPr>
          <w:rFonts w:ascii="Times New Roman" w:hAnsi="Times New Roman" w:cs="Times New Roman"/>
        </w:rPr>
        <w:t>Unstructured Interviews: Offer flexibility for in-depth conversations but may lack consistency and introduce bias.</w:t>
      </w:r>
    </w:p>
    <w:p w14:paraId="22A01E29" w14:textId="77777777" w:rsidR="0001421F" w:rsidRPr="0001421F" w:rsidRDefault="0001421F" w:rsidP="0001421F">
      <w:pPr>
        <w:numPr>
          <w:ilvl w:val="1"/>
          <w:numId w:val="7"/>
        </w:numPr>
        <w:rPr>
          <w:rFonts w:ascii="Times New Roman" w:hAnsi="Times New Roman" w:cs="Times New Roman"/>
        </w:rPr>
      </w:pPr>
      <w:r w:rsidRPr="0001421F">
        <w:rPr>
          <w:rFonts w:ascii="Times New Roman" w:hAnsi="Times New Roman" w:cs="Times New Roman"/>
        </w:rPr>
        <w:t>Behavioral Interviews: Focus on past behavior and experiences to predict future performance using the STAR method (Situation, Task, Action, Result).</w:t>
      </w:r>
    </w:p>
    <w:p w14:paraId="73B1BCDE" w14:textId="77777777" w:rsidR="0001421F" w:rsidRPr="0001421F" w:rsidRDefault="0001421F" w:rsidP="0001421F">
      <w:pPr>
        <w:numPr>
          <w:ilvl w:val="1"/>
          <w:numId w:val="7"/>
        </w:numPr>
        <w:rPr>
          <w:rFonts w:ascii="Times New Roman" w:hAnsi="Times New Roman" w:cs="Times New Roman"/>
        </w:rPr>
      </w:pPr>
      <w:r w:rsidRPr="0001421F">
        <w:rPr>
          <w:rFonts w:ascii="Times New Roman" w:hAnsi="Times New Roman" w:cs="Times New Roman"/>
        </w:rPr>
        <w:t>Panel Interviews: Involve multiple interviewers, offering diverse perspectives but potentially increasing candidate stress levels.</w:t>
      </w:r>
    </w:p>
    <w:p w14:paraId="04A796C6" w14:textId="77777777" w:rsidR="0001421F" w:rsidRPr="0001421F" w:rsidRDefault="0001421F" w:rsidP="0001421F">
      <w:pPr>
        <w:numPr>
          <w:ilvl w:val="0"/>
          <w:numId w:val="7"/>
        </w:numPr>
        <w:rPr>
          <w:rFonts w:ascii="Times New Roman" w:hAnsi="Times New Roman" w:cs="Times New Roman"/>
        </w:rPr>
      </w:pPr>
      <w:r w:rsidRPr="0001421F">
        <w:rPr>
          <w:rFonts w:ascii="Times New Roman" w:hAnsi="Times New Roman" w:cs="Times New Roman"/>
          <w:b/>
          <w:bCs/>
        </w:rPr>
        <w:t>Resumes and Application Forms:</w:t>
      </w:r>
    </w:p>
    <w:p w14:paraId="2C4FE2CD" w14:textId="77777777" w:rsidR="0001421F" w:rsidRPr="0001421F" w:rsidRDefault="0001421F" w:rsidP="0001421F">
      <w:pPr>
        <w:numPr>
          <w:ilvl w:val="1"/>
          <w:numId w:val="7"/>
        </w:numPr>
        <w:rPr>
          <w:rFonts w:ascii="Times New Roman" w:hAnsi="Times New Roman" w:cs="Times New Roman"/>
        </w:rPr>
      </w:pPr>
      <w:r w:rsidRPr="0001421F">
        <w:rPr>
          <w:rFonts w:ascii="Times New Roman" w:hAnsi="Times New Roman" w:cs="Times New Roman"/>
        </w:rPr>
        <w:t>Offer initial insights into candidates' qualifications and work history but may not fully reflect skills or cultural fit.</w:t>
      </w:r>
    </w:p>
    <w:p w14:paraId="0FBCA725" w14:textId="77777777" w:rsidR="0001421F" w:rsidRPr="0001421F" w:rsidRDefault="0001421F" w:rsidP="0001421F">
      <w:pPr>
        <w:numPr>
          <w:ilvl w:val="0"/>
          <w:numId w:val="7"/>
        </w:numPr>
        <w:rPr>
          <w:rFonts w:ascii="Times New Roman" w:hAnsi="Times New Roman" w:cs="Times New Roman"/>
        </w:rPr>
      </w:pPr>
      <w:r w:rsidRPr="0001421F">
        <w:rPr>
          <w:rFonts w:ascii="Times New Roman" w:hAnsi="Times New Roman" w:cs="Times New Roman"/>
          <w:b/>
          <w:bCs/>
        </w:rPr>
        <w:t>Reference Checks:</w:t>
      </w:r>
    </w:p>
    <w:p w14:paraId="5364F3A8" w14:textId="77777777" w:rsidR="0001421F" w:rsidRPr="0001421F" w:rsidRDefault="0001421F" w:rsidP="0001421F">
      <w:pPr>
        <w:numPr>
          <w:ilvl w:val="1"/>
          <w:numId w:val="7"/>
        </w:numPr>
        <w:rPr>
          <w:rFonts w:ascii="Times New Roman" w:hAnsi="Times New Roman" w:cs="Times New Roman"/>
        </w:rPr>
      </w:pPr>
      <w:r w:rsidRPr="0001421F">
        <w:rPr>
          <w:rFonts w:ascii="Times New Roman" w:hAnsi="Times New Roman" w:cs="Times New Roman"/>
        </w:rPr>
        <w:t>Verify candidates' employment history, credentials, and work performance, though influenced by personal relationships.</w:t>
      </w:r>
    </w:p>
    <w:p w14:paraId="62E45D3B" w14:textId="77777777" w:rsidR="0001421F" w:rsidRPr="0001421F" w:rsidRDefault="0001421F" w:rsidP="0001421F">
      <w:pPr>
        <w:rPr>
          <w:rFonts w:ascii="Times New Roman" w:hAnsi="Times New Roman" w:cs="Times New Roman"/>
        </w:rPr>
      </w:pPr>
      <w:r w:rsidRPr="0001421F">
        <w:rPr>
          <w:rFonts w:ascii="Times New Roman" w:hAnsi="Times New Roman" w:cs="Times New Roman"/>
          <w:b/>
          <w:bCs/>
        </w:rPr>
        <w:t>Modern Selection Methods:</w:t>
      </w:r>
    </w:p>
    <w:p w14:paraId="6DD97B2B" w14:textId="77777777" w:rsidR="0001421F" w:rsidRPr="0001421F" w:rsidRDefault="0001421F" w:rsidP="0001421F">
      <w:pPr>
        <w:rPr>
          <w:rFonts w:ascii="Times New Roman" w:hAnsi="Times New Roman" w:cs="Times New Roman"/>
        </w:rPr>
      </w:pPr>
      <w:r w:rsidRPr="0001421F">
        <w:rPr>
          <w:rFonts w:ascii="Times New Roman" w:hAnsi="Times New Roman" w:cs="Times New Roman"/>
        </w:rPr>
        <w:t>Advancements in technology have led to the emergence of new approaches:</w:t>
      </w:r>
    </w:p>
    <w:p w14:paraId="4B571F8D" w14:textId="77777777" w:rsidR="0001421F" w:rsidRPr="0001421F" w:rsidRDefault="0001421F" w:rsidP="0001421F">
      <w:pPr>
        <w:numPr>
          <w:ilvl w:val="0"/>
          <w:numId w:val="8"/>
        </w:numPr>
        <w:rPr>
          <w:rFonts w:ascii="Times New Roman" w:hAnsi="Times New Roman" w:cs="Times New Roman"/>
        </w:rPr>
      </w:pPr>
      <w:r w:rsidRPr="0001421F">
        <w:rPr>
          <w:rFonts w:ascii="Times New Roman" w:hAnsi="Times New Roman" w:cs="Times New Roman"/>
          <w:b/>
          <w:bCs/>
        </w:rPr>
        <w:t>Psychometric Assessments:</w:t>
      </w:r>
    </w:p>
    <w:p w14:paraId="686232AC" w14:textId="77777777" w:rsidR="0001421F" w:rsidRPr="0001421F" w:rsidRDefault="0001421F" w:rsidP="0001421F">
      <w:pPr>
        <w:numPr>
          <w:ilvl w:val="1"/>
          <w:numId w:val="8"/>
        </w:numPr>
        <w:rPr>
          <w:rFonts w:ascii="Times New Roman" w:hAnsi="Times New Roman" w:cs="Times New Roman"/>
        </w:rPr>
      </w:pPr>
      <w:r w:rsidRPr="0001421F">
        <w:rPr>
          <w:rFonts w:ascii="Times New Roman" w:hAnsi="Times New Roman" w:cs="Times New Roman"/>
        </w:rPr>
        <w:t>Standardized tests evaluating cognitive abilities, personality traits, and job-related skills, providing objective data for comparison.</w:t>
      </w:r>
    </w:p>
    <w:p w14:paraId="1A3ED125" w14:textId="77777777" w:rsidR="0001421F" w:rsidRPr="0001421F" w:rsidRDefault="0001421F" w:rsidP="0001421F">
      <w:pPr>
        <w:numPr>
          <w:ilvl w:val="0"/>
          <w:numId w:val="8"/>
        </w:numPr>
        <w:rPr>
          <w:rFonts w:ascii="Times New Roman" w:hAnsi="Times New Roman" w:cs="Times New Roman"/>
        </w:rPr>
      </w:pPr>
      <w:r w:rsidRPr="0001421F">
        <w:rPr>
          <w:rFonts w:ascii="Times New Roman" w:hAnsi="Times New Roman" w:cs="Times New Roman"/>
          <w:b/>
          <w:bCs/>
        </w:rPr>
        <w:t>Assessment Centers:</w:t>
      </w:r>
    </w:p>
    <w:p w14:paraId="76EA380D" w14:textId="77777777" w:rsidR="0001421F" w:rsidRPr="0001421F" w:rsidRDefault="0001421F" w:rsidP="0001421F">
      <w:pPr>
        <w:numPr>
          <w:ilvl w:val="1"/>
          <w:numId w:val="8"/>
        </w:numPr>
        <w:rPr>
          <w:rFonts w:ascii="Times New Roman" w:hAnsi="Times New Roman" w:cs="Times New Roman"/>
        </w:rPr>
      </w:pPr>
      <w:r w:rsidRPr="0001421F">
        <w:rPr>
          <w:rFonts w:ascii="Times New Roman" w:hAnsi="Times New Roman" w:cs="Times New Roman"/>
        </w:rPr>
        <w:t>Simulate work environments through group exercises and presentations, observing candidates' teamwork, leadership, and problem-solving skills.</w:t>
      </w:r>
    </w:p>
    <w:p w14:paraId="12755318" w14:textId="77777777" w:rsidR="0001421F" w:rsidRPr="0001421F" w:rsidRDefault="0001421F" w:rsidP="0001421F">
      <w:pPr>
        <w:numPr>
          <w:ilvl w:val="0"/>
          <w:numId w:val="8"/>
        </w:numPr>
        <w:rPr>
          <w:rFonts w:ascii="Times New Roman" w:hAnsi="Times New Roman" w:cs="Times New Roman"/>
        </w:rPr>
      </w:pPr>
      <w:r w:rsidRPr="0001421F">
        <w:rPr>
          <w:rFonts w:ascii="Times New Roman" w:hAnsi="Times New Roman" w:cs="Times New Roman"/>
          <w:b/>
          <w:bCs/>
        </w:rPr>
        <w:t>Simulation Exercises:</w:t>
      </w:r>
    </w:p>
    <w:p w14:paraId="3A0189AC" w14:textId="77777777" w:rsidR="0001421F" w:rsidRPr="0001421F" w:rsidRDefault="0001421F" w:rsidP="0001421F">
      <w:pPr>
        <w:numPr>
          <w:ilvl w:val="1"/>
          <w:numId w:val="8"/>
        </w:numPr>
        <w:rPr>
          <w:rFonts w:ascii="Times New Roman" w:hAnsi="Times New Roman" w:cs="Times New Roman"/>
        </w:rPr>
      </w:pPr>
      <w:r w:rsidRPr="0001421F">
        <w:rPr>
          <w:rFonts w:ascii="Times New Roman" w:hAnsi="Times New Roman" w:cs="Times New Roman"/>
        </w:rPr>
        <w:t>Use role-plays and case studies to assess how candidates respond to realistic work situations and their decision-making abilities.</w:t>
      </w:r>
    </w:p>
    <w:p w14:paraId="680B7009" w14:textId="77777777" w:rsidR="0001421F" w:rsidRPr="0001421F" w:rsidRDefault="0001421F" w:rsidP="0001421F">
      <w:pPr>
        <w:numPr>
          <w:ilvl w:val="0"/>
          <w:numId w:val="8"/>
        </w:numPr>
        <w:rPr>
          <w:rFonts w:ascii="Times New Roman" w:hAnsi="Times New Roman" w:cs="Times New Roman"/>
        </w:rPr>
      </w:pPr>
      <w:r w:rsidRPr="0001421F">
        <w:rPr>
          <w:rFonts w:ascii="Times New Roman" w:hAnsi="Times New Roman" w:cs="Times New Roman"/>
          <w:b/>
          <w:bCs/>
        </w:rPr>
        <w:t>Gamified Assessments:</w:t>
      </w:r>
    </w:p>
    <w:p w14:paraId="19D60055" w14:textId="77777777" w:rsidR="0001421F" w:rsidRPr="0001421F" w:rsidRDefault="0001421F" w:rsidP="0001421F">
      <w:pPr>
        <w:numPr>
          <w:ilvl w:val="1"/>
          <w:numId w:val="8"/>
        </w:numPr>
        <w:rPr>
          <w:rFonts w:ascii="Times New Roman" w:hAnsi="Times New Roman" w:cs="Times New Roman"/>
        </w:rPr>
      </w:pPr>
      <w:r w:rsidRPr="0001421F">
        <w:rPr>
          <w:rFonts w:ascii="Times New Roman" w:hAnsi="Times New Roman" w:cs="Times New Roman"/>
        </w:rPr>
        <w:lastRenderedPageBreak/>
        <w:t>An emerging trend utilizing interactive and game-like experiences to assess skills and competencies in a fun and engaging manner.</w:t>
      </w:r>
    </w:p>
    <w:p w14:paraId="10C4B115" w14:textId="6695B87C" w:rsidR="0001421F" w:rsidRPr="00C00B94" w:rsidRDefault="0001421F" w:rsidP="0001421F">
      <w:pPr>
        <w:rPr>
          <w:rFonts w:ascii="Times New Roman" w:hAnsi="Times New Roman" w:cs="Times New Roman"/>
          <w:b/>
          <w:bCs/>
        </w:rPr>
      </w:pPr>
    </w:p>
    <w:p w14:paraId="55FDE8BC" w14:textId="77777777" w:rsidR="0001421F" w:rsidRPr="0001421F" w:rsidRDefault="0001421F" w:rsidP="0001421F">
      <w:pPr>
        <w:rPr>
          <w:rFonts w:ascii="Times New Roman" w:hAnsi="Times New Roman" w:cs="Times New Roman"/>
          <w:b/>
          <w:bCs/>
        </w:rPr>
      </w:pPr>
      <w:r w:rsidRPr="0001421F">
        <w:rPr>
          <w:rFonts w:ascii="Times New Roman" w:hAnsi="Times New Roman" w:cs="Times New Roman"/>
          <w:b/>
          <w:bCs/>
        </w:rPr>
        <w:t>Google's Selection Methods:</w:t>
      </w:r>
    </w:p>
    <w:p w14:paraId="08D64A05" w14:textId="77777777" w:rsidR="0001421F" w:rsidRPr="0001421F" w:rsidRDefault="0001421F" w:rsidP="00C00B94">
      <w:pPr>
        <w:numPr>
          <w:ilvl w:val="1"/>
          <w:numId w:val="10"/>
        </w:numPr>
        <w:rPr>
          <w:rFonts w:ascii="Times New Roman" w:hAnsi="Times New Roman" w:cs="Times New Roman"/>
        </w:rPr>
      </w:pPr>
      <w:r w:rsidRPr="0001421F">
        <w:rPr>
          <w:rFonts w:ascii="Times New Roman" w:hAnsi="Times New Roman" w:cs="Times New Roman"/>
        </w:rPr>
        <w:t>Google's selection process stands out for its innovative practices:</w:t>
      </w:r>
    </w:p>
    <w:p w14:paraId="1FE24D80" w14:textId="77777777" w:rsidR="0001421F" w:rsidRPr="0001421F" w:rsidRDefault="0001421F" w:rsidP="00C00B94">
      <w:pPr>
        <w:numPr>
          <w:ilvl w:val="0"/>
          <w:numId w:val="8"/>
        </w:numPr>
        <w:rPr>
          <w:rFonts w:ascii="Times New Roman" w:hAnsi="Times New Roman" w:cs="Times New Roman"/>
          <w:b/>
          <w:bCs/>
        </w:rPr>
      </w:pPr>
      <w:r w:rsidRPr="0001421F">
        <w:rPr>
          <w:rFonts w:ascii="Times New Roman" w:hAnsi="Times New Roman" w:cs="Times New Roman"/>
          <w:b/>
          <w:bCs/>
        </w:rPr>
        <w:t>Behavioral Interviews:</w:t>
      </w:r>
    </w:p>
    <w:p w14:paraId="47C3FD5E" w14:textId="77777777" w:rsidR="0001421F" w:rsidRPr="0001421F" w:rsidRDefault="0001421F" w:rsidP="00C00B94">
      <w:pPr>
        <w:numPr>
          <w:ilvl w:val="1"/>
          <w:numId w:val="10"/>
        </w:numPr>
        <w:rPr>
          <w:rFonts w:ascii="Times New Roman" w:hAnsi="Times New Roman" w:cs="Times New Roman"/>
        </w:rPr>
      </w:pPr>
      <w:r w:rsidRPr="0001421F">
        <w:rPr>
          <w:rFonts w:ascii="Times New Roman" w:hAnsi="Times New Roman" w:cs="Times New Roman"/>
        </w:rPr>
        <w:t>Google heavily relies on behavioral interviews, often utilizing the "</w:t>
      </w:r>
      <w:proofErr w:type="spellStart"/>
      <w:r w:rsidRPr="0001421F">
        <w:rPr>
          <w:rFonts w:ascii="Times New Roman" w:hAnsi="Times New Roman" w:cs="Times New Roman"/>
        </w:rPr>
        <w:t>Googleyness</w:t>
      </w:r>
      <w:proofErr w:type="spellEnd"/>
      <w:r w:rsidRPr="0001421F">
        <w:rPr>
          <w:rFonts w:ascii="Times New Roman" w:hAnsi="Times New Roman" w:cs="Times New Roman"/>
        </w:rPr>
        <w:t>" framework to assess candidates' alignment with company values like user focus, innovation, and collaboration. Behavioral questions are designed to elicit specific examples of past experiences and behaviors, allowing interviewers to gauge candidates' suitability based on demonstrated actions rather than hypothetical scenarios. This approach enables Google to identify individuals whose values and behaviors align closely with the company's culture and contribute to its success.</w:t>
      </w:r>
    </w:p>
    <w:p w14:paraId="44DBDF22" w14:textId="77777777" w:rsidR="0001421F" w:rsidRPr="0001421F" w:rsidRDefault="0001421F" w:rsidP="0001421F">
      <w:pPr>
        <w:numPr>
          <w:ilvl w:val="0"/>
          <w:numId w:val="11"/>
        </w:numPr>
        <w:rPr>
          <w:rFonts w:ascii="Times New Roman" w:hAnsi="Times New Roman" w:cs="Times New Roman"/>
          <w:b/>
          <w:bCs/>
        </w:rPr>
      </w:pPr>
      <w:r w:rsidRPr="0001421F">
        <w:rPr>
          <w:rFonts w:ascii="Times New Roman" w:hAnsi="Times New Roman" w:cs="Times New Roman"/>
          <w:b/>
          <w:bCs/>
        </w:rPr>
        <w:t>Technical Assessments:</w:t>
      </w:r>
    </w:p>
    <w:p w14:paraId="420BE8FA" w14:textId="77777777" w:rsidR="0001421F" w:rsidRPr="0001421F" w:rsidRDefault="0001421F" w:rsidP="00C00B94">
      <w:pPr>
        <w:numPr>
          <w:ilvl w:val="1"/>
          <w:numId w:val="10"/>
        </w:numPr>
        <w:rPr>
          <w:rFonts w:ascii="Times New Roman" w:hAnsi="Times New Roman" w:cs="Times New Roman"/>
        </w:rPr>
      </w:pPr>
      <w:r w:rsidRPr="0001421F">
        <w:rPr>
          <w:rFonts w:ascii="Times New Roman" w:hAnsi="Times New Roman" w:cs="Times New Roman"/>
        </w:rPr>
        <w:t>Rigorous evaluations to assess candidates' proficiency in relevant programming languages, software tools, and problem-solving skills.</w:t>
      </w:r>
    </w:p>
    <w:p w14:paraId="5DF59F8D" w14:textId="77777777" w:rsidR="0001421F" w:rsidRPr="0001421F" w:rsidRDefault="0001421F" w:rsidP="0001421F">
      <w:pPr>
        <w:numPr>
          <w:ilvl w:val="0"/>
          <w:numId w:val="11"/>
        </w:numPr>
        <w:rPr>
          <w:rFonts w:ascii="Times New Roman" w:hAnsi="Times New Roman" w:cs="Times New Roman"/>
          <w:b/>
          <w:bCs/>
        </w:rPr>
      </w:pPr>
      <w:r w:rsidRPr="0001421F">
        <w:rPr>
          <w:rFonts w:ascii="Times New Roman" w:hAnsi="Times New Roman" w:cs="Times New Roman"/>
          <w:b/>
          <w:bCs/>
        </w:rPr>
        <w:t>Cultural Fit Evaluation:</w:t>
      </w:r>
    </w:p>
    <w:p w14:paraId="3C0D557F" w14:textId="434BDE56" w:rsidR="0001421F" w:rsidRDefault="0001421F" w:rsidP="0001421F">
      <w:pPr>
        <w:numPr>
          <w:ilvl w:val="1"/>
          <w:numId w:val="10"/>
        </w:numPr>
        <w:rPr>
          <w:rFonts w:ascii="Times New Roman" w:hAnsi="Times New Roman" w:cs="Times New Roman"/>
        </w:rPr>
      </w:pPr>
      <w:r w:rsidRPr="0001421F">
        <w:rPr>
          <w:rFonts w:ascii="Times New Roman" w:hAnsi="Times New Roman" w:cs="Times New Roman"/>
        </w:rPr>
        <w:t>Emphasizes cultural fit by assessing candidates' compatibility with the company's work environment, values, and mission throughout the selection process.</w:t>
      </w:r>
    </w:p>
    <w:p w14:paraId="509D6B53" w14:textId="77777777" w:rsidR="00C00B94" w:rsidRPr="00C00B94" w:rsidRDefault="00C00B94" w:rsidP="00C00B94">
      <w:pPr>
        <w:ind w:left="1440"/>
        <w:rPr>
          <w:rFonts w:ascii="Times New Roman" w:hAnsi="Times New Roman" w:cs="Times New Roman"/>
        </w:rPr>
      </w:pPr>
    </w:p>
    <w:p w14:paraId="48618254" w14:textId="64CA32D7" w:rsidR="0001421F" w:rsidRPr="0001421F" w:rsidRDefault="0001421F" w:rsidP="0001421F">
      <w:pPr>
        <w:rPr>
          <w:rFonts w:ascii="Times New Roman" w:hAnsi="Times New Roman" w:cs="Times New Roman"/>
        </w:rPr>
      </w:pPr>
      <w:r w:rsidRPr="0001421F">
        <w:rPr>
          <w:rFonts w:ascii="Times New Roman" w:hAnsi="Times New Roman" w:cs="Times New Roman"/>
          <w:b/>
          <w:bCs/>
        </w:rPr>
        <w:t>Optimizing Selection Methods for Effectiveness:</w:t>
      </w:r>
    </w:p>
    <w:p w14:paraId="5FD1B7FD" w14:textId="77777777" w:rsidR="0001421F" w:rsidRPr="0001421F" w:rsidRDefault="0001421F" w:rsidP="0001421F">
      <w:pPr>
        <w:rPr>
          <w:rFonts w:ascii="Times New Roman" w:hAnsi="Times New Roman" w:cs="Times New Roman"/>
        </w:rPr>
      </w:pPr>
      <w:r w:rsidRPr="0001421F">
        <w:rPr>
          <w:rFonts w:ascii="Times New Roman" w:hAnsi="Times New Roman" w:cs="Times New Roman"/>
        </w:rPr>
        <w:t>Maximizing the effectiveness of selection methods requires careful consideration:</w:t>
      </w:r>
    </w:p>
    <w:p w14:paraId="0B8C5F32" w14:textId="77777777" w:rsidR="0001421F" w:rsidRPr="0001421F" w:rsidRDefault="0001421F" w:rsidP="0001421F">
      <w:pPr>
        <w:numPr>
          <w:ilvl w:val="0"/>
          <w:numId w:val="10"/>
        </w:numPr>
        <w:rPr>
          <w:rFonts w:ascii="Times New Roman" w:hAnsi="Times New Roman" w:cs="Times New Roman"/>
        </w:rPr>
      </w:pPr>
      <w:r w:rsidRPr="0001421F">
        <w:rPr>
          <w:rFonts w:ascii="Times New Roman" w:hAnsi="Times New Roman" w:cs="Times New Roman"/>
          <w:b/>
          <w:bCs/>
        </w:rPr>
        <w:t>Customization:</w:t>
      </w:r>
    </w:p>
    <w:p w14:paraId="232CC56D" w14:textId="77777777" w:rsidR="0001421F" w:rsidRPr="0001421F" w:rsidRDefault="0001421F" w:rsidP="0001421F">
      <w:pPr>
        <w:numPr>
          <w:ilvl w:val="1"/>
          <w:numId w:val="10"/>
        </w:numPr>
        <w:rPr>
          <w:rFonts w:ascii="Times New Roman" w:hAnsi="Times New Roman" w:cs="Times New Roman"/>
        </w:rPr>
      </w:pPr>
      <w:r w:rsidRPr="0001421F">
        <w:rPr>
          <w:rFonts w:ascii="Times New Roman" w:hAnsi="Times New Roman" w:cs="Times New Roman"/>
        </w:rPr>
        <w:t>Tailoring methods to specific job roles and organizational contexts ensures accurate assessment of essential skills and qualities.</w:t>
      </w:r>
    </w:p>
    <w:p w14:paraId="079EAC49" w14:textId="77777777" w:rsidR="0001421F" w:rsidRPr="0001421F" w:rsidRDefault="0001421F" w:rsidP="0001421F">
      <w:pPr>
        <w:numPr>
          <w:ilvl w:val="0"/>
          <w:numId w:val="10"/>
        </w:numPr>
        <w:rPr>
          <w:rFonts w:ascii="Times New Roman" w:hAnsi="Times New Roman" w:cs="Times New Roman"/>
        </w:rPr>
      </w:pPr>
      <w:r w:rsidRPr="0001421F">
        <w:rPr>
          <w:rFonts w:ascii="Times New Roman" w:hAnsi="Times New Roman" w:cs="Times New Roman"/>
          <w:b/>
          <w:bCs/>
        </w:rPr>
        <w:t>Training and Development:</w:t>
      </w:r>
    </w:p>
    <w:p w14:paraId="6D441D25" w14:textId="77777777" w:rsidR="0001421F" w:rsidRPr="0001421F" w:rsidRDefault="0001421F" w:rsidP="0001421F">
      <w:pPr>
        <w:numPr>
          <w:ilvl w:val="1"/>
          <w:numId w:val="10"/>
        </w:numPr>
        <w:rPr>
          <w:rFonts w:ascii="Times New Roman" w:hAnsi="Times New Roman" w:cs="Times New Roman"/>
        </w:rPr>
      </w:pPr>
      <w:r w:rsidRPr="0001421F">
        <w:rPr>
          <w:rFonts w:ascii="Times New Roman" w:hAnsi="Times New Roman" w:cs="Times New Roman"/>
        </w:rPr>
        <w:t>Providing training to interviewers and hiring managers equips them with the skills to conduct effective assessments, minimize bias, and interpret candidate responses accurately.</w:t>
      </w:r>
    </w:p>
    <w:p w14:paraId="691F1039" w14:textId="77777777" w:rsidR="0001421F" w:rsidRPr="0001421F" w:rsidRDefault="0001421F" w:rsidP="0001421F">
      <w:pPr>
        <w:numPr>
          <w:ilvl w:val="0"/>
          <w:numId w:val="10"/>
        </w:numPr>
        <w:rPr>
          <w:rFonts w:ascii="Times New Roman" w:hAnsi="Times New Roman" w:cs="Times New Roman"/>
        </w:rPr>
      </w:pPr>
      <w:r w:rsidRPr="0001421F">
        <w:rPr>
          <w:rFonts w:ascii="Times New Roman" w:hAnsi="Times New Roman" w:cs="Times New Roman"/>
          <w:b/>
          <w:bCs/>
        </w:rPr>
        <w:t>Continuous Improvement:</w:t>
      </w:r>
    </w:p>
    <w:p w14:paraId="67BE373E" w14:textId="1DDB42EB" w:rsidR="0001421F" w:rsidRPr="0001421F" w:rsidRDefault="0001421F" w:rsidP="0001421F">
      <w:pPr>
        <w:numPr>
          <w:ilvl w:val="1"/>
          <w:numId w:val="10"/>
        </w:numPr>
        <w:rPr>
          <w:rFonts w:ascii="Times New Roman" w:hAnsi="Times New Roman" w:cs="Times New Roman"/>
        </w:rPr>
      </w:pPr>
      <w:r w:rsidRPr="0001421F">
        <w:rPr>
          <w:rFonts w:ascii="Times New Roman" w:hAnsi="Times New Roman" w:cs="Times New Roman"/>
        </w:rPr>
        <w:t>Regularly reviewing and refining selection methods based on feedback, data analysis, and industry best practices ensures their effectiveness in identifying and selecting the best candidates.</w:t>
      </w:r>
    </w:p>
    <w:p w14:paraId="29520EDC" w14:textId="0E53EC75" w:rsidR="0001421F" w:rsidRPr="0001421F" w:rsidRDefault="00183259" w:rsidP="0001421F">
      <w:pPr>
        <w:rPr>
          <w:rFonts w:ascii="Times New Roman" w:hAnsi="Times New Roman" w:cs="Times New Roman"/>
        </w:rPr>
      </w:pPr>
      <w:r>
        <w:rPr>
          <w:rFonts w:ascii="Times New Roman" w:hAnsi="Times New Roman" w:cs="Times New Roman"/>
        </w:rPr>
        <w:t xml:space="preserve">In conclusion, </w:t>
      </w:r>
      <w:proofErr w:type="gramStart"/>
      <w:r w:rsidR="0001421F" w:rsidRPr="0001421F">
        <w:rPr>
          <w:rFonts w:ascii="Times New Roman" w:hAnsi="Times New Roman" w:cs="Times New Roman"/>
        </w:rPr>
        <w:t>Utilizing</w:t>
      </w:r>
      <w:proofErr w:type="gramEnd"/>
      <w:r w:rsidR="0001421F" w:rsidRPr="0001421F">
        <w:rPr>
          <w:rFonts w:ascii="Times New Roman" w:hAnsi="Times New Roman" w:cs="Times New Roman"/>
        </w:rPr>
        <w:t xml:space="preserve"> a combination of traditional and modern selection methods allows organizations to comprehensively assess candidates and identify those who possess the skills, experience, and cultural fit necessary for success. While Google's selection process serves as a valuable model, it's essential to </w:t>
      </w:r>
      <w:r w:rsidR="0001421F" w:rsidRPr="0001421F">
        <w:rPr>
          <w:rFonts w:ascii="Times New Roman" w:hAnsi="Times New Roman" w:cs="Times New Roman"/>
        </w:rPr>
        <w:lastRenderedPageBreak/>
        <w:t>adapt methods to meet each organization's specific needs and context. By continuously refining selection methods and prioritizing factors like cultural fit, organizations can enhance their ability to attract and retain top talent.</w:t>
      </w:r>
    </w:p>
    <w:p w14:paraId="74508398" w14:textId="77777777" w:rsidR="00785EEA" w:rsidRPr="00785EEA" w:rsidRDefault="00785EEA" w:rsidP="00785EEA">
      <w:pPr>
        <w:rPr>
          <w:rFonts w:ascii="Times New Roman" w:hAnsi="Times New Roman" w:cs="Times New Roman"/>
          <w:sz w:val="28"/>
          <w:szCs w:val="28"/>
        </w:rPr>
      </w:pPr>
    </w:p>
    <w:p w14:paraId="60BCFA76" w14:textId="739EC5DB" w:rsidR="0082392A" w:rsidRDefault="0082392A"/>
    <w:p w14:paraId="2D195BA5" w14:textId="40DD90CC" w:rsidR="00C00B94" w:rsidRDefault="00C00B94"/>
    <w:p w14:paraId="0F08C35F" w14:textId="5E3BBE25" w:rsidR="00C00B94" w:rsidRDefault="00C00B94"/>
    <w:p w14:paraId="34FA78D8" w14:textId="422B2013" w:rsidR="00C00B94" w:rsidRDefault="00C00B94"/>
    <w:p w14:paraId="0B7A5957" w14:textId="6FC20950" w:rsidR="00C00B94" w:rsidRDefault="00C00B94"/>
    <w:p w14:paraId="01EC3070" w14:textId="5D0ADB3A" w:rsidR="00C00B94" w:rsidRDefault="00C00B94"/>
    <w:p w14:paraId="0489362A" w14:textId="1EEF9791" w:rsidR="00C00B94" w:rsidRDefault="00C00B94"/>
    <w:p w14:paraId="689652E4" w14:textId="69F6DE06" w:rsidR="00C00B94" w:rsidRDefault="00C00B94"/>
    <w:p w14:paraId="3EB08D48" w14:textId="1628DBB9" w:rsidR="00C00B94" w:rsidRDefault="00C00B94"/>
    <w:p w14:paraId="38821682" w14:textId="71A64BF2" w:rsidR="00C00B94" w:rsidRDefault="00C00B94"/>
    <w:p w14:paraId="13BC7123" w14:textId="3F4D06AF" w:rsidR="00C00B94" w:rsidRDefault="00C00B94"/>
    <w:p w14:paraId="09063F8B" w14:textId="4FC0746A" w:rsidR="00C00B94" w:rsidRDefault="00C00B94"/>
    <w:p w14:paraId="253ED3D6" w14:textId="76517D99" w:rsidR="00C00B94" w:rsidRDefault="00C00B94"/>
    <w:p w14:paraId="2F4C5403" w14:textId="1E3FD3A1" w:rsidR="00C00B94" w:rsidRDefault="00C00B94"/>
    <w:p w14:paraId="11A6877B" w14:textId="3CA831CE" w:rsidR="00C00B94" w:rsidRDefault="00C00B94"/>
    <w:p w14:paraId="1B8B878D" w14:textId="52DBEC49" w:rsidR="00C00B94" w:rsidRDefault="00C00B94"/>
    <w:p w14:paraId="5A0491F9" w14:textId="7C60D50B" w:rsidR="00C00B94" w:rsidRDefault="00C00B94"/>
    <w:p w14:paraId="29DA142A" w14:textId="2E444AD4" w:rsidR="00C00B94" w:rsidRDefault="00C00B94"/>
    <w:p w14:paraId="0CF76A01" w14:textId="0AAA6AAE" w:rsidR="00C00B94" w:rsidRDefault="00C00B94"/>
    <w:p w14:paraId="46CB3F2C" w14:textId="7E434A08" w:rsidR="00C00B94" w:rsidRDefault="00C00B94"/>
    <w:p w14:paraId="767C06F2" w14:textId="0F235D71" w:rsidR="00C00B94" w:rsidRDefault="00C00B94"/>
    <w:p w14:paraId="5AC45E56" w14:textId="3A64027A" w:rsidR="00C00B94" w:rsidRDefault="00C00B94"/>
    <w:p w14:paraId="29BFD81D" w14:textId="3FD2A98D" w:rsidR="00C00B94" w:rsidRDefault="00C00B94"/>
    <w:p w14:paraId="0FBF57F9" w14:textId="77777777" w:rsidR="00C00B94" w:rsidRDefault="00C00B94"/>
    <w:p w14:paraId="0A3D850F" w14:textId="77777777" w:rsidR="00C00B94" w:rsidRPr="00C00B94" w:rsidRDefault="00C00B94" w:rsidP="00C00B94">
      <w:r w:rsidRPr="00C00B94">
        <w:rPr>
          <w:b/>
          <w:bCs/>
        </w:rPr>
        <w:t>Chapter 6: Benefits of Training and Development Expenditures</w:t>
      </w:r>
    </w:p>
    <w:p w14:paraId="75264F29" w14:textId="77777777" w:rsidR="00C00B94" w:rsidRPr="00C00B94" w:rsidRDefault="00C00B94" w:rsidP="00C00B94">
      <w:r w:rsidRPr="00C00B94">
        <w:rPr>
          <w:b/>
          <w:bCs/>
        </w:rPr>
        <w:lastRenderedPageBreak/>
        <w:t>Introduction:</w:t>
      </w:r>
    </w:p>
    <w:p w14:paraId="59B7D95F" w14:textId="77777777" w:rsidR="00C00B94" w:rsidRPr="00C00B94" w:rsidRDefault="00C00B94" w:rsidP="00C00B94">
      <w:r w:rsidRPr="00C00B94">
        <w:t>Investing in training and development initiatives is paramount for organizations seeking to thrive in today's dynamic business environment. By nurturing employee growth and skill enhancement, these initiatives not only bolster individual performance but also contribute significantly to organizational success. This chapter explores the myriad benefits of training and development expenditures, shedding light on their crucial role in enhancing employee capabilities, organizational performance, and competitive advantage.</w:t>
      </w:r>
    </w:p>
    <w:p w14:paraId="7D1AE68D" w14:textId="77777777" w:rsidR="00C00B94" w:rsidRPr="00C00B94" w:rsidRDefault="00C00B94" w:rsidP="00C00B94">
      <w:r w:rsidRPr="00C00B94">
        <w:rPr>
          <w:b/>
          <w:bCs/>
        </w:rPr>
        <w:t>Benefits of Training and Development Expenditures:</w:t>
      </w:r>
    </w:p>
    <w:p w14:paraId="0C0BB5A6" w14:textId="77777777" w:rsidR="00C00B94" w:rsidRPr="00C00B94" w:rsidRDefault="00C00B94" w:rsidP="00C00B94">
      <w:r w:rsidRPr="00C00B94">
        <w:rPr>
          <w:b/>
          <w:bCs/>
        </w:rPr>
        <w:t>Benefits for Employees:</w:t>
      </w:r>
    </w:p>
    <w:p w14:paraId="38444FB0" w14:textId="6CD63380" w:rsidR="00C00B94" w:rsidRPr="00C00B94" w:rsidRDefault="00C00B94" w:rsidP="00C00B94">
      <w:r w:rsidRPr="00C00B94">
        <w:t>Effective training and development initiatives offer numerous benefits for employees, empowering them to grow both professionally and personally.</w:t>
      </w:r>
    </w:p>
    <w:p w14:paraId="2FB1D720" w14:textId="77777777" w:rsidR="00C00B94" w:rsidRPr="00C00B94" w:rsidRDefault="00C00B94" w:rsidP="00C00B94">
      <w:pPr>
        <w:numPr>
          <w:ilvl w:val="0"/>
          <w:numId w:val="12"/>
        </w:numPr>
      </w:pPr>
      <w:r w:rsidRPr="00C00B94">
        <w:rPr>
          <w:b/>
          <w:bCs/>
        </w:rPr>
        <w:t>Enhanced Skills and Competencies:</w:t>
      </w:r>
    </w:p>
    <w:p w14:paraId="5496A557" w14:textId="77777777" w:rsidR="00C00B94" w:rsidRPr="00C00B94" w:rsidRDefault="00C00B94" w:rsidP="00C00B94">
      <w:r w:rsidRPr="00C00B94">
        <w:t>Training and development programs empower employees to acquire new skills, refine existing ones, and remain updated on industry trends. This continuous learning process enhances their job performance and opens up avenues for career advancement.</w:t>
      </w:r>
    </w:p>
    <w:p w14:paraId="3251D5B8" w14:textId="77777777" w:rsidR="00C00B94" w:rsidRPr="00C00B94" w:rsidRDefault="00C00B94" w:rsidP="00C00B94">
      <w:pPr>
        <w:numPr>
          <w:ilvl w:val="0"/>
          <w:numId w:val="12"/>
        </w:numPr>
      </w:pPr>
      <w:r w:rsidRPr="00C00B94">
        <w:rPr>
          <w:b/>
          <w:bCs/>
        </w:rPr>
        <w:t>Increased Job Satisfaction and Motivation:</w:t>
      </w:r>
    </w:p>
    <w:p w14:paraId="0880C8E4" w14:textId="77777777" w:rsidR="00C00B94" w:rsidRPr="00C00B94" w:rsidRDefault="00C00B94" w:rsidP="00C00B94">
      <w:r w:rsidRPr="00C00B94">
        <w:t>Opportunities for skill development and progression foster greater job satisfaction and motivation among employees. By investing in their professional growth, organizations cultivate a workforce that is more engaged, committed, and loyal.</w:t>
      </w:r>
    </w:p>
    <w:p w14:paraId="4FA78C86" w14:textId="77777777" w:rsidR="00C00B94" w:rsidRPr="00C00B94" w:rsidRDefault="00C00B94" w:rsidP="00C00B94">
      <w:pPr>
        <w:numPr>
          <w:ilvl w:val="0"/>
          <w:numId w:val="12"/>
        </w:numPr>
      </w:pPr>
      <w:r w:rsidRPr="00C00B94">
        <w:rPr>
          <w:b/>
          <w:bCs/>
        </w:rPr>
        <w:t>Personal Growth and Development:</w:t>
      </w:r>
    </w:p>
    <w:p w14:paraId="69C6C546" w14:textId="77777777" w:rsidR="00C00B94" w:rsidRPr="00C00B94" w:rsidRDefault="00C00B94" w:rsidP="00C00B94">
      <w:r w:rsidRPr="00C00B94">
        <w:t>Training and development initiatives provide employees with the platform to explore their potential, broaden their horizons, and pursue their career aspirations. This personal growth journey not only benefits individuals but also enriches the organizational culture.</w:t>
      </w:r>
    </w:p>
    <w:p w14:paraId="098AEB0B" w14:textId="77777777" w:rsidR="00C00B94" w:rsidRPr="00C00B94" w:rsidRDefault="00C00B94" w:rsidP="00C00B94">
      <w:r w:rsidRPr="00C00B94">
        <w:rPr>
          <w:b/>
          <w:bCs/>
        </w:rPr>
        <w:t>Benefits for the Organization:</w:t>
      </w:r>
    </w:p>
    <w:p w14:paraId="3167CBF4" w14:textId="5B216970" w:rsidR="00C00B94" w:rsidRPr="00C00B94" w:rsidRDefault="00C00B94" w:rsidP="00C00B94">
      <w:r w:rsidRPr="00C00B94">
        <w:t>Furthermore, organizations stand to gain significantly from investing in training and development initiatives, which yield positive outcomes for both employees and the organization as a whole.</w:t>
      </w:r>
    </w:p>
    <w:p w14:paraId="76082A00" w14:textId="77777777" w:rsidR="00C00B94" w:rsidRPr="00C00B94" w:rsidRDefault="00C00B94" w:rsidP="00C00B94">
      <w:pPr>
        <w:numPr>
          <w:ilvl w:val="0"/>
          <w:numId w:val="13"/>
        </w:numPr>
      </w:pPr>
      <w:r w:rsidRPr="00C00B94">
        <w:rPr>
          <w:b/>
          <w:bCs/>
        </w:rPr>
        <w:t>Improved Performance and Productivity:</w:t>
      </w:r>
    </w:p>
    <w:p w14:paraId="32404474" w14:textId="77777777" w:rsidR="00C00B94" w:rsidRPr="00C00B94" w:rsidRDefault="00C00B94" w:rsidP="00C00B94">
      <w:r w:rsidRPr="00C00B94">
        <w:t>Well-trained employees are better equipped to fulfill their roles effectively, leading to enhanced productivity, efficiency, and overall performance within the organization. By investing in employee development, organizations lay the foundation for sustainable growth and success.</w:t>
      </w:r>
    </w:p>
    <w:p w14:paraId="668ED2C1" w14:textId="77777777" w:rsidR="00C00B94" w:rsidRPr="00C00B94" w:rsidRDefault="00C00B94" w:rsidP="00C00B94">
      <w:pPr>
        <w:numPr>
          <w:ilvl w:val="0"/>
          <w:numId w:val="13"/>
        </w:numPr>
      </w:pPr>
      <w:r w:rsidRPr="00C00B94">
        <w:rPr>
          <w:b/>
          <w:bCs/>
        </w:rPr>
        <w:t>Enhanced Innovation and Adaptability:</w:t>
      </w:r>
    </w:p>
    <w:p w14:paraId="1038344C" w14:textId="77777777" w:rsidR="00C00B94" w:rsidRPr="00C00B94" w:rsidRDefault="00C00B94" w:rsidP="00C00B94">
      <w:r w:rsidRPr="00C00B94">
        <w:t>Training and development initiatives nurture a culture of innovation and continuous improvement within the organization. Equipped with updated skills and knowledge, employees are better positioned to adapt to evolving market dynamics and technological advancements, driving innovation and agility.</w:t>
      </w:r>
    </w:p>
    <w:p w14:paraId="573AF697" w14:textId="77777777" w:rsidR="00C00B94" w:rsidRPr="00C00B94" w:rsidRDefault="00C00B94" w:rsidP="00C00B94">
      <w:pPr>
        <w:numPr>
          <w:ilvl w:val="0"/>
          <w:numId w:val="13"/>
        </w:numPr>
      </w:pPr>
      <w:r w:rsidRPr="00C00B94">
        <w:rPr>
          <w:b/>
          <w:bCs/>
        </w:rPr>
        <w:t>Reduced Turnover and Recruitment Costs:</w:t>
      </w:r>
    </w:p>
    <w:p w14:paraId="0C12D46D" w14:textId="77777777" w:rsidR="00C00B94" w:rsidRPr="00C00B94" w:rsidRDefault="00C00B94" w:rsidP="00C00B94">
      <w:r w:rsidRPr="00C00B94">
        <w:lastRenderedPageBreak/>
        <w:t>Strategic investments in employee development contribute to higher job satisfaction and retention rates, thereby reducing turnover and the associated costs of recruitment, onboarding, and training new hires. This leads to greater stability and continuity within the organization.</w:t>
      </w:r>
    </w:p>
    <w:p w14:paraId="496C1DB5" w14:textId="77777777" w:rsidR="00C00B94" w:rsidRPr="00C00B94" w:rsidRDefault="00C00B94" w:rsidP="00C00B94">
      <w:r w:rsidRPr="00C00B94">
        <w:rPr>
          <w:b/>
          <w:bCs/>
        </w:rPr>
        <w:t>Benefits for the Competitive Landscape:</w:t>
      </w:r>
    </w:p>
    <w:p w14:paraId="53BC86DD" w14:textId="24725FF9" w:rsidR="00C00B94" w:rsidRPr="00C00B94" w:rsidRDefault="00C00B94" w:rsidP="00C00B94">
      <w:r w:rsidRPr="00C00B94">
        <w:t>Moreover, investing in training and development initiatives enhances an organization's competitive advantage and shapes its standing in the broader market landscape.</w:t>
      </w:r>
    </w:p>
    <w:p w14:paraId="028EAB86" w14:textId="77777777" w:rsidR="00C00B94" w:rsidRPr="00C00B94" w:rsidRDefault="00C00B94" w:rsidP="00C00B94">
      <w:pPr>
        <w:numPr>
          <w:ilvl w:val="0"/>
          <w:numId w:val="14"/>
        </w:numPr>
      </w:pPr>
      <w:r w:rsidRPr="00C00B94">
        <w:rPr>
          <w:b/>
          <w:bCs/>
        </w:rPr>
        <w:t>Enhanced Competitive Advantage:</w:t>
      </w:r>
    </w:p>
    <w:p w14:paraId="3656E1FC" w14:textId="77777777" w:rsidR="00C00B94" w:rsidRPr="00C00B94" w:rsidRDefault="00C00B94" w:rsidP="00C00B94">
      <w:r w:rsidRPr="00C00B94">
        <w:t>Organizations that prioritize training and development gain a competitive edge by cultivating a skilled and adaptable workforce capable of delivering superior products and services. This competitive advantage enables them to outperform rivals and thrive in the market.</w:t>
      </w:r>
    </w:p>
    <w:p w14:paraId="3E286421" w14:textId="77777777" w:rsidR="00C00B94" w:rsidRPr="00C00B94" w:rsidRDefault="00C00B94" w:rsidP="00C00B94">
      <w:pPr>
        <w:numPr>
          <w:ilvl w:val="0"/>
          <w:numId w:val="14"/>
        </w:numPr>
      </w:pPr>
      <w:r w:rsidRPr="00C00B94">
        <w:rPr>
          <w:b/>
          <w:bCs/>
        </w:rPr>
        <w:t>Attraction of Top Talent:</w:t>
      </w:r>
    </w:p>
    <w:p w14:paraId="2E961FD4" w14:textId="77777777" w:rsidR="00C00B94" w:rsidRPr="00C00B94" w:rsidRDefault="00C00B94" w:rsidP="00C00B94">
      <w:r w:rsidRPr="00C00B94">
        <w:t>A reputation for investing in employee development attracts top talent seeking opportunities for growth, advancement, and personal fulfillment. By positioning themselves as employers of choice, organizations can attract and retain high-caliber professionals who drive innovation and excellence.</w:t>
      </w:r>
    </w:p>
    <w:p w14:paraId="504FD9B0" w14:textId="77777777" w:rsidR="00C00B94" w:rsidRPr="00C00B94" w:rsidRDefault="00C00B94" w:rsidP="00C00B94">
      <w:pPr>
        <w:numPr>
          <w:ilvl w:val="0"/>
          <w:numId w:val="14"/>
        </w:numPr>
      </w:pPr>
      <w:r w:rsidRPr="00C00B94">
        <w:rPr>
          <w:b/>
          <w:bCs/>
        </w:rPr>
        <w:t>Industry Leadership and Influence:</w:t>
      </w:r>
    </w:p>
    <w:p w14:paraId="225F0E54" w14:textId="77777777" w:rsidR="00C00B94" w:rsidRPr="00C00B94" w:rsidRDefault="00C00B94" w:rsidP="00C00B94">
      <w:r w:rsidRPr="00C00B94">
        <w:t>By fostering a culture of learning and development, organizations can establish themselves as industry leaders and influencers. Through their commitment to continuous improvement and talent development, they set industry standards, drive innovation, and shape the future of their respective sectors.</w:t>
      </w:r>
    </w:p>
    <w:p w14:paraId="46B44C43" w14:textId="77777777" w:rsidR="00183259" w:rsidRDefault="00183259" w:rsidP="00C00B94">
      <w:pPr>
        <w:rPr>
          <w:b/>
          <w:bCs/>
        </w:rPr>
      </w:pPr>
    </w:p>
    <w:p w14:paraId="68072505" w14:textId="58DD8E98" w:rsidR="00F4395C" w:rsidRDefault="00F4395C" w:rsidP="00C00B94">
      <w:r>
        <w:t xml:space="preserve">In conclusion, the advantages of training and development investments are varied and reach far beyond individual skill growth; they pervade every aspect of </w:t>
      </w:r>
      <w:proofErr w:type="spellStart"/>
      <w:r>
        <w:t>organisational</w:t>
      </w:r>
      <w:proofErr w:type="spellEnd"/>
      <w:r>
        <w:t xml:space="preserve"> performance and competitiveness.</w:t>
      </w:r>
      <w:r>
        <w:br/>
        <w:t xml:space="preserve">Effective training and development efforts allow people to improve professionally and personally, improving their skills, job satisfaction, and motivation. These programs give employees with chances for professional development and personal fulfilment, resulting in a more engaged and devoted staff. </w:t>
      </w:r>
      <w:r>
        <w:br/>
      </w:r>
      <w:r>
        <w:br/>
        <w:t xml:space="preserve">Investing in training and development benefits </w:t>
      </w:r>
      <w:proofErr w:type="spellStart"/>
      <w:r>
        <w:t>organisations</w:t>
      </w:r>
      <w:proofErr w:type="spellEnd"/>
      <w:r>
        <w:t xml:space="preserve"> by improving performance, productivity, and innovation. Employees who have been properly taught are better able to carry out their responsibilities, increasing </w:t>
      </w:r>
      <w:proofErr w:type="spellStart"/>
      <w:r>
        <w:t>organisational</w:t>
      </w:r>
      <w:proofErr w:type="spellEnd"/>
      <w:r>
        <w:t xml:space="preserve"> production and efficiency. Furthermore, a culture of continual learning promotes creativity and adaptation, establishing the </w:t>
      </w:r>
      <w:proofErr w:type="spellStart"/>
      <w:r>
        <w:t>organisation</w:t>
      </w:r>
      <w:proofErr w:type="spellEnd"/>
      <w:r>
        <w:t xml:space="preserve"> as an industry leader. </w:t>
      </w:r>
    </w:p>
    <w:p w14:paraId="08AC9632" w14:textId="75242ACC" w:rsidR="00C00B94" w:rsidRPr="00C00B94" w:rsidRDefault="00F4395C" w:rsidP="00C00B94">
      <w:r>
        <w:br/>
        <w:t>Moreover,</w:t>
      </w:r>
      <w:r>
        <w:t xml:space="preserve"> </w:t>
      </w:r>
      <w:r w:rsidR="00C00B94" w:rsidRPr="00C00B94">
        <w:t>training and development initiatives enhance an organization's competitive advantage and influence its standing in the broader market landscape. By cultivating a skilled and adaptable workforce, organizations gain a competitive edge, attracting top talent and outperforming rivals. This competitive advantage enables them to thrive in the market and shape industry dynamics.</w:t>
      </w:r>
    </w:p>
    <w:p w14:paraId="600AB2DC" w14:textId="77777777" w:rsidR="00C00B94" w:rsidRPr="00C00B94" w:rsidRDefault="00C00B94" w:rsidP="00C00B94">
      <w:pPr>
        <w:rPr>
          <w:b/>
          <w:bCs/>
        </w:rPr>
      </w:pPr>
      <w:r w:rsidRPr="00C00B94">
        <w:t>Thus, training and development initiatives stand as a strategic investment in organizational success and sustainability, serving as the cornerstone of a thriving and resilient enterprise</w:t>
      </w:r>
      <w:r w:rsidRPr="00C00B94">
        <w:rPr>
          <w:b/>
          <w:bCs/>
        </w:rPr>
        <w:t>.</w:t>
      </w:r>
    </w:p>
    <w:p w14:paraId="3A27CE9E" w14:textId="666C94CE" w:rsidR="00C00B94" w:rsidRDefault="00C00B94"/>
    <w:p w14:paraId="6E95A176" w14:textId="7D602B04" w:rsidR="00F4395C" w:rsidRDefault="00F4395C"/>
    <w:p w14:paraId="6D5F4218" w14:textId="7A77867B" w:rsidR="00F4395C" w:rsidRDefault="00F4395C"/>
    <w:p w14:paraId="566F0EF3" w14:textId="7D9D5A43" w:rsidR="00F4395C" w:rsidRDefault="00F4395C"/>
    <w:p w14:paraId="189CC250" w14:textId="50D74836" w:rsidR="00F4395C" w:rsidRDefault="00F4395C"/>
    <w:p w14:paraId="6DFA0E97" w14:textId="2D0EA1EE" w:rsidR="00F4395C" w:rsidRDefault="00F4395C"/>
    <w:p w14:paraId="2566F0AB" w14:textId="792B955A" w:rsidR="00F4395C" w:rsidRDefault="00F4395C"/>
    <w:p w14:paraId="180D979B" w14:textId="5C7DDD2A" w:rsidR="00F4395C" w:rsidRDefault="00F4395C"/>
    <w:p w14:paraId="639A7583" w14:textId="379B19F4" w:rsidR="00F4395C" w:rsidRDefault="00F4395C"/>
    <w:p w14:paraId="543F66AD" w14:textId="1F52EE2A" w:rsidR="00F4395C" w:rsidRDefault="00F4395C"/>
    <w:p w14:paraId="4B8789A3" w14:textId="29B81DE3" w:rsidR="00F4395C" w:rsidRDefault="00F4395C"/>
    <w:p w14:paraId="175F67FB" w14:textId="4224CBD8" w:rsidR="00F4395C" w:rsidRDefault="00F4395C"/>
    <w:p w14:paraId="18ACF822" w14:textId="3EB801F3" w:rsidR="00F4395C" w:rsidRDefault="00F4395C"/>
    <w:p w14:paraId="342F99B3" w14:textId="21283A60" w:rsidR="00F4395C" w:rsidRDefault="00F4395C"/>
    <w:p w14:paraId="1F544041" w14:textId="7E31CD1C" w:rsidR="00F4395C" w:rsidRDefault="00F4395C"/>
    <w:p w14:paraId="5796A0A9" w14:textId="489E460A" w:rsidR="00F4395C" w:rsidRDefault="00F4395C"/>
    <w:p w14:paraId="7AF1D4E1" w14:textId="2A80C77B" w:rsidR="00F4395C" w:rsidRDefault="00F4395C"/>
    <w:p w14:paraId="29718A62" w14:textId="03D69D22" w:rsidR="00F4395C" w:rsidRDefault="00F4395C"/>
    <w:p w14:paraId="5B56D86C" w14:textId="2DB9947B" w:rsidR="00F4395C" w:rsidRDefault="00F4395C"/>
    <w:p w14:paraId="43820614" w14:textId="6E300D79" w:rsidR="00F4395C" w:rsidRDefault="00F4395C"/>
    <w:p w14:paraId="4481BD7D" w14:textId="404F38DB" w:rsidR="00F4395C" w:rsidRDefault="00F4395C"/>
    <w:p w14:paraId="3A44F83C" w14:textId="02F3E500" w:rsidR="00F4395C" w:rsidRDefault="00F4395C"/>
    <w:p w14:paraId="61A4E440" w14:textId="0DD54E63" w:rsidR="00F4395C" w:rsidRDefault="00F4395C"/>
    <w:p w14:paraId="4B2CDBFE" w14:textId="130089AD" w:rsidR="00F4395C" w:rsidRDefault="00F4395C"/>
    <w:p w14:paraId="16AE62A1" w14:textId="3B0A777B" w:rsidR="00F4395C" w:rsidRDefault="00F4395C"/>
    <w:p w14:paraId="1B967DFB" w14:textId="776BC6EB" w:rsidR="00F4395C" w:rsidRDefault="00F4395C"/>
    <w:p w14:paraId="0E6537BD" w14:textId="77777777" w:rsidR="00F4395C" w:rsidRDefault="00F4395C"/>
    <w:p w14:paraId="2922E1BF" w14:textId="77777777" w:rsidR="00F4395C" w:rsidRPr="000E191A" w:rsidRDefault="00F4395C" w:rsidP="00F4395C">
      <w:r w:rsidRPr="000E191A">
        <w:rPr>
          <w:b/>
          <w:bCs/>
        </w:rPr>
        <w:t>Chapter 7: Improving Recruitment Exercises</w:t>
      </w:r>
    </w:p>
    <w:p w14:paraId="3A3B2DC2" w14:textId="77777777" w:rsidR="00F4395C" w:rsidRPr="000E191A" w:rsidRDefault="00F4395C" w:rsidP="00F4395C">
      <w:r w:rsidRPr="000E191A">
        <w:rPr>
          <w:b/>
          <w:bCs/>
        </w:rPr>
        <w:t>Introduction:</w:t>
      </w:r>
    </w:p>
    <w:p w14:paraId="0B574F5C" w14:textId="77777777" w:rsidR="00F4395C" w:rsidRPr="000E191A" w:rsidRDefault="00F4395C" w:rsidP="00F4395C">
      <w:r w:rsidRPr="000E191A">
        <w:lastRenderedPageBreak/>
        <w:t>In today's competitive business environment, continuously enhancing the recruitment process is paramount for organizations to attract and retain top talent. This chapter focuses on providing actionable strategies to improve recruitment exercises within the organization, acknowledging the critical role of effective recruitment practices in driving organizational success.</w:t>
      </w:r>
    </w:p>
    <w:p w14:paraId="2F8C34C5" w14:textId="77777777" w:rsidR="00F4395C" w:rsidRPr="000E191A" w:rsidRDefault="00F4395C" w:rsidP="00F4395C">
      <w:r w:rsidRPr="000E191A">
        <w:rPr>
          <w:b/>
          <w:bCs/>
        </w:rPr>
        <w:t>Assessment of Current Recruitment Practices:</w:t>
      </w:r>
    </w:p>
    <w:p w14:paraId="30D133D2" w14:textId="77777777" w:rsidR="00F4395C" w:rsidRPr="000E191A" w:rsidRDefault="00F4395C" w:rsidP="00F4395C">
      <w:r w:rsidRPr="000E191A">
        <w:t>Before implementing any changes, it's crucial to evaluate the existing recruitment process. This assessment involves a thorough examination of current practices, including gathering feedback from stakeholders, analyzing recruitment data, and benchmarking against industry standards. Identifying strengths, weaknesses, and areas for improvement lays the foundation for targeted enhancements.</w:t>
      </w:r>
    </w:p>
    <w:p w14:paraId="64BDD95A" w14:textId="77777777" w:rsidR="00F4395C" w:rsidRPr="000E191A" w:rsidRDefault="00F4395C" w:rsidP="00F4395C">
      <w:r w:rsidRPr="000E191A">
        <w:rPr>
          <w:b/>
          <w:bCs/>
        </w:rPr>
        <w:t>Suggested Improvements:</w:t>
      </w:r>
    </w:p>
    <w:p w14:paraId="62483845" w14:textId="77777777" w:rsidR="00F4395C" w:rsidRPr="000E191A" w:rsidRDefault="00F4395C" w:rsidP="00F4395C">
      <w:r w:rsidRPr="000E191A">
        <w:rPr>
          <w:b/>
          <w:bCs/>
        </w:rPr>
        <w:t>1. Enhancing Recruitment Marketing:</w:t>
      </w:r>
    </w:p>
    <w:p w14:paraId="07A3A276" w14:textId="77777777" w:rsidR="00F4395C" w:rsidRPr="000E191A" w:rsidRDefault="00F4395C" w:rsidP="00F4395C">
      <w:r w:rsidRPr="000E191A">
        <w:t>Effective recruitment marketing is essential for attracting a diverse pool of qualified candidates. By leveraging targeted advertising channels and employer branding strategies, organizations can enhance their visibility and appeal to potential candidates. For example, showcasing employee testimonials or success stories on the company's career page can provide candidates with insights into the organization's culture and values, increasing their interest in applying.</w:t>
      </w:r>
    </w:p>
    <w:p w14:paraId="2B9C31DB" w14:textId="77777777" w:rsidR="00F4395C" w:rsidRPr="000E191A" w:rsidRDefault="00F4395C" w:rsidP="00F4395C">
      <w:r w:rsidRPr="000E191A">
        <w:rPr>
          <w:b/>
          <w:bCs/>
        </w:rPr>
        <w:t>2. Streamlining Application and Selection Processes:</w:t>
      </w:r>
    </w:p>
    <w:p w14:paraId="22315FC0" w14:textId="77777777" w:rsidR="00F4395C" w:rsidRPr="000E191A" w:rsidRDefault="00F4395C" w:rsidP="00F4395C">
      <w:r w:rsidRPr="000E191A">
        <w:t>Streamlining the application and selection processes is key to enhancing the candidate experience and improving efficiency. Simplifying the application process reduces friction for candidates and increases the likelihood of completion. Implementing technology-driven solutions, such as applicant tracking systems, automates administrative tasks and enables seamless candidate screening and evaluation, saving time and resources. For instance, using AI-powered chatbots to assist candidates throughout the application process can provide immediate responses to inquiries and streamline communication.</w:t>
      </w:r>
    </w:p>
    <w:p w14:paraId="5B32FD46" w14:textId="77777777" w:rsidR="00F4395C" w:rsidRPr="000E191A" w:rsidRDefault="00F4395C" w:rsidP="00F4395C">
      <w:r w:rsidRPr="000E191A">
        <w:rPr>
          <w:b/>
          <w:bCs/>
        </w:rPr>
        <w:t>3. Improving Candidate Engagement and Experience:</w:t>
      </w:r>
    </w:p>
    <w:p w14:paraId="4E2B4CEE" w14:textId="77777777" w:rsidR="00F4395C" w:rsidRPr="000E191A" w:rsidRDefault="00F4395C" w:rsidP="00F4395C">
      <w:r w:rsidRPr="000E191A">
        <w:t>Candidate engagement and experience are critical factors in attracting and retaining top talent. Establishing clear communication channels ensures candidates receive timely updates and feedback throughout the recruitment process, fostering transparency and trust. Enhancing the interview experience by providing comprehensive information about the role, organization, and interview format helps candidates prepare effectively and leaves a positive impression. Offering virtual tours of the workplace or hosting informational webinars can also provide candidates with a glimpse into the company culture and working environment, enhancing their engagement and interest.</w:t>
      </w:r>
    </w:p>
    <w:p w14:paraId="6E3332E1" w14:textId="77777777" w:rsidR="00F4395C" w:rsidRPr="000E191A" w:rsidRDefault="00F4395C" w:rsidP="00F4395C">
      <w:r w:rsidRPr="000E191A">
        <w:rPr>
          <w:b/>
          <w:bCs/>
        </w:rPr>
        <w:t>4. Strengthening Diversity and Inclusion Initiatives:</w:t>
      </w:r>
    </w:p>
    <w:p w14:paraId="3D33DB92" w14:textId="77777777" w:rsidR="00F4395C" w:rsidRPr="000E191A" w:rsidRDefault="00F4395C" w:rsidP="00F4395C">
      <w:r w:rsidRPr="000E191A">
        <w:t>Diversity and inclusion are integral components of a successful recruitment strategy. Implementing proactive measures to attract and retain candidates from underrepresented groups enhances organizational diversity and fosters a more inclusive workplace culture. For example, partnering with diversity-focused organizations or attending diversity job fairs can expand the talent pool and attract candidates from diverse backgrounds. Incorporating diversity and inclusion training for hiring managers and interviewers helps mitigate unconscious biases and ensures fair and equitable candidate evaluation.</w:t>
      </w:r>
    </w:p>
    <w:p w14:paraId="097B575E" w14:textId="77777777" w:rsidR="00F4395C" w:rsidRPr="000E191A" w:rsidRDefault="00F4395C" w:rsidP="00F4395C">
      <w:r w:rsidRPr="000E191A">
        <w:rPr>
          <w:b/>
          <w:bCs/>
        </w:rPr>
        <w:lastRenderedPageBreak/>
        <w:t>5. Enhancing Internal Mobility and Talent Development:</w:t>
      </w:r>
    </w:p>
    <w:p w14:paraId="5BD37721" w14:textId="77777777" w:rsidR="00F4395C" w:rsidRPr="000E191A" w:rsidRDefault="00F4395C" w:rsidP="00F4395C">
      <w:r w:rsidRPr="000E191A">
        <w:t>Fostering internal mobility and talent development is essential for employee engagement and retention. Promoting internal mobility by creating transparent career paths and opportunities for professional growth empowers employees to pursue new challenges and advance within the organization. For instance, implementing a mentorship program where senior employees mentor junior staff members can facilitate knowledge transfer and skill development, enhancing internal talent retention and growth opportunities. Additionally, offering tuition reimbursement or sponsoring professional development courses demonstrates the organization's commitment to employee growth and encourages continuous learning.</w:t>
      </w:r>
    </w:p>
    <w:p w14:paraId="1968D97F" w14:textId="77777777" w:rsidR="00F4395C" w:rsidRPr="000E191A" w:rsidRDefault="00F4395C" w:rsidP="00F4395C">
      <w:r w:rsidRPr="000E191A">
        <w:t>In conclusion, improving recruitment exercises within the organization requires a holistic approach that addresses various aspects of the recruitment process. By implementing the suggested improvements and incorporating practical examples or case studies, organizations can enhance their recruitment effectiveness, attract top talent, and gain a competitive edge in the market. Continuous improvement and adaptability are key in responding to evolving recruitment trends and challenges, ensuring long-term success and sustainability.</w:t>
      </w:r>
    </w:p>
    <w:p w14:paraId="1E29154D" w14:textId="0BE804FD" w:rsidR="00F4395C" w:rsidRDefault="00F4395C"/>
    <w:p w14:paraId="5F142192" w14:textId="2258B8B4" w:rsidR="00F4395C" w:rsidRDefault="00F4395C"/>
    <w:p w14:paraId="40B2A2FD" w14:textId="20239655" w:rsidR="00F4395C" w:rsidRDefault="00F4395C"/>
    <w:p w14:paraId="0F172A68" w14:textId="77777777" w:rsidR="00F4395C" w:rsidRPr="00F4395C" w:rsidRDefault="00F4395C" w:rsidP="00F4395C">
      <w:r w:rsidRPr="00F4395C">
        <w:rPr>
          <w:b/>
          <w:bCs/>
        </w:rPr>
        <w:t>Conclusion:</w:t>
      </w:r>
    </w:p>
    <w:p w14:paraId="06C28557" w14:textId="77777777" w:rsidR="00F4395C" w:rsidRPr="00F4395C" w:rsidRDefault="00F4395C" w:rsidP="00F4395C">
      <w:r w:rsidRPr="00F4395C">
        <w:t>In conclusion, this assignment has explored various aspects of human resource management (HRM) and its significance in organizational success. From analyzing recruitment strategies to evaluating the importance of training and development, each section has shed light on the critical role HRM plays in shaping a company's competitive advantage and fostering a positive work environment.</w:t>
      </w:r>
    </w:p>
    <w:p w14:paraId="6F821EDD" w14:textId="77777777" w:rsidR="00F4395C" w:rsidRPr="00F4395C" w:rsidRDefault="00F4395C" w:rsidP="00F4395C">
      <w:r w:rsidRPr="00F4395C">
        <w:t>Throughout the assignment, we have examined Google's innovative HR practices as a case study, highlighting its effective recruitment strategies, selection methods, and commitment to employee development. By leveraging benefits such as internal mobility and talent development, Google exemplifies how investing in HR initiatives can drive employee engagement, retention, and ultimately, organizational performance.</w:t>
      </w:r>
    </w:p>
    <w:p w14:paraId="6DE6F054" w14:textId="77777777" w:rsidR="00F4395C" w:rsidRPr="00F4395C" w:rsidRDefault="00F4395C" w:rsidP="00F4395C">
      <w:r w:rsidRPr="00F4395C">
        <w:t>As demonstrated, effective HR management is essential for achieving organizational goals and sustaining long-term success. By prioritizing employee well-being, fostering diversity and inclusion, and embracing continuous improvement, organizations can create a culture that attracts top talent, promotes innovation, and adapts to changing market dynamics.</w:t>
      </w:r>
    </w:p>
    <w:p w14:paraId="4F9EC405" w14:textId="77777777" w:rsidR="00F4395C" w:rsidRPr="00F4395C" w:rsidRDefault="00F4395C" w:rsidP="00F4395C">
      <w:r w:rsidRPr="00F4395C">
        <w:t>In closing, this assignment emphasizes the importance of continuous improvement in HR practices. By remaining agile, responsive, and forward-thinking, organizations can navigate challenges, capitalize on opportunities, and build a resilient workforce capable of driving sustainable growth in the ever-evolving business landscape.</w:t>
      </w:r>
    </w:p>
    <w:p w14:paraId="104B0D3A" w14:textId="77777777" w:rsidR="00F4395C" w:rsidRDefault="00F4395C"/>
    <w:sectPr w:rsidR="00F43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4657"/>
    <w:multiLevelType w:val="multilevel"/>
    <w:tmpl w:val="7EF2B1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DB0604"/>
    <w:multiLevelType w:val="multilevel"/>
    <w:tmpl w:val="D65A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8744C9"/>
    <w:multiLevelType w:val="multilevel"/>
    <w:tmpl w:val="1FFE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136552"/>
    <w:multiLevelType w:val="multilevel"/>
    <w:tmpl w:val="711A6D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846E3F"/>
    <w:multiLevelType w:val="multilevel"/>
    <w:tmpl w:val="5BFC4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9505A8"/>
    <w:multiLevelType w:val="multilevel"/>
    <w:tmpl w:val="400E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6A6F2E"/>
    <w:multiLevelType w:val="multilevel"/>
    <w:tmpl w:val="EF0AF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F969CE"/>
    <w:multiLevelType w:val="multilevel"/>
    <w:tmpl w:val="84DA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EC1CBA"/>
    <w:multiLevelType w:val="multilevel"/>
    <w:tmpl w:val="786AF4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B52441"/>
    <w:multiLevelType w:val="multilevel"/>
    <w:tmpl w:val="2F5C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8A60DE"/>
    <w:multiLevelType w:val="multilevel"/>
    <w:tmpl w:val="DFA678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FF72B4"/>
    <w:multiLevelType w:val="multilevel"/>
    <w:tmpl w:val="8DF0DA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6B7EA2"/>
    <w:multiLevelType w:val="multilevel"/>
    <w:tmpl w:val="A0E0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FED26A0"/>
    <w:multiLevelType w:val="multilevel"/>
    <w:tmpl w:val="260C1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2"/>
  </w:num>
  <w:num w:numId="3">
    <w:abstractNumId w:val="9"/>
  </w:num>
  <w:num w:numId="4">
    <w:abstractNumId w:val="1"/>
  </w:num>
  <w:num w:numId="5">
    <w:abstractNumId w:val="2"/>
  </w:num>
  <w:num w:numId="6">
    <w:abstractNumId w:val="5"/>
  </w:num>
  <w:num w:numId="7">
    <w:abstractNumId w:val="3"/>
  </w:num>
  <w:num w:numId="8">
    <w:abstractNumId w:val="10"/>
  </w:num>
  <w:num w:numId="9">
    <w:abstractNumId w:val="0"/>
  </w:num>
  <w:num w:numId="10">
    <w:abstractNumId w:val="11"/>
  </w:num>
  <w:num w:numId="11">
    <w:abstractNumId w:val="8"/>
  </w:num>
  <w:num w:numId="12">
    <w:abstractNumId w:val="4"/>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EEA"/>
    <w:rsid w:val="0001421F"/>
    <w:rsid w:val="00183259"/>
    <w:rsid w:val="00785EEA"/>
    <w:rsid w:val="0082392A"/>
    <w:rsid w:val="00C00B94"/>
    <w:rsid w:val="00F43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0F564"/>
  <w15:chartTrackingRefBased/>
  <w15:docId w15:val="{9DE6BB46-24DA-4658-A416-60B197AED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49988">
      <w:bodyDiv w:val="1"/>
      <w:marLeft w:val="0"/>
      <w:marRight w:val="0"/>
      <w:marTop w:val="0"/>
      <w:marBottom w:val="0"/>
      <w:divBdr>
        <w:top w:val="none" w:sz="0" w:space="0" w:color="auto"/>
        <w:left w:val="none" w:sz="0" w:space="0" w:color="auto"/>
        <w:bottom w:val="none" w:sz="0" w:space="0" w:color="auto"/>
        <w:right w:val="none" w:sz="0" w:space="0" w:color="auto"/>
      </w:divBdr>
    </w:div>
    <w:div w:id="200434932">
      <w:bodyDiv w:val="1"/>
      <w:marLeft w:val="0"/>
      <w:marRight w:val="0"/>
      <w:marTop w:val="0"/>
      <w:marBottom w:val="0"/>
      <w:divBdr>
        <w:top w:val="none" w:sz="0" w:space="0" w:color="auto"/>
        <w:left w:val="none" w:sz="0" w:space="0" w:color="auto"/>
        <w:bottom w:val="none" w:sz="0" w:space="0" w:color="auto"/>
        <w:right w:val="none" w:sz="0" w:space="0" w:color="auto"/>
      </w:divBdr>
    </w:div>
    <w:div w:id="203954262">
      <w:bodyDiv w:val="1"/>
      <w:marLeft w:val="0"/>
      <w:marRight w:val="0"/>
      <w:marTop w:val="0"/>
      <w:marBottom w:val="0"/>
      <w:divBdr>
        <w:top w:val="none" w:sz="0" w:space="0" w:color="auto"/>
        <w:left w:val="none" w:sz="0" w:space="0" w:color="auto"/>
        <w:bottom w:val="none" w:sz="0" w:space="0" w:color="auto"/>
        <w:right w:val="none" w:sz="0" w:space="0" w:color="auto"/>
      </w:divBdr>
    </w:div>
    <w:div w:id="221455074">
      <w:bodyDiv w:val="1"/>
      <w:marLeft w:val="0"/>
      <w:marRight w:val="0"/>
      <w:marTop w:val="0"/>
      <w:marBottom w:val="0"/>
      <w:divBdr>
        <w:top w:val="none" w:sz="0" w:space="0" w:color="auto"/>
        <w:left w:val="none" w:sz="0" w:space="0" w:color="auto"/>
        <w:bottom w:val="none" w:sz="0" w:space="0" w:color="auto"/>
        <w:right w:val="none" w:sz="0" w:space="0" w:color="auto"/>
      </w:divBdr>
    </w:div>
    <w:div w:id="237330862">
      <w:bodyDiv w:val="1"/>
      <w:marLeft w:val="0"/>
      <w:marRight w:val="0"/>
      <w:marTop w:val="0"/>
      <w:marBottom w:val="0"/>
      <w:divBdr>
        <w:top w:val="none" w:sz="0" w:space="0" w:color="auto"/>
        <w:left w:val="none" w:sz="0" w:space="0" w:color="auto"/>
        <w:bottom w:val="none" w:sz="0" w:space="0" w:color="auto"/>
        <w:right w:val="none" w:sz="0" w:space="0" w:color="auto"/>
      </w:divBdr>
    </w:div>
    <w:div w:id="518080720">
      <w:bodyDiv w:val="1"/>
      <w:marLeft w:val="0"/>
      <w:marRight w:val="0"/>
      <w:marTop w:val="0"/>
      <w:marBottom w:val="0"/>
      <w:divBdr>
        <w:top w:val="none" w:sz="0" w:space="0" w:color="auto"/>
        <w:left w:val="none" w:sz="0" w:space="0" w:color="auto"/>
        <w:bottom w:val="none" w:sz="0" w:space="0" w:color="auto"/>
        <w:right w:val="none" w:sz="0" w:space="0" w:color="auto"/>
      </w:divBdr>
    </w:div>
    <w:div w:id="601106971">
      <w:bodyDiv w:val="1"/>
      <w:marLeft w:val="0"/>
      <w:marRight w:val="0"/>
      <w:marTop w:val="0"/>
      <w:marBottom w:val="0"/>
      <w:divBdr>
        <w:top w:val="none" w:sz="0" w:space="0" w:color="auto"/>
        <w:left w:val="none" w:sz="0" w:space="0" w:color="auto"/>
        <w:bottom w:val="none" w:sz="0" w:space="0" w:color="auto"/>
        <w:right w:val="none" w:sz="0" w:space="0" w:color="auto"/>
      </w:divBdr>
    </w:div>
    <w:div w:id="657732343">
      <w:bodyDiv w:val="1"/>
      <w:marLeft w:val="0"/>
      <w:marRight w:val="0"/>
      <w:marTop w:val="0"/>
      <w:marBottom w:val="0"/>
      <w:divBdr>
        <w:top w:val="none" w:sz="0" w:space="0" w:color="auto"/>
        <w:left w:val="none" w:sz="0" w:space="0" w:color="auto"/>
        <w:bottom w:val="none" w:sz="0" w:space="0" w:color="auto"/>
        <w:right w:val="none" w:sz="0" w:space="0" w:color="auto"/>
      </w:divBdr>
    </w:div>
    <w:div w:id="733547767">
      <w:bodyDiv w:val="1"/>
      <w:marLeft w:val="0"/>
      <w:marRight w:val="0"/>
      <w:marTop w:val="0"/>
      <w:marBottom w:val="0"/>
      <w:divBdr>
        <w:top w:val="none" w:sz="0" w:space="0" w:color="auto"/>
        <w:left w:val="none" w:sz="0" w:space="0" w:color="auto"/>
        <w:bottom w:val="none" w:sz="0" w:space="0" w:color="auto"/>
        <w:right w:val="none" w:sz="0" w:space="0" w:color="auto"/>
      </w:divBdr>
    </w:div>
    <w:div w:id="823205306">
      <w:bodyDiv w:val="1"/>
      <w:marLeft w:val="0"/>
      <w:marRight w:val="0"/>
      <w:marTop w:val="0"/>
      <w:marBottom w:val="0"/>
      <w:divBdr>
        <w:top w:val="none" w:sz="0" w:space="0" w:color="auto"/>
        <w:left w:val="none" w:sz="0" w:space="0" w:color="auto"/>
        <w:bottom w:val="none" w:sz="0" w:space="0" w:color="auto"/>
        <w:right w:val="none" w:sz="0" w:space="0" w:color="auto"/>
      </w:divBdr>
    </w:div>
    <w:div w:id="967589666">
      <w:bodyDiv w:val="1"/>
      <w:marLeft w:val="0"/>
      <w:marRight w:val="0"/>
      <w:marTop w:val="0"/>
      <w:marBottom w:val="0"/>
      <w:divBdr>
        <w:top w:val="none" w:sz="0" w:space="0" w:color="auto"/>
        <w:left w:val="none" w:sz="0" w:space="0" w:color="auto"/>
        <w:bottom w:val="none" w:sz="0" w:space="0" w:color="auto"/>
        <w:right w:val="none" w:sz="0" w:space="0" w:color="auto"/>
      </w:divBdr>
    </w:div>
    <w:div w:id="996617018">
      <w:bodyDiv w:val="1"/>
      <w:marLeft w:val="0"/>
      <w:marRight w:val="0"/>
      <w:marTop w:val="0"/>
      <w:marBottom w:val="0"/>
      <w:divBdr>
        <w:top w:val="none" w:sz="0" w:space="0" w:color="auto"/>
        <w:left w:val="none" w:sz="0" w:space="0" w:color="auto"/>
        <w:bottom w:val="none" w:sz="0" w:space="0" w:color="auto"/>
        <w:right w:val="none" w:sz="0" w:space="0" w:color="auto"/>
      </w:divBdr>
    </w:div>
    <w:div w:id="1173880866">
      <w:bodyDiv w:val="1"/>
      <w:marLeft w:val="0"/>
      <w:marRight w:val="0"/>
      <w:marTop w:val="0"/>
      <w:marBottom w:val="0"/>
      <w:divBdr>
        <w:top w:val="none" w:sz="0" w:space="0" w:color="auto"/>
        <w:left w:val="none" w:sz="0" w:space="0" w:color="auto"/>
        <w:bottom w:val="none" w:sz="0" w:space="0" w:color="auto"/>
        <w:right w:val="none" w:sz="0" w:space="0" w:color="auto"/>
      </w:divBdr>
    </w:div>
    <w:div w:id="1187250326">
      <w:bodyDiv w:val="1"/>
      <w:marLeft w:val="0"/>
      <w:marRight w:val="0"/>
      <w:marTop w:val="0"/>
      <w:marBottom w:val="0"/>
      <w:divBdr>
        <w:top w:val="none" w:sz="0" w:space="0" w:color="auto"/>
        <w:left w:val="none" w:sz="0" w:space="0" w:color="auto"/>
        <w:bottom w:val="none" w:sz="0" w:space="0" w:color="auto"/>
        <w:right w:val="none" w:sz="0" w:space="0" w:color="auto"/>
      </w:divBdr>
    </w:div>
    <w:div w:id="1302661553">
      <w:bodyDiv w:val="1"/>
      <w:marLeft w:val="0"/>
      <w:marRight w:val="0"/>
      <w:marTop w:val="0"/>
      <w:marBottom w:val="0"/>
      <w:divBdr>
        <w:top w:val="none" w:sz="0" w:space="0" w:color="auto"/>
        <w:left w:val="none" w:sz="0" w:space="0" w:color="auto"/>
        <w:bottom w:val="none" w:sz="0" w:space="0" w:color="auto"/>
        <w:right w:val="none" w:sz="0" w:space="0" w:color="auto"/>
      </w:divBdr>
    </w:div>
    <w:div w:id="1478572805">
      <w:bodyDiv w:val="1"/>
      <w:marLeft w:val="0"/>
      <w:marRight w:val="0"/>
      <w:marTop w:val="0"/>
      <w:marBottom w:val="0"/>
      <w:divBdr>
        <w:top w:val="none" w:sz="0" w:space="0" w:color="auto"/>
        <w:left w:val="none" w:sz="0" w:space="0" w:color="auto"/>
        <w:bottom w:val="none" w:sz="0" w:space="0" w:color="auto"/>
        <w:right w:val="none" w:sz="0" w:space="0" w:color="auto"/>
      </w:divBdr>
    </w:div>
    <w:div w:id="1580824130">
      <w:bodyDiv w:val="1"/>
      <w:marLeft w:val="0"/>
      <w:marRight w:val="0"/>
      <w:marTop w:val="0"/>
      <w:marBottom w:val="0"/>
      <w:divBdr>
        <w:top w:val="none" w:sz="0" w:space="0" w:color="auto"/>
        <w:left w:val="none" w:sz="0" w:space="0" w:color="auto"/>
        <w:bottom w:val="none" w:sz="0" w:space="0" w:color="auto"/>
        <w:right w:val="none" w:sz="0" w:space="0" w:color="auto"/>
      </w:divBdr>
    </w:div>
    <w:div w:id="188903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13</Pages>
  <Words>4143</Words>
  <Characters>23620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 omar</dc:creator>
  <cp:keywords/>
  <dc:description/>
  <cp:lastModifiedBy>abdi omar</cp:lastModifiedBy>
  <cp:revision>1</cp:revision>
  <dcterms:created xsi:type="dcterms:W3CDTF">2024-02-27T15:40:00Z</dcterms:created>
  <dcterms:modified xsi:type="dcterms:W3CDTF">2024-02-27T16:39:00Z</dcterms:modified>
</cp:coreProperties>
</file>