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1C94B" w14:textId="4B63F864" w:rsidR="00E641D4" w:rsidRDefault="00E641D4" w:rsidP="00E641D4">
      <w:pPr>
        <w:rPr>
          <w:b/>
          <w:bCs/>
        </w:rPr>
      </w:pPr>
      <w:r w:rsidRPr="00E641D4">
        <w:rPr>
          <w:b/>
          <w:bCs/>
        </w:rPr>
        <w:br/>
        <w:t>Title: Analyzing Google's HR Practices: Enhancing Recruitment Effectiveness</w:t>
      </w:r>
    </w:p>
    <w:p w14:paraId="3585ED5E" w14:textId="1C3E99DF" w:rsidR="00E641D4" w:rsidRPr="00E641D4" w:rsidRDefault="00E641D4" w:rsidP="00E641D4">
      <w:r w:rsidRPr="00E641D4">
        <w:rPr>
          <w:b/>
          <w:bCs/>
        </w:rPr>
        <w:t>Introduction:</w:t>
      </w:r>
    </w:p>
    <w:p w14:paraId="63D2F503" w14:textId="27B50739" w:rsidR="00050092" w:rsidRPr="00050092" w:rsidRDefault="00050092" w:rsidP="00050092">
      <w:pPr>
        <w:spacing w:after="0" w:line="240" w:lineRule="auto"/>
      </w:pPr>
      <w:r w:rsidRPr="00050092">
        <w:t xml:space="preserve">In today's competitive employment market, recruiting top people is critical to a company's success. Google is a market leader in hiring and keeping high-performance personnel. This project investigates the tactics that have contributed to Google's recruitment success, with the goal of extracting significant insights that may be applied to your </w:t>
      </w:r>
      <w:r w:rsidRPr="00050092">
        <w:t>organization</w:t>
      </w:r>
      <w:r w:rsidRPr="00050092">
        <w:t>.</w:t>
      </w:r>
      <w:sdt>
        <w:sdtPr>
          <w:tag w:val="MENDELEY_CITATION_v3_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"/>
          <w:id w:val="1303656209"/>
          <w:placeholder>
            <w:docPart w:val="DefaultPlaceholder_-1854013440"/>
          </w:placeholder>
        </w:sdtPr>
        <w:sdtContent>
          <w:r w:rsidR="00BE7E30">
            <w:rPr>
              <w:rFonts w:eastAsia="Times New Roman"/>
            </w:rPr>
            <w:t>(</w:t>
          </w:r>
          <w:r w:rsidR="00BE7E30">
            <w:rPr>
              <w:rFonts w:eastAsia="Times New Roman"/>
              <w:i/>
              <w:iCs/>
            </w:rPr>
            <w:t>The War for Talent - Ed Michaels, Helen Handfield-Jones, Beth Axelrod - Google Books</w:t>
          </w:r>
          <w:r w:rsidR="00BE7E30">
            <w:rPr>
              <w:rFonts w:eastAsia="Times New Roman"/>
            </w:rPr>
            <w:t>, n.d.)</w:t>
          </w:r>
        </w:sdtContent>
      </w:sdt>
      <w:r w:rsidRPr="00050092">
        <w:br/>
        <w:t xml:space="preserve">We'll look at a variety of topics, including Google's tempting incentives and workplace culture, their balanced approach to talent acquisition, their thorough selection process, and their dedication to employee growth. </w:t>
      </w:r>
      <w:r w:rsidRPr="00050092">
        <w:br/>
      </w:r>
      <w:r w:rsidRPr="00050092">
        <w:br/>
        <w:t xml:space="preserve">This assignment aims to provide you with practical techniques to improve your recruiting efforts by deconstructing Google's recruitment playbook and adapting it to the needs of your </w:t>
      </w:r>
      <w:r w:rsidRPr="00050092">
        <w:t>organization</w:t>
      </w:r>
      <w:r w:rsidRPr="00050092">
        <w:t xml:space="preserve">. Prepare to explore HR methods and improve your organization's attractiveness to top personnel. </w:t>
      </w:r>
    </w:p>
    <w:p w14:paraId="57795F76" w14:textId="77777777" w:rsidR="00050092" w:rsidRDefault="00050092" w:rsidP="00E641D4">
      <w:pPr>
        <w:rPr>
          <w:b/>
          <w:bCs/>
        </w:rPr>
      </w:pPr>
    </w:p>
    <w:p w14:paraId="53A22F6E" w14:textId="2F0E6D07" w:rsidR="00E641D4" w:rsidRPr="00E641D4" w:rsidRDefault="00E641D4" w:rsidP="00E641D4">
      <w:r w:rsidRPr="00E641D4">
        <w:rPr>
          <w:b/>
          <w:bCs/>
        </w:rPr>
        <w:t>How Google Uses HRM to Gain a Competitive Advantage</w:t>
      </w:r>
    </w:p>
    <w:p w14:paraId="10026AE7" w14:textId="77777777" w:rsidR="00E641D4" w:rsidRPr="00E641D4" w:rsidRDefault="00E641D4" w:rsidP="00E641D4">
      <w:r w:rsidRPr="00E641D4">
        <w:rPr>
          <w:b/>
          <w:bCs/>
        </w:rPr>
        <w:t>A. Attracting Top Talent</w:t>
      </w:r>
    </w:p>
    <w:p w14:paraId="47CBCE86" w14:textId="1F178813" w:rsidR="00E641D4" w:rsidRPr="00E641D4" w:rsidRDefault="00E641D4" w:rsidP="00E641D4">
      <w:r w:rsidRPr="00E641D4">
        <w:t>Google's success in attracting top talent can be attributed to its unique benefits and work environment, which create an unparalleled employee experience. For example, Google's renowned perks, such as free gourmet meals, on-site wellness facilities, and flexible work arrangements, contribute to an exceptional workplace culture. This culture not only fosters employee satisfaction but also serves as a magnet for top talent seeking opportunities for professional growth and impact.</w:t>
      </w:r>
      <w:sdt>
        <w:sdtPr>
          <w:tag w:val="MENDELEY_CITATION_v3_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"/>
          <w:id w:val="862941385"/>
          <w:placeholder>
            <w:docPart w:val="DefaultPlaceholder_-1854013440"/>
          </w:placeholder>
        </w:sdtPr>
        <w:sdtContent>
          <w:r w:rsidR="00BE7E30">
            <w:rPr>
              <w:rFonts w:eastAsia="Times New Roman"/>
            </w:rPr>
            <w:t>(</w:t>
          </w:r>
          <w:proofErr w:type="spellStart"/>
          <w:r w:rsidR="00BE7E30">
            <w:rPr>
              <w:rFonts w:eastAsia="Times New Roman"/>
            </w:rPr>
            <w:t>Qehaja</w:t>
          </w:r>
          <w:proofErr w:type="spellEnd"/>
          <w:r w:rsidR="00BE7E30">
            <w:rPr>
              <w:rFonts w:eastAsia="Times New Roman"/>
            </w:rPr>
            <w:t xml:space="preserve"> &amp; </w:t>
          </w:r>
          <w:proofErr w:type="spellStart"/>
          <w:r w:rsidR="00BE7E30">
            <w:rPr>
              <w:rFonts w:eastAsia="Times New Roman"/>
            </w:rPr>
            <w:t>Kutllovci</w:t>
          </w:r>
          <w:proofErr w:type="spellEnd"/>
          <w:r w:rsidR="00BE7E30">
            <w:rPr>
              <w:rFonts w:eastAsia="Times New Roman"/>
            </w:rPr>
            <w:t>, n.d.)</w:t>
          </w:r>
        </w:sdtContent>
      </w:sdt>
    </w:p>
    <w:p w14:paraId="70BEC3C4" w14:textId="77777777" w:rsidR="00E641D4" w:rsidRPr="00E641D4" w:rsidRDefault="00E641D4" w:rsidP="00E641D4">
      <w:r w:rsidRPr="00E641D4">
        <w:t>Moreover, Google's commitment to data-driven HR practices, such as People Analytics, further strengthens its recruitment efforts. By analyzing vast amounts of data on employee engagement, performance, and retention, Google gains valuable insights into what motivates and inspires its workforce. For instance, People Analytics enables Google to identify ideal candidate profiles based on characteristics correlated with high performance and job satisfaction. This data-driven approach allows Google to tailor its recruitment messages and strategies to attract candidates who are the best fit for the company culture and values.</w:t>
      </w:r>
    </w:p>
    <w:p w14:paraId="61693548" w14:textId="77777777" w:rsidR="00E641D4" w:rsidRPr="00E641D4" w:rsidRDefault="00E641D4" w:rsidP="00E641D4">
      <w:r w:rsidRPr="00E641D4">
        <w:rPr>
          <w:b/>
          <w:bCs/>
        </w:rPr>
        <w:t>B. Recruitment Methods</w:t>
      </w:r>
    </w:p>
    <w:p w14:paraId="1C2DE765" w14:textId="77777777" w:rsidR="00E641D4" w:rsidRPr="00E641D4" w:rsidRDefault="00E641D4" w:rsidP="00E641D4">
      <w:r w:rsidRPr="00E641D4">
        <w:t>Google employs a multifaceted approach to recruitment, combining both internal promotions and external hires to maintain a dynamic and diverse workforce.</w:t>
      </w:r>
    </w:p>
    <w:p w14:paraId="2812D82C" w14:textId="77777777" w:rsidR="00E641D4" w:rsidRPr="00E641D4" w:rsidRDefault="00E641D4" w:rsidP="00E641D4">
      <w:r w:rsidRPr="00E641D4">
        <w:rPr>
          <w:b/>
          <w:bCs/>
        </w:rPr>
        <w:t>Internal Recruitment:</w:t>
      </w:r>
      <w:r w:rsidRPr="00E641D4">
        <w:t xml:space="preserve"> Google places a strong emphasis on promoting from within, recognizing the value of nurturing and developing existing talent. According to internal data, approximately 70% of Google's leadership positions are filled through internal promotions. This high rate of internal mobility not only rewards performance and loyalty but also helps to maintain institutional knowledge and foster a sense of belonging among employees.</w:t>
      </w:r>
    </w:p>
    <w:p w14:paraId="75FBD896" w14:textId="77777777" w:rsidR="00E641D4" w:rsidRPr="00E641D4" w:rsidRDefault="00E641D4" w:rsidP="00E641D4">
      <w:r w:rsidRPr="00E641D4">
        <w:rPr>
          <w:b/>
          <w:bCs/>
        </w:rPr>
        <w:t>External Recruitment:</w:t>
      </w:r>
      <w:r w:rsidRPr="00E641D4">
        <w:t xml:space="preserve"> In addition to internal promotions, Google actively seeks out external talent to infuse fresh perspectives and skill sets into its workforce. The company employs a variety of channels for </w:t>
      </w:r>
      <w:r w:rsidRPr="00E641D4">
        <w:lastRenderedPageBreak/>
        <w:t>external recruitment, including job postings, referrals, and campus recruiting events. Google's rigorous selection process, which includes technical assessments, behavioral interviews, and culture fit evaluations, ensures that only the most qualified candidates are hired.</w:t>
      </w:r>
    </w:p>
    <w:p w14:paraId="1EC8CAF1" w14:textId="3466E8A7" w:rsidR="00E641D4" w:rsidRDefault="00E641D4"/>
    <w:p w14:paraId="43796ECC" w14:textId="77777777" w:rsidR="00E641D4" w:rsidRPr="00E641D4" w:rsidRDefault="00E641D4" w:rsidP="00E641D4">
      <w:r w:rsidRPr="00E641D4">
        <w:rPr>
          <w:b/>
          <w:bCs/>
        </w:rPr>
        <w:t>C. Employee Development and Growth Opportunities</w:t>
      </w:r>
    </w:p>
    <w:p w14:paraId="249C6373" w14:textId="04B335DE" w:rsidR="00E641D4" w:rsidRPr="00E641D4" w:rsidRDefault="00E641D4" w:rsidP="00E641D4">
      <w:r w:rsidRPr="00E641D4">
        <w:t>Google's commitment to employee development and growth opportunities is another key factor in attracting top talent. The company offers a plethora of learning and development programs, ranging from technical training to leadership development initiatives. Employees are encouraged to pursue continuous learning and professional growth through avenues such as online courses, workshops, and mentorship programs. By investing in the development of its employees, Google not only enhances their skills and capabilities but also demonstrates a commitment to their long-term success and career advancement.</w:t>
      </w:r>
      <w:sdt>
        <w:sdtPr>
          <w:rPr>
            <w:color w:val="000000"/>
          </w:rPr>
          <w:tag w:val="MENDELEY_CITATION_v3_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"/>
          <w:id w:val="1656869493"/>
          <w:placeholder>
            <w:docPart w:val="DefaultPlaceholder_-1854013440"/>
          </w:placeholder>
        </w:sdtPr>
        <w:sdtContent>
          <w:r w:rsidR="00BE7E30" w:rsidRPr="00BE7E30">
            <w:rPr>
              <w:color w:val="000000"/>
            </w:rPr>
            <w:t>(Bashir, n.d.)</w:t>
          </w:r>
        </w:sdtContent>
      </w:sdt>
    </w:p>
    <w:p w14:paraId="1E9FF65D" w14:textId="77777777" w:rsidR="00E641D4" w:rsidRPr="00E641D4" w:rsidRDefault="00E641D4" w:rsidP="00E641D4">
      <w:r w:rsidRPr="00E641D4">
        <w:rPr>
          <w:b/>
          <w:bCs/>
        </w:rPr>
        <w:t>D. Employer Branding and Reputation</w:t>
      </w:r>
    </w:p>
    <w:p w14:paraId="79BB217A" w14:textId="77777777" w:rsidR="00E641D4" w:rsidRPr="00E641D4" w:rsidRDefault="00E641D4" w:rsidP="00E641D4">
      <w:r w:rsidRPr="00E641D4">
        <w:t>Google's strong employer branding and reputation as a desirable place to work play a significant role in attracting top talent. The company's innovative projects, impactful work, and positive workplace culture are widely recognized and celebrated in the industry. This positive perception not only attracts potential candidates but also encourages passive job seekers to consider opportunities at Google. Additionally, Google's consistent presence in lists of top employers and workplace awards further solidifies its reputation as an employer of choice, making it a highly sought-after destination for top talent in the market.</w:t>
      </w:r>
    </w:p>
    <w:p w14:paraId="1B004167" w14:textId="77777777" w:rsidR="00E641D4" w:rsidRPr="00E641D4" w:rsidRDefault="00E641D4" w:rsidP="00E641D4">
      <w:r w:rsidRPr="00E641D4">
        <w:t>By effectively leveraging employee development opportunities and cultivating a strong employer brand, Google enhances its attractiveness as an employer and maintains a competitive edge in talent acquisition.</w:t>
      </w:r>
    </w:p>
    <w:p w14:paraId="6AF81FF6" w14:textId="6DEF2446" w:rsidR="00E641D4" w:rsidRDefault="00E641D4"/>
    <w:p w14:paraId="0A4F7743" w14:textId="259EF31F" w:rsidR="00E641D4" w:rsidRDefault="00E641D4"/>
    <w:p w14:paraId="599F64B7" w14:textId="2B34A812" w:rsidR="001B5E3D" w:rsidRPr="001B5E3D" w:rsidRDefault="00E641D4" w:rsidP="001B5E3D">
      <w:r w:rsidRPr="00E641D4">
        <w:rPr>
          <w:b/>
          <w:bCs/>
        </w:rPr>
        <w:t>Reasons for Internal Recruitment:</w:t>
      </w:r>
    </w:p>
    <w:p w14:paraId="1A6B69B7" w14:textId="2F11248F" w:rsidR="001B5E3D" w:rsidRPr="001B5E3D" w:rsidRDefault="001B5E3D" w:rsidP="001B5E3D">
      <w:r w:rsidRPr="001B5E3D">
        <w:t>Before diving into the reasons for both internal and external recruitment, it's essential to recognize the pivotal role that recruitment plays in shaping the composition and capabilities of an organization's workforce. Whether it's filling key positions, addressing skill gaps, or fostering diversity, recruitment strategies are critical in driving organizational success. In this section, we'll explore the multifaceted reasons why companies employ both internal and external recruitment approaches, shedding light on the nuanced considerations and trade-offs associated with each strategy.</w:t>
      </w:r>
      <w:sdt>
        <w:sdtPr>
          <w:tag w:val="MENDELEY_CITATION_v3_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"/>
          <w:id w:val="1113324078"/>
          <w:placeholder>
            <w:docPart w:val="DefaultPlaceholder_-1854013440"/>
          </w:placeholder>
        </w:sdtPr>
        <w:sdtContent>
          <w:r w:rsidR="00BE7E30">
            <w:rPr>
              <w:rFonts w:eastAsia="Times New Roman"/>
            </w:rPr>
            <w:t>(Russell &amp; Brannan, 2016)</w:t>
          </w:r>
        </w:sdtContent>
      </w:sdt>
    </w:p>
    <w:p w14:paraId="49EF73B3" w14:textId="52E79C7E" w:rsidR="00E641D4" w:rsidRPr="00E641D4" w:rsidRDefault="00E641D4" w:rsidP="00E641D4">
      <w:pPr>
        <w:numPr>
          <w:ilvl w:val="0"/>
          <w:numId w:val="1"/>
        </w:numPr>
      </w:pPr>
      <w:r w:rsidRPr="00E641D4">
        <w:rPr>
          <w:b/>
          <w:bCs/>
        </w:rPr>
        <w:t>Promotes Employee Growth and Retention:</w:t>
      </w:r>
      <w:r w:rsidRPr="00E641D4">
        <w:t xml:space="preserve"> Internal recruitment allows companies to recognize and reward the skills, experience, and loyalty of existing employees. By promoting from within, organizations demonstrate a commitment to employee development, which can enhance morale, engagement, and retention.</w:t>
      </w:r>
    </w:p>
    <w:p w14:paraId="02368750" w14:textId="77777777" w:rsidR="00E641D4" w:rsidRPr="00E641D4" w:rsidRDefault="00E641D4" w:rsidP="00E641D4">
      <w:pPr>
        <w:numPr>
          <w:ilvl w:val="0"/>
          <w:numId w:val="1"/>
        </w:numPr>
      </w:pPr>
      <w:r w:rsidRPr="00E641D4">
        <w:rPr>
          <w:b/>
          <w:bCs/>
        </w:rPr>
        <w:t>Preserves Institutional Knowledge:</w:t>
      </w:r>
      <w:r w:rsidRPr="00E641D4">
        <w:t xml:space="preserve"> Internal promotions help maintain institutional knowledge within the organization. Employees who are familiar with the company's culture, processes, and </w:t>
      </w:r>
      <w:r w:rsidRPr="00E641D4">
        <w:lastRenderedPageBreak/>
        <w:t>values can seamlessly transition into new roles, minimizing the learning curve and ensuring continuity in operations.</w:t>
      </w:r>
    </w:p>
    <w:p w14:paraId="00F1CBCD" w14:textId="77777777" w:rsidR="00E641D4" w:rsidRPr="00E641D4" w:rsidRDefault="00E641D4" w:rsidP="00E641D4">
      <w:pPr>
        <w:numPr>
          <w:ilvl w:val="0"/>
          <w:numId w:val="1"/>
        </w:numPr>
      </w:pPr>
      <w:r w:rsidRPr="00E641D4">
        <w:rPr>
          <w:b/>
          <w:bCs/>
        </w:rPr>
        <w:t>Fosters Employee Loyalty and Motivation:</w:t>
      </w:r>
      <w:r w:rsidRPr="00E641D4">
        <w:t xml:space="preserve"> Internal promotions serve as a form of recognition for employees' contributions and dedication. This recognition fosters a sense of loyalty and motivation among staff, encouraging them to continue investing their time and effort into the company's success.</w:t>
      </w:r>
    </w:p>
    <w:p w14:paraId="572432BE" w14:textId="1E20804D" w:rsidR="00E641D4" w:rsidRDefault="00E641D4" w:rsidP="00E641D4">
      <w:pPr>
        <w:numPr>
          <w:ilvl w:val="0"/>
          <w:numId w:val="1"/>
        </w:numPr>
      </w:pPr>
      <w:r w:rsidRPr="00E641D4">
        <w:rPr>
          <w:b/>
          <w:bCs/>
        </w:rPr>
        <w:t>Cost-Effective Recruitment:</w:t>
      </w:r>
      <w:r w:rsidRPr="00E641D4">
        <w:t xml:space="preserve"> Internal recruitment can be more cost-effective than external hiring processes. Since internal candidates are already familiar with the company's operations, they typically require less training and onboarding, resulting in lower recruitment and training costs.</w:t>
      </w:r>
    </w:p>
    <w:p w14:paraId="35AEC922" w14:textId="77777777" w:rsidR="001B5E3D" w:rsidRPr="001B5E3D" w:rsidRDefault="001B5E3D" w:rsidP="001B5E3D">
      <w:pPr>
        <w:pStyle w:val="ListParagraph"/>
        <w:numPr>
          <w:ilvl w:val="0"/>
          <w:numId w:val="1"/>
        </w:numPr>
      </w:pPr>
      <w:r w:rsidRPr="001B5E3D">
        <w:rPr>
          <w:b/>
          <w:bCs/>
        </w:rPr>
        <w:t>Integration Challenges:</w:t>
      </w:r>
      <w:r w:rsidRPr="001B5E3D">
        <w:t xml:space="preserve"> Integrating external hires into the existing company culture and ensuring a smooth transition can be challenging. New employees may require additional support and resources to adapt to the organization's work environment, communication styles, and expectations.</w:t>
      </w:r>
    </w:p>
    <w:p w14:paraId="3B1882DA" w14:textId="77777777" w:rsidR="001B5E3D" w:rsidRPr="001B5E3D" w:rsidRDefault="001B5E3D" w:rsidP="001B5E3D">
      <w:pPr>
        <w:pStyle w:val="ListParagraph"/>
        <w:numPr>
          <w:ilvl w:val="0"/>
          <w:numId w:val="1"/>
        </w:numPr>
      </w:pPr>
      <w:r w:rsidRPr="001B5E3D">
        <w:rPr>
          <w:b/>
          <w:bCs/>
        </w:rPr>
        <w:t>Higher Costs:</w:t>
      </w:r>
      <w:r w:rsidRPr="001B5E3D">
        <w:t xml:space="preserve"> Compared to internal recruitment, external recruitment typically involves higher costs associated with advertising, candidate screening, and onboarding. Organizations need to invest resources in attracting qualified candidates, conducting interviews, and providing extensive training programs for new hires.</w:t>
      </w:r>
    </w:p>
    <w:p w14:paraId="5FE6C191" w14:textId="77777777" w:rsidR="001B5E3D" w:rsidRPr="00E641D4" w:rsidRDefault="001B5E3D" w:rsidP="001B5E3D">
      <w:pPr>
        <w:ind w:left="720"/>
      </w:pPr>
    </w:p>
    <w:p w14:paraId="22BB8780" w14:textId="77777777" w:rsidR="00E641D4" w:rsidRPr="00E641D4" w:rsidRDefault="00E641D4" w:rsidP="00E641D4">
      <w:r w:rsidRPr="00E641D4">
        <w:rPr>
          <w:b/>
          <w:bCs/>
        </w:rPr>
        <w:t>Reasons for External Recruitment:</w:t>
      </w:r>
    </w:p>
    <w:p w14:paraId="0F49F020" w14:textId="77777777" w:rsidR="00E641D4" w:rsidRPr="00E641D4" w:rsidRDefault="00E641D4" w:rsidP="00E641D4">
      <w:pPr>
        <w:numPr>
          <w:ilvl w:val="0"/>
          <w:numId w:val="2"/>
        </w:numPr>
      </w:pPr>
      <w:r w:rsidRPr="00E641D4">
        <w:rPr>
          <w:b/>
          <w:bCs/>
        </w:rPr>
        <w:t>Access to Fresh Perspectives and Skill Sets:</w:t>
      </w:r>
      <w:r w:rsidRPr="00E641D4">
        <w:t xml:space="preserve"> External recruitment enables companies to tap into a diverse pool of talent with unique perspectives, experiences, and skill sets. Bringing in new employees from outside the organization can inject fresh ideas and innovation, driving creativity and growth.</w:t>
      </w:r>
    </w:p>
    <w:p w14:paraId="228DBF10" w14:textId="77777777" w:rsidR="00E641D4" w:rsidRPr="00E641D4" w:rsidRDefault="00E641D4" w:rsidP="00E641D4">
      <w:pPr>
        <w:numPr>
          <w:ilvl w:val="0"/>
          <w:numId w:val="2"/>
        </w:numPr>
      </w:pPr>
      <w:r w:rsidRPr="00E641D4">
        <w:rPr>
          <w:b/>
          <w:bCs/>
        </w:rPr>
        <w:t>Fills Skill Gaps:</w:t>
      </w:r>
      <w:r w:rsidRPr="00E641D4">
        <w:t xml:space="preserve"> External recruitment allows organizations to fill skill gaps that may not be readily available internally. By casting a wider net and considering candidates with specialized expertise or qualifications, companies can ensure they have the right talent to meet evolving business needs.</w:t>
      </w:r>
    </w:p>
    <w:p w14:paraId="32E78E92" w14:textId="77777777" w:rsidR="00E641D4" w:rsidRPr="00E641D4" w:rsidRDefault="00E641D4" w:rsidP="00E641D4">
      <w:pPr>
        <w:numPr>
          <w:ilvl w:val="0"/>
          <w:numId w:val="2"/>
        </w:numPr>
      </w:pPr>
      <w:r w:rsidRPr="00E641D4">
        <w:rPr>
          <w:b/>
          <w:bCs/>
        </w:rPr>
        <w:t>Promotes Diversity and Inclusion:</w:t>
      </w:r>
      <w:r w:rsidRPr="00E641D4">
        <w:t xml:space="preserve"> External recruitment plays a crucial role in promoting diversity and inclusion within the workforce. By actively seeking candidates from different backgrounds, cultures, and demographics, organizations can build a more diverse and representative workforce, which has been shown to enhance creativity, decision-making, and overall performance.</w:t>
      </w:r>
    </w:p>
    <w:p w14:paraId="785554FF" w14:textId="4F2D765C" w:rsidR="00E641D4" w:rsidRDefault="00E641D4" w:rsidP="00E641D4">
      <w:pPr>
        <w:numPr>
          <w:ilvl w:val="0"/>
          <w:numId w:val="2"/>
        </w:numPr>
      </w:pPr>
      <w:r w:rsidRPr="00E641D4">
        <w:rPr>
          <w:b/>
          <w:bCs/>
        </w:rPr>
        <w:t>Brings in Industry Insights and Best Practices:</w:t>
      </w:r>
      <w:r w:rsidRPr="00E641D4">
        <w:t xml:space="preserve"> External hires often bring valuable industry insights, best practices, and fresh perspectives from their previous experiences. This knowledge transfer can enrich the organization's internal capabilities and contribute to its competitive advantage in the marketplace.</w:t>
      </w:r>
    </w:p>
    <w:p w14:paraId="40C312BF" w14:textId="369CCEE0" w:rsidR="001B5E3D" w:rsidRDefault="001B5E3D" w:rsidP="001B5E3D">
      <w:pPr>
        <w:pStyle w:val="ListParagraph"/>
        <w:numPr>
          <w:ilvl w:val="0"/>
          <w:numId w:val="2"/>
        </w:numPr>
      </w:pPr>
      <w:r w:rsidRPr="001B5E3D">
        <w:rPr>
          <w:b/>
          <w:bCs/>
        </w:rPr>
        <w:t>Potential for Stagnation:</w:t>
      </w:r>
      <w:r w:rsidRPr="001B5E3D">
        <w:t xml:space="preserve"> While internal recruitment fosters knowledge retention, it could also lead to a lack of fresh perspectives and innovation if not balanced with external recruitment. </w:t>
      </w:r>
      <w:r w:rsidRPr="001B5E3D">
        <w:lastRenderedPageBreak/>
        <w:t>Over-reliance on internal candidates may hinder the introduction of new ideas and approaches, potentially hindering the company's ability to adapt and stay competitive.</w:t>
      </w:r>
    </w:p>
    <w:p w14:paraId="38B9391F" w14:textId="77777777" w:rsidR="001B5E3D" w:rsidRPr="001B5E3D" w:rsidRDefault="001B5E3D" w:rsidP="001B5E3D">
      <w:pPr>
        <w:pStyle w:val="ListParagraph"/>
      </w:pPr>
    </w:p>
    <w:p w14:paraId="7584675A" w14:textId="77777777" w:rsidR="001B5E3D" w:rsidRPr="001B5E3D" w:rsidRDefault="001B5E3D" w:rsidP="001B5E3D">
      <w:pPr>
        <w:pStyle w:val="ListParagraph"/>
        <w:numPr>
          <w:ilvl w:val="0"/>
          <w:numId w:val="2"/>
        </w:numPr>
      </w:pPr>
      <w:r w:rsidRPr="001B5E3D">
        <w:rPr>
          <w:b/>
          <w:bCs/>
        </w:rPr>
        <w:t>Limited Talent Pool:</w:t>
      </w:r>
      <w:r w:rsidRPr="001B5E3D">
        <w:t xml:space="preserve"> Depending on the company size and industry, the internal talent pool might not always have the required skill sets for specific roles. Relying solely on internal recruitment may limit the organization's access to specialized expertise and diverse perspectives needed to address evolving business needs.</w:t>
      </w:r>
    </w:p>
    <w:p w14:paraId="1E229472" w14:textId="77777777" w:rsidR="001B5E3D" w:rsidRPr="00E641D4" w:rsidRDefault="001B5E3D" w:rsidP="001B5E3D">
      <w:pPr>
        <w:ind w:left="720"/>
      </w:pPr>
    </w:p>
    <w:p w14:paraId="2D13B28E" w14:textId="77777777" w:rsidR="001B5E3D" w:rsidRPr="001B5E3D" w:rsidRDefault="001B5E3D" w:rsidP="001B5E3D">
      <w:r w:rsidRPr="001B5E3D">
        <w:rPr>
          <w:b/>
          <w:bCs/>
        </w:rPr>
        <w:t>Various Methods for Selecting New Employees:</w:t>
      </w:r>
    </w:p>
    <w:p w14:paraId="67B5CA39" w14:textId="7C8295A8" w:rsidR="001B5E3D" w:rsidRPr="001B5E3D" w:rsidRDefault="001B5E3D" w:rsidP="001B5E3D">
      <w:r w:rsidRPr="001B5E3D">
        <w:t>Selecting new employees is a critical process that requires careful consideration and evaluation to ensure the right fit for the organization. Employers employ a variety of methods to assess candidates' qualifications, skills, and suitability for the role. Here are some common methods used for selecting new employees, along with their strengths, weaknesses, and emerging trends:</w:t>
      </w:r>
      <w:sdt>
        <w:sdtPr>
          <w:rPr>
            <w:color w:val="000000"/>
          </w:rPr>
          <w:tag w:val="MENDELEY_CITATION_v3_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"/>
          <w:id w:val="-114379416"/>
          <w:placeholder>
            <w:docPart w:val="DefaultPlaceholder_-1854013440"/>
          </w:placeholder>
        </w:sdtPr>
        <w:sdtContent>
          <w:r w:rsidR="00BE7E30" w:rsidRPr="00BE7E30">
            <w:rPr>
              <w:color w:val="000000"/>
            </w:rPr>
            <w:t>(Brown, 2011)</w:t>
          </w:r>
        </w:sdtContent>
      </w:sdt>
    </w:p>
    <w:p w14:paraId="441BE857" w14:textId="77777777" w:rsidR="001B5E3D" w:rsidRPr="001B5E3D" w:rsidRDefault="001B5E3D" w:rsidP="001B5E3D">
      <w:pPr>
        <w:numPr>
          <w:ilvl w:val="0"/>
          <w:numId w:val="3"/>
        </w:numPr>
      </w:pPr>
      <w:r w:rsidRPr="001B5E3D">
        <w:rPr>
          <w:b/>
          <w:bCs/>
        </w:rPr>
        <w:t>Structured Interviews:</w:t>
      </w:r>
    </w:p>
    <w:p w14:paraId="7DAD2034" w14:textId="77777777" w:rsidR="001B5E3D" w:rsidRPr="001B5E3D" w:rsidRDefault="001B5E3D" w:rsidP="001B5E3D">
      <w:pPr>
        <w:numPr>
          <w:ilvl w:val="1"/>
          <w:numId w:val="3"/>
        </w:numPr>
      </w:pPr>
      <w:r w:rsidRPr="001B5E3D">
        <w:rPr>
          <w:i/>
          <w:iCs/>
        </w:rPr>
        <w:t>Strengths:</w:t>
      </w:r>
      <w:r w:rsidRPr="001B5E3D">
        <w:t xml:space="preserve"> Structured interviews offer consistency and reliability in assessing candidates' qualifications and skills. They provide a standardized framework for evaluating candidates' responses and comparing them objectively.</w:t>
      </w:r>
    </w:p>
    <w:p w14:paraId="75B9597B" w14:textId="77777777" w:rsidR="001B5E3D" w:rsidRPr="001B5E3D" w:rsidRDefault="001B5E3D" w:rsidP="001B5E3D">
      <w:pPr>
        <w:numPr>
          <w:ilvl w:val="1"/>
          <w:numId w:val="3"/>
        </w:numPr>
      </w:pPr>
      <w:r w:rsidRPr="001B5E3D">
        <w:rPr>
          <w:i/>
          <w:iCs/>
        </w:rPr>
        <w:t>Weaknesses:</w:t>
      </w:r>
      <w:r w:rsidRPr="001B5E3D">
        <w:t xml:space="preserve"> However, structured interviews can be less flexible and may not capture candidates' unique attributes or potential for growth. They may also be susceptible to interviewer bias if questions are not carefully designed and implemented.</w:t>
      </w:r>
    </w:p>
    <w:p w14:paraId="62AAC7C8" w14:textId="77777777" w:rsidR="001B5E3D" w:rsidRPr="001B5E3D" w:rsidRDefault="001B5E3D" w:rsidP="001B5E3D">
      <w:pPr>
        <w:numPr>
          <w:ilvl w:val="1"/>
          <w:numId w:val="3"/>
        </w:numPr>
      </w:pPr>
      <w:r w:rsidRPr="001B5E3D">
        <w:rPr>
          <w:i/>
          <w:iCs/>
        </w:rPr>
        <w:t>Emerging Trends:</w:t>
      </w:r>
      <w:r w:rsidRPr="001B5E3D">
        <w:t xml:space="preserve"> Emerging trends in structured interviews include the use of technology-driven tools such as video interviewing platforms and virtual reality simulations to enhance candidate assessment and engagement.</w:t>
      </w:r>
    </w:p>
    <w:p w14:paraId="4CBF267C" w14:textId="77777777" w:rsidR="001B5E3D" w:rsidRPr="001B5E3D" w:rsidRDefault="001B5E3D" w:rsidP="001B5E3D">
      <w:pPr>
        <w:numPr>
          <w:ilvl w:val="0"/>
          <w:numId w:val="3"/>
        </w:numPr>
      </w:pPr>
      <w:r w:rsidRPr="001B5E3D">
        <w:rPr>
          <w:b/>
          <w:bCs/>
        </w:rPr>
        <w:t>Behavioral Interviews:</w:t>
      </w:r>
    </w:p>
    <w:p w14:paraId="5C34534A" w14:textId="77777777" w:rsidR="001B5E3D" w:rsidRPr="001B5E3D" w:rsidRDefault="001B5E3D" w:rsidP="001B5E3D">
      <w:pPr>
        <w:numPr>
          <w:ilvl w:val="1"/>
          <w:numId w:val="3"/>
        </w:numPr>
      </w:pPr>
      <w:r w:rsidRPr="001B5E3D">
        <w:rPr>
          <w:i/>
          <w:iCs/>
        </w:rPr>
        <w:t>Strengths:</w:t>
      </w:r>
      <w:r w:rsidRPr="001B5E3D">
        <w:t xml:space="preserve"> Behavioral interviews provide valuable insights into candidates' past behavior and experiences, helping employers assess their problem-solving skills, communication abilities, and cultural fit.</w:t>
      </w:r>
    </w:p>
    <w:p w14:paraId="5E6C1B77" w14:textId="77777777" w:rsidR="001B5E3D" w:rsidRPr="001B5E3D" w:rsidRDefault="001B5E3D" w:rsidP="001B5E3D">
      <w:pPr>
        <w:numPr>
          <w:ilvl w:val="1"/>
          <w:numId w:val="3"/>
        </w:numPr>
      </w:pPr>
      <w:r w:rsidRPr="001B5E3D">
        <w:rPr>
          <w:i/>
          <w:iCs/>
        </w:rPr>
        <w:t>Weaknesses:</w:t>
      </w:r>
      <w:r w:rsidRPr="001B5E3D">
        <w:t xml:space="preserve"> However, behavioral interviews can be subjective and rely heavily on candidates' self-reported behavior, which may not always be accurate or representative of future performance.</w:t>
      </w:r>
    </w:p>
    <w:p w14:paraId="74669F69" w14:textId="77777777" w:rsidR="001B5E3D" w:rsidRPr="001B5E3D" w:rsidRDefault="001B5E3D" w:rsidP="001B5E3D">
      <w:pPr>
        <w:numPr>
          <w:ilvl w:val="1"/>
          <w:numId w:val="3"/>
        </w:numPr>
      </w:pPr>
      <w:r w:rsidRPr="001B5E3D">
        <w:rPr>
          <w:i/>
          <w:iCs/>
        </w:rPr>
        <w:t>Emerging Trends:</w:t>
      </w:r>
      <w:r w:rsidRPr="001B5E3D">
        <w:t xml:space="preserve"> Emerging trends in behavioral interviews include the incorporation of predictive analytics and machine learning algorithms to analyze candidates' responses and predict their future job performance.</w:t>
      </w:r>
    </w:p>
    <w:p w14:paraId="1FFE70AA" w14:textId="77777777" w:rsidR="001B5E3D" w:rsidRPr="001B5E3D" w:rsidRDefault="001B5E3D" w:rsidP="001B5E3D">
      <w:pPr>
        <w:numPr>
          <w:ilvl w:val="0"/>
          <w:numId w:val="3"/>
        </w:numPr>
      </w:pPr>
      <w:r w:rsidRPr="001B5E3D">
        <w:rPr>
          <w:b/>
          <w:bCs/>
        </w:rPr>
        <w:t>Technical Assessments:</w:t>
      </w:r>
    </w:p>
    <w:p w14:paraId="7F34E46C" w14:textId="77777777" w:rsidR="001B5E3D" w:rsidRPr="001B5E3D" w:rsidRDefault="001B5E3D" w:rsidP="001B5E3D">
      <w:pPr>
        <w:numPr>
          <w:ilvl w:val="1"/>
          <w:numId w:val="3"/>
        </w:numPr>
      </w:pPr>
      <w:r w:rsidRPr="001B5E3D">
        <w:rPr>
          <w:i/>
          <w:iCs/>
        </w:rPr>
        <w:t>Strengths:</w:t>
      </w:r>
      <w:r w:rsidRPr="001B5E3D">
        <w:t xml:space="preserve"> Technical assessments are effective in evaluating candidates' proficiency in specific skills or areas relevant to the role. They provide objective measures of </w:t>
      </w:r>
      <w:r w:rsidRPr="001B5E3D">
        <w:lastRenderedPageBreak/>
        <w:t>candidates' abilities and knowledge, allowing employers to make informed hiring decisions.</w:t>
      </w:r>
    </w:p>
    <w:p w14:paraId="2B2C0C0E" w14:textId="77777777" w:rsidR="001B5E3D" w:rsidRPr="001B5E3D" w:rsidRDefault="001B5E3D" w:rsidP="001B5E3D">
      <w:pPr>
        <w:numPr>
          <w:ilvl w:val="1"/>
          <w:numId w:val="3"/>
        </w:numPr>
      </w:pPr>
      <w:r w:rsidRPr="001B5E3D">
        <w:rPr>
          <w:i/>
          <w:iCs/>
        </w:rPr>
        <w:t>Weaknesses:</w:t>
      </w:r>
      <w:r w:rsidRPr="001B5E3D">
        <w:t xml:space="preserve"> However, technical assessments may not fully capture candidates' potential or ability to adapt to new challenges. They may also overlook candidates' soft skills and interpersonal abilities, which are essential for success in many roles.</w:t>
      </w:r>
    </w:p>
    <w:p w14:paraId="53D742A3" w14:textId="77777777" w:rsidR="001B5E3D" w:rsidRPr="001B5E3D" w:rsidRDefault="001B5E3D" w:rsidP="001B5E3D">
      <w:pPr>
        <w:numPr>
          <w:ilvl w:val="1"/>
          <w:numId w:val="3"/>
        </w:numPr>
      </w:pPr>
      <w:r w:rsidRPr="001B5E3D">
        <w:rPr>
          <w:i/>
          <w:iCs/>
        </w:rPr>
        <w:t>Emerging Trends:</w:t>
      </w:r>
      <w:r w:rsidRPr="001B5E3D">
        <w:t xml:space="preserve"> Emerging trends in technical assessments include the use of gamified assessments and coding challenges to create engaging and interactive evaluation experiences for candidates.</w:t>
      </w:r>
    </w:p>
    <w:p w14:paraId="042440FC" w14:textId="77777777" w:rsidR="001B5E3D" w:rsidRPr="001B5E3D" w:rsidRDefault="001B5E3D" w:rsidP="001B5E3D">
      <w:pPr>
        <w:numPr>
          <w:ilvl w:val="0"/>
          <w:numId w:val="3"/>
        </w:numPr>
      </w:pPr>
      <w:r w:rsidRPr="001B5E3D">
        <w:rPr>
          <w:b/>
          <w:bCs/>
        </w:rPr>
        <w:t>Assessment Centers:</w:t>
      </w:r>
    </w:p>
    <w:p w14:paraId="7DDDA7E2" w14:textId="77777777" w:rsidR="001B5E3D" w:rsidRPr="001B5E3D" w:rsidRDefault="001B5E3D" w:rsidP="001B5E3D">
      <w:pPr>
        <w:numPr>
          <w:ilvl w:val="1"/>
          <w:numId w:val="3"/>
        </w:numPr>
      </w:pPr>
      <w:r w:rsidRPr="001B5E3D">
        <w:rPr>
          <w:i/>
          <w:iCs/>
        </w:rPr>
        <w:t>Strengths:</w:t>
      </w:r>
      <w:r w:rsidRPr="001B5E3D">
        <w:t xml:space="preserve"> Assessment centers offer a comprehensive evaluation method that assesses candidates' competencies, behaviors, and potential in simulated work scenarios. They provide holistic insights into candidates' capabilities and suitability for the role.</w:t>
      </w:r>
    </w:p>
    <w:p w14:paraId="3B7E8CFA" w14:textId="77777777" w:rsidR="001B5E3D" w:rsidRPr="001B5E3D" w:rsidRDefault="001B5E3D" w:rsidP="001B5E3D">
      <w:pPr>
        <w:numPr>
          <w:ilvl w:val="1"/>
          <w:numId w:val="3"/>
        </w:numPr>
      </w:pPr>
      <w:r w:rsidRPr="001B5E3D">
        <w:rPr>
          <w:i/>
          <w:iCs/>
        </w:rPr>
        <w:t>Weaknesses:</w:t>
      </w:r>
      <w:r w:rsidRPr="001B5E3D">
        <w:t xml:space="preserve"> However, assessment centers can be resource-intensive and time-consuming to implement. They may also lack scalability for large-scale hiring processes.</w:t>
      </w:r>
    </w:p>
    <w:p w14:paraId="00F320AD" w14:textId="77777777" w:rsidR="001B5E3D" w:rsidRPr="001B5E3D" w:rsidRDefault="001B5E3D" w:rsidP="001B5E3D">
      <w:pPr>
        <w:numPr>
          <w:ilvl w:val="1"/>
          <w:numId w:val="3"/>
        </w:numPr>
      </w:pPr>
      <w:r w:rsidRPr="001B5E3D">
        <w:rPr>
          <w:i/>
          <w:iCs/>
        </w:rPr>
        <w:t>Emerging Trends:</w:t>
      </w:r>
      <w:r w:rsidRPr="001B5E3D">
        <w:t xml:space="preserve"> Emerging trends in assessment centers include the integration of virtual assessment platforms and augmented reality simulations to enhance the realism and effectiveness of assessment exercises.</w:t>
      </w:r>
    </w:p>
    <w:p w14:paraId="0A3935C3" w14:textId="77777777" w:rsidR="001B5E3D" w:rsidRPr="001B5E3D" w:rsidRDefault="001B5E3D" w:rsidP="001B5E3D">
      <w:pPr>
        <w:numPr>
          <w:ilvl w:val="0"/>
          <w:numId w:val="3"/>
        </w:numPr>
      </w:pPr>
      <w:r w:rsidRPr="001B5E3D">
        <w:rPr>
          <w:b/>
          <w:bCs/>
        </w:rPr>
        <w:t>Reference Checks:</w:t>
      </w:r>
    </w:p>
    <w:p w14:paraId="4FD0340F" w14:textId="77777777" w:rsidR="001B5E3D" w:rsidRPr="001B5E3D" w:rsidRDefault="001B5E3D" w:rsidP="001B5E3D">
      <w:pPr>
        <w:numPr>
          <w:ilvl w:val="1"/>
          <w:numId w:val="3"/>
        </w:numPr>
      </w:pPr>
      <w:r w:rsidRPr="001B5E3D">
        <w:rPr>
          <w:i/>
          <w:iCs/>
        </w:rPr>
        <w:t>Strengths:</w:t>
      </w:r>
      <w:r w:rsidRPr="001B5E3D">
        <w:t xml:space="preserve"> Reference checks provide valuable feedback from candidates' previous employers, colleagues, or other professional contacts. They help verify the accuracy of candidates' claims and assess their suitability for the role based on past performance and experiences.</w:t>
      </w:r>
    </w:p>
    <w:p w14:paraId="016A0DF7" w14:textId="77777777" w:rsidR="001B5E3D" w:rsidRPr="001B5E3D" w:rsidRDefault="001B5E3D" w:rsidP="001B5E3D">
      <w:pPr>
        <w:numPr>
          <w:ilvl w:val="1"/>
          <w:numId w:val="3"/>
        </w:numPr>
      </w:pPr>
      <w:r w:rsidRPr="001B5E3D">
        <w:rPr>
          <w:i/>
          <w:iCs/>
        </w:rPr>
        <w:t>Weaknesses:</w:t>
      </w:r>
      <w:r w:rsidRPr="001B5E3D">
        <w:t xml:space="preserve"> However, reference checks may be subject to bias or inaccuracies, as referees may have limited knowledge of candidates' abilities or may provide biased feedback.</w:t>
      </w:r>
    </w:p>
    <w:p w14:paraId="5CA664BE" w14:textId="77777777" w:rsidR="001B5E3D" w:rsidRPr="001B5E3D" w:rsidRDefault="001B5E3D" w:rsidP="001B5E3D">
      <w:pPr>
        <w:numPr>
          <w:ilvl w:val="1"/>
          <w:numId w:val="3"/>
        </w:numPr>
      </w:pPr>
      <w:r w:rsidRPr="001B5E3D">
        <w:rPr>
          <w:i/>
          <w:iCs/>
        </w:rPr>
        <w:t>Emerging Trends:</w:t>
      </w:r>
      <w:r w:rsidRPr="001B5E3D">
        <w:t xml:space="preserve"> Emerging trends in reference checks include the use of automated reference checking platforms and blockchain technology to streamline the reference checking process and enhance data security.</w:t>
      </w:r>
    </w:p>
    <w:p w14:paraId="7673A6B6" w14:textId="77777777" w:rsidR="001B5E3D" w:rsidRPr="001B5E3D" w:rsidRDefault="001B5E3D" w:rsidP="001B5E3D">
      <w:pPr>
        <w:numPr>
          <w:ilvl w:val="0"/>
          <w:numId w:val="3"/>
        </w:numPr>
      </w:pPr>
      <w:r w:rsidRPr="001B5E3D">
        <w:rPr>
          <w:b/>
          <w:bCs/>
        </w:rPr>
        <w:t>Psychometric Assessments:</w:t>
      </w:r>
    </w:p>
    <w:p w14:paraId="4DCF89AE" w14:textId="77777777" w:rsidR="001B5E3D" w:rsidRPr="001B5E3D" w:rsidRDefault="001B5E3D" w:rsidP="001B5E3D">
      <w:pPr>
        <w:numPr>
          <w:ilvl w:val="1"/>
          <w:numId w:val="3"/>
        </w:numPr>
      </w:pPr>
      <w:r w:rsidRPr="001B5E3D">
        <w:rPr>
          <w:i/>
          <w:iCs/>
        </w:rPr>
        <w:t>Strengths:</w:t>
      </w:r>
      <w:r w:rsidRPr="001B5E3D">
        <w:t xml:space="preserve"> Psychometric assessments measure candidates' cognitive abilities, personality traits, and other psychological factors relevant to the role. They provide objective insights into candidates' strengths, weaknesses, and potential fit for the organization.</w:t>
      </w:r>
    </w:p>
    <w:p w14:paraId="2DE1B1E7" w14:textId="77777777" w:rsidR="001B5E3D" w:rsidRPr="001B5E3D" w:rsidRDefault="001B5E3D" w:rsidP="001B5E3D">
      <w:pPr>
        <w:numPr>
          <w:ilvl w:val="1"/>
          <w:numId w:val="3"/>
        </w:numPr>
      </w:pPr>
      <w:r w:rsidRPr="001B5E3D">
        <w:rPr>
          <w:i/>
          <w:iCs/>
        </w:rPr>
        <w:t>Weaknesses:</w:t>
      </w:r>
      <w:r w:rsidRPr="001B5E3D">
        <w:t xml:space="preserve"> However, psychometric assessments may have cultural or linguistic biases that can impact their validity and reliability. They may also be perceived as invasive or intrusive by candidates, leading to concerns about privacy and data security.</w:t>
      </w:r>
    </w:p>
    <w:p w14:paraId="4672AEA7" w14:textId="77777777" w:rsidR="001B5E3D" w:rsidRPr="001B5E3D" w:rsidRDefault="001B5E3D" w:rsidP="001B5E3D">
      <w:pPr>
        <w:numPr>
          <w:ilvl w:val="1"/>
          <w:numId w:val="3"/>
        </w:numPr>
      </w:pPr>
      <w:r w:rsidRPr="001B5E3D">
        <w:rPr>
          <w:i/>
          <w:iCs/>
        </w:rPr>
        <w:lastRenderedPageBreak/>
        <w:t>Emerging Trends:</w:t>
      </w:r>
      <w:r w:rsidRPr="001B5E3D">
        <w:t xml:space="preserve"> Emerging trends in psychometric assessments include the use of adaptive testing algorithms and gamified assessment platforms to create personalized assessment experiences and minimize bias.</w:t>
      </w:r>
    </w:p>
    <w:p w14:paraId="38A31E4D" w14:textId="77777777" w:rsidR="001B5E3D" w:rsidRPr="001B5E3D" w:rsidRDefault="001B5E3D" w:rsidP="001B5E3D">
      <w:pPr>
        <w:numPr>
          <w:ilvl w:val="0"/>
          <w:numId w:val="3"/>
        </w:numPr>
      </w:pPr>
      <w:r w:rsidRPr="001B5E3D">
        <w:rPr>
          <w:b/>
          <w:bCs/>
        </w:rPr>
        <w:t>Background Checks:</w:t>
      </w:r>
    </w:p>
    <w:p w14:paraId="64CE3D72" w14:textId="77777777" w:rsidR="001B5E3D" w:rsidRPr="001B5E3D" w:rsidRDefault="001B5E3D" w:rsidP="001B5E3D">
      <w:pPr>
        <w:numPr>
          <w:ilvl w:val="1"/>
          <w:numId w:val="3"/>
        </w:numPr>
      </w:pPr>
      <w:r w:rsidRPr="001B5E3D">
        <w:rPr>
          <w:i/>
          <w:iCs/>
        </w:rPr>
        <w:t>Strengths:</w:t>
      </w:r>
      <w:r w:rsidRPr="001B5E3D">
        <w:t xml:space="preserve"> Background checks verify candidates' educational credentials, employment history, criminal record, and other relevant background information. They help employers ensure the accuracy of candidates' claims and assess their suitability for the role based on their past conduct and experiences.</w:t>
      </w:r>
    </w:p>
    <w:p w14:paraId="57183792" w14:textId="77777777" w:rsidR="001B5E3D" w:rsidRPr="001B5E3D" w:rsidRDefault="001B5E3D" w:rsidP="001B5E3D">
      <w:pPr>
        <w:numPr>
          <w:ilvl w:val="1"/>
          <w:numId w:val="3"/>
        </w:numPr>
      </w:pPr>
      <w:r w:rsidRPr="001B5E3D">
        <w:rPr>
          <w:i/>
          <w:iCs/>
        </w:rPr>
        <w:t>Weaknesses:</w:t>
      </w:r>
      <w:r w:rsidRPr="001B5E3D">
        <w:t xml:space="preserve"> However, background checks may be subject to legal and regulatory constraints, as well as practical limitations such as data availability and accuracy.</w:t>
      </w:r>
    </w:p>
    <w:p w14:paraId="5718D13A" w14:textId="77777777" w:rsidR="001B5E3D" w:rsidRPr="001B5E3D" w:rsidRDefault="001B5E3D" w:rsidP="001B5E3D">
      <w:pPr>
        <w:numPr>
          <w:ilvl w:val="1"/>
          <w:numId w:val="3"/>
        </w:numPr>
      </w:pPr>
      <w:r w:rsidRPr="001B5E3D">
        <w:rPr>
          <w:i/>
          <w:iCs/>
        </w:rPr>
        <w:t>Emerging Trends:</w:t>
      </w:r>
      <w:r w:rsidRPr="001B5E3D">
        <w:t xml:space="preserve"> Emerging trends in background checks include the use of artificial intelligence and machine learning algorithms to automate the background screening process and enhance the accuracy and efficiency of candidate verification.</w:t>
      </w:r>
    </w:p>
    <w:p w14:paraId="6E1F7B34" w14:textId="77777777" w:rsidR="001B5E3D" w:rsidRPr="001B5E3D" w:rsidRDefault="001B5E3D" w:rsidP="001B5E3D">
      <w:pPr>
        <w:numPr>
          <w:ilvl w:val="0"/>
          <w:numId w:val="3"/>
        </w:numPr>
      </w:pPr>
      <w:r w:rsidRPr="001B5E3D">
        <w:rPr>
          <w:b/>
          <w:bCs/>
        </w:rPr>
        <w:t>Probationary Periods:</w:t>
      </w:r>
    </w:p>
    <w:p w14:paraId="48C671A0" w14:textId="77777777" w:rsidR="001B5E3D" w:rsidRPr="001B5E3D" w:rsidRDefault="001B5E3D" w:rsidP="001B5E3D">
      <w:pPr>
        <w:numPr>
          <w:ilvl w:val="1"/>
          <w:numId w:val="3"/>
        </w:numPr>
      </w:pPr>
      <w:r w:rsidRPr="001B5E3D">
        <w:rPr>
          <w:i/>
          <w:iCs/>
        </w:rPr>
        <w:t>Strengths:</w:t>
      </w:r>
      <w:r w:rsidRPr="001B5E3D">
        <w:t xml:space="preserve"> Probationary periods allow employers to evaluate new hires' performance, conduct, and fit for the organization in a real-world work environment. They provide an opportunity for candidates to demonstrate their capabilities and suitability for the role before making a final hiring decision.</w:t>
      </w:r>
    </w:p>
    <w:p w14:paraId="0001EB29" w14:textId="77777777" w:rsidR="001B5E3D" w:rsidRPr="001B5E3D" w:rsidRDefault="001B5E3D" w:rsidP="001B5E3D">
      <w:pPr>
        <w:numPr>
          <w:ilvl w:val="1"/>
          <w:numId w:val="3"/>
        </w:numPr>
      </w:pPr>
      <w:r w:rsidRPr="001B5E3D">
        <w:rPr>
          <w:i/>
          <w:iCs/>
        </w:rPr>
        <w:t>Weaknesses:</w:t>
      </w:r>
      <w:r w:rsidRPr="001B5E3D">
        <w:t xml:space="preserve"> However, probationary periods may create uncertainty and anxiety for new hires, leading to reduced morale and productivity. They may also be perceived as a lack of commitment or trust on the part of the employer.</w:t>
      </w:r>
    </w:p>
    <w:p w14:paraId="64A723D0" w14:textId="77777777" w:rsidR="001B5E3D" w:rsidRPr="001B5E3D" w:rsidRDefault="001B5E3D" w:rsidP="001B5E3D">
      <w:pPr>
        <w:numPr>
          <w:ilvl w:val="1"/>
          <w:numId w:val="3"/>
        </w:numPr>
      </w:pPr>
      <w:r w:rsidRPr="001B5E3D">
        <w:rPr>
          <w:i/>
          <w:iCs/>
        </w:rPr>
        <w:t>Emerging Trends:</w:t>
      </w:r>
      <w:r w:rsidRPr="001B5E3D">
        <w:t xml:space="preserve"> Emerging trends in probationary periods include the use of structured onboarding programs and mentorship initiatives to support new hires during the transition period and facilitate their integration into the organization's culture and processes.</w:t>
      </w:r>
    </w:p>
    <w:p w14:paraId="440509AF" w14:textId="77777777" w:rsidR="001B5E3D" w:rsidRDefault="001B5E3D" w:rsidP="001B5E3D">
      <w:pPr>
        <w:rPr>
          <w:b/>
          <w:bCs/>
        </w:rPr>
      </w:pPr>
    </w:p>
    <w:p w14:paraId="7B15CAF0" w14:textId="2BD92249" w:rsidR="001B5E3D" w:rsidRPr="001B5E3D" w:rsidRDefault="001B5E3D" w:rsidP="001B5E3D">
      <w:r w:rsidRPr="001B5E3D">
        <w:rPr>
          <w:b/>
          <w:bCs/>
        </w:rPr>
        <w:t>Application to Google:</w:t>
      </w:r>
    </w:p>
    <w:p w14:paraId="0E1741DE" w14:textId="77777777" w:rsidR="001B5E3D" w:rsidRPr="001B5E3D" w:rsidRDefault="001B5E3D" w:rsidP="001B5E3D">
      <w:r w:rsidRPr="001B5E3D">
        <w:t>Google, renowned for its innovative culture and exceptional HR practices, employs a variety of selection methods to assess candidates' qualifications, skills, and fit for the organization. For example, Google utilizes structured interviews, behavioral interviews, and technical assessments to evaluate candidates' capabilities and potential. These selection methods align with Google's overall HR strategy, which emphasizes hiring top talent, fostering diversity and inclusion, and promoting innovation and collaboration. By leveraging a combination of traditional and innovative selection methods, Google ensures that it attracts and retains the best candidates who can contribute to its continued success and growth.</w:t>
      </w:r>
    </w:p>
    <w:p w14:paraId="39149422" w14:textId="54F87EDD" w:rsidR="00E641D4" w:rsidRDefault="00E641D4"/>
    <w:p w14:paraId="5C27C64A" w14:textId="77777777" w:rsidR="006E49F7" w:rsidRDefault="006E49F7"/>
    <w:p w14:paraId="3B0EB554" w14:textId="77777777" w:rsidR="0076112D" w:rsidRPr="0076112D" w:rsidRDefault="0076112D" w:rsidP="0076112D">
      <w:r w:rsidRPr="0076112D">
        <w:rPr>
          <w:b/>
          <w:bCs/>
        </w:rPr>
        <w:lastRenderedPageBreak/>
        <w:t>Evaluation of the Importance of Spending on Training and Development:</w:t>
      </w:r>
    </w:p>
    <w:p w14:paraId="3E4F345A" w14:textId="77777777" w:rsidR="0076112D" w:rsidRPr="0076112D" w:rsidRDefault="0076112D" w:rsidP="0076112D">
      <w:r w:rsidRPr="0076112D">
        <w:t>Investing in training and development is essential for organizations to remain competitive, adapt to changing business environments, and maximize the potential of their workforce. While the benefits are numerous, it's important to consider potential challenges and the need for measuring return on investment (ROI) to justify the expenditure.</w:t>
      </w:r>
    </w:p>
    <w:p w14:paraId="7F983C8E" w14:textId="77777777" w:rsidR="0076112D" w:rsidRPr="0076112D" w:rsidRDefault="0076112D" w:rsidP="0076112D">
      <w:pPr>
        <w:numPr>
          <w:ilvl w:val="0"/>
          <w:numId w:val="4"/>
        </w:numPr>
      </w:pPr>
      <w:r w:rsidRPr="0076112D">
        <w:rPr>
          <w:b/>
          <w:bCs/>
        </w:rPr>
        <w:t>Enhanced Employee Performance and Productivity:</w:t>
      </w:r>
    </w:p>
    <w:p w14:paraId="0E5807F4" w14:textId="77777777" w:rsidR="0076112D" w:rsidRPr="0076112D" w:rsidRDefault="0076112D" w:rsidP="0076112D">
      <w:pPr>
        <w:numPr>
          <w:ilvl w:val="1"/>
          <w:numId w:val="4"/>
        </w:numPr>
      </w:pPr>
      <w:r w:rsidRPr="0076112D">
        <w:t>Training and development programs equip employees with the knowledge, skills, and competencies necessary to perform their roles effectively, leading to improved performance and productivity levels.</w:t>
      </w:r>
    </w:p>
    <w:p w14:paraId="6235D290" w14:textId="77777777" w:rsidR="0076112D" w:rsidRPr="0076112D" w:rsidRDefault="0076112D" w:rsidP="0076112D">
      <w:pPr>
        <w:numPr>
          <w:ilvl w:val="0"/>
          <w:numId w:val="4"/>
        </w:numPr>
      </w:pPr>
      <w:r w:rsidRPr="0076112D">
        <w:rPr>
          <w:b/>
          <w:bCs/>
        </w:rPr>
        <w:t>Promotion of Employee Engagement and Satisfaction:</w:t>
      </w:r>
    </w:p>
    <w:p w14:paraId="45DBBD9F" w14:textId="77777777" w:rsidR="0076112D" w:rsidRPr="0076112D" w:rsidRDefault="0076112D" w:rsidP="0076112D">
      <w:pPr>
        <w:numPr>
          <w:ilvl w:val="1"/>
          <w:numId w:val="4"/>
        </w:numPr>
      </w:pPr>
      <w:r w:rsidRPr="0076112D">
        <w:t>Investing in employees' professional growth demonstrates a commitment to their development, enhancing engagement, satisfaction, and retention rates.</w:t>
      </w:r>
    </w:p>
    <w:p w14:paraId="1A065867" w14:textId="77777777" w:rsidR="0076112D" w:rsidRPr="0076112D" w:rsidRDefault="0076112D" w:rsidP="0076112D">
      <w:pPr>
        <w:numPr>
          <w:ilvl w:val="0"/>
          <w:numId w:val="4"/>
        </w:numPr>
      </w:pPr>
      <w:r w:rsidRPr="0076112D">
        <w:rPr>
          <w:b/>
          <w:bCs/>
        </w:rPr>
        <w:t>Retention of Top Talent:</w:t>
      </w:r>
    </w:p>
    <w:p w14:paraId="007A2084" w14:textId="77777777" w:rsidR="0076112D" w:rsidRPr="0076112D" w:rsidRDefault="0076112D" w:rsidP="0076112D">
      <w:pPr>
        <w:numPr>
          <w:ilvl w:val="1"/>
          <w:numId w:val="4"/>
        </w:numPr>
      </w:pPr>
      <w:r w:rsidRPr="0076112D">
        <w:t>Providing opportunities for advancement through training and development initiatives can serve as a retention strategy for skilled employees, minimizing turnover costs and maintaining continuity in operations.</w:t>
      </w:r>
    </w:p>
    <w:p w14:paraId="683E2B29" w14:textId="77777777" w:rsidR="0076112D" w:rsidRPr="0076112D" w:rsidRDefault="0076112D" w:rsidP="0076112D">
      <w:pPr>
        <w:numPr>
          <w:ilvl w:val="0"/>
          <w:numId w:val="4"/>
        </w:numPr>
      </w:pPr>
      <w:r w:rsidRPr="0076112D">
        <w:rPr>
          <w:b/>
          <w:bCs/>
        </w:rPr>
        <w:t>Adaptation to Technological Advances and Industry Changes:</w:t>
      </w:r>
    </w:p>
    <w:p w14:paraId="340AC17A" w14:textId="77777777" w:rsidR="0076112D" w:rsidRPr="0076112D" w:rsidRDefault="0076112D" w:rsidP="0076112D">
      <w:pPr>
        <w:numPr>
          <w:ilvl w:val="1"/>
          <w:numId w:val="4"/>
        </w:numPr>
      </w:pPr>
      <w:r w:rsidRPr="0076112D">
        <w:t>Training and development programs ensure that employees remain up-to-date with technological advancements and industry trends, fostering innovation and competitiveness.</w:t>
      </w:r>
    </w:p>
    <w:p w14:paraId="1BAD34BF" w14:textId="77777777" w:rsidR="0076112D" w:rsidRPr="0076112D" w:rsidRDefault="0076112D" w:rsidP="0076112D">
      <w:pPr>
        <w:numPr>
          <w:ilvl w:val="0"/>
          <w:numId w:val="4"/>
        </w:numPr>
      </w:pPr>
      <w:r w:rsidRPr="0076112D">
        <w:rPr>
          <w:b/>
          <w:bCs/>
        </w:rPr>
        <w:t>Fostering a Culture of Continuous Learning and Improvement:</w:t>
      </w:r>
    </w:p>
    <w:p w14:paraId="5ECD4B8B" w14:textId="77777777" w:rsidR="0076112D" w:rsidRPr="0076112D" w:rsidRDefault="0076112D" w:rsidP="0076112D">
      <w:pPr>
        <w:numPr>
          <w:ilvl w:val="1"/>
          <w:numId w:val="4"/>
        </w:numPr>
      </w:pPr>
      <w:r w:rsidRPr="0076112D">
        <w:t>By promoting a culture of continuous learning, organizations can empower employees to seek out new opportunities for skill development, leading to a more agile and resilient workforce.</w:t>
      </w:r>
    </w:p>
    <w:p w14:paraId="04D7EA44" w14:textId="77777777" w:rsidR="0076112D" w:rsidRPr="0076112D" w:rsidRDefault="0076112D" w:rsidP="0076112D">
      <w:pPr>
        <w:numPr>
          <w:ilvl w:val="0"/>
          <w:numId w:val="4"/>
        </w:numPr>
      </w:pPr>
      <w:r w:rsidRPr="0076112D">
        <w:rPr>
          <w:b/>
          <w:bCs/>
        </w:rPr>
        <w:t>Alignment with Organizational Goals and Strategies:</w:t>
      </w:r>
    </w:p>
    <w:p w14:paraId="6A42F337" w14:textId="77777777" w:rsidR="0076112D" w:rsidRPr="0076112D" w:rsidRDefault="0076112D" w:rsidP="0076112D">
      <w:pPr>
        <w:numPr>
          <w:ilvl w:val="1"/>
          <w:numId w:val="4"/>
        </w:numPr>
      </w:pPr>
      <w:r w:rsidRPr="0076112D">
        <w:t>Training and development initiatives can be aligned with organizational objectives, driving performance improvements and contributing to overall success.</w:t>
      </w:r>
    </w:p>
    <w:p w14:paraId="25796DE2" w14:textId="77777777" w:rsidR="0076112D" w:rsidRPr="0076112D" w:rsidRDefault="0076112D" w:rsidP="0076112D">
      <w:pPr>
        <w:numPr>
          <w:ilvl w:val="0"/>
          <w:numId w:val="4"/>
        </w:numPr>
      </w:pPr>
      <w:r w:rsidRPr="0076112D">
        <w:rPr>
          <w:b/>
          <w:bCs/>
        </w:rPr>
        <w:t>Mitigation of Skill Gaps and Succession Planning:</w:t>
      </w:r>
    </w:p>
    <w:p w14:paraId="3E7935F8" w14:textId="77777777" w:rsidR="0076112D" w:rsidRPr="0076112D" w:rsidRDefault="0076112D" w:rsidP="0076112D">
      <w:pPr>
        <w:numPr>
          <w:ilvl w:val="1"/>
          <w:numId w:val="4"/>
        </w:numPr>
      </w:pPr>
      <w:r w:rsidRPr="0076112D">
        <w:t>Training and development efforts help address skill gaps and support succession planning initiatives, ensuring a steady pipeline of talent for future leadership roles.</w:t>
      </w:r>
    </w:p>
    <w:p w14:paraId="4B182DC8" w14:textId="77777777" w:rsidR="0076112D" w:rsidRPr="0076112D" w:rsidRDefault="0076112D" w:rsidP="0076112D">
      <w:pPr>
        <w:numPr>
          <w:ilvl w:val="0"/>
          <w:numId w:val="4"/>
        </w:numPr>
      </w:pPr>
      <w:r w:rsidRPr="0076112D">
        <w:rPr>
          <w:b/>
          <w:bCs/>
        </w:rPr>
        <w:t>Cost-Benefit Analysis:</w:t>
      </w:r>
    </w:p>
    <w:p w14:paraId="79A11E74" w14:textId="77777777" w:rsidR="0076112D" w:rsidRPr="0076112D" w:rsidRDefault="0076112D" w:rsidP="0076112D">
      <w:pPr>
        <w:numPr>
          <w:ilvl w:val="1"/>
          <w:numId w:val="4"/>
        </w:numPr>
      </w:pPr>
      <w:r w:rsidRPr="0076112D">
        <w:t>While there are initial financial costs and time commitments associated with training and development, the long-term benefits far outweigh these challenges. Improved performance, reduced turnover, and increased innovation contribute to the organization's bottom line.</w:t>
      </w:r>
    </w:p>
    <w:p w14:paraId="351A4F50" w14:textId="77777777" w:rsidR="0076112D" w:rsidRPr="0076112D" w:rsidRDefault="0076112D" w:rsidP="0076112D">
      <w:pPr>
        <w:numPr>
          <w:ilvl w:val="0"/>
          <w:numId w:val="4"/>
        </w:numPr>
      </w:pPr>
      <w:r w:rsidRPr="0076112D">
        <w:rPr>
          <w:b/>
          <w:bCs/>
        </w:rPr>
        <w:lastRenderedPageBreak/>
        <w:t>Return on Investment (ROI):</w:t>
      </w:r>
    </w:p>
    <w:p w14:paraId="4D617D9D" w14:textId="77777777" w:rsidR="0076112D" w:rsidRPr="0076112D" w:rsidRDefault="0076112D" w:rsidP="0076112D">
      <w:pPr>
        <w:numPr>
          <w:ilvl w:val="1"/>
          <w:numId w:val="4"/>
        </w:numPr>
      </w:pPr>
      <w:r w:rsidRPr="0076112D">
        <w:t>Measuring and evaluating the impact of training programs is essential to justify the investment and demonstrate their effectiveness. Calculating ROI helps organizations assess the value generated from training and development initiatives.</w:t>
      </w:r>
    </w:p>
    <w:p w14:paraId="461BED43" w14:textId="77777777" w:rsidR="0076112D" w:rsidRDefault="0076112D" w:rsidP="0076112D">
      <w:pPr>
        <w:rPr>
          <w:b/>
          <w:bCs/>
        </w:rPr>
      </w:pPr>
    </w:p>
    <w:p w14:paraId="6E08085F" w14:textId="77777777" w:rsidR="0076112D" w:rsidRDefault="0076112D" w:rsidP="0076112D">
      <w:r w:rsidRPr="0076112D">
        <w:t>Training focuses on acquiring specific skills and knowledge relevant to employees' current roles, while development focuses on enhancing existing skills and knowledge for future growth and advancement within the organization.</w:t>
      </w:r>
      <w:r>
        <w:t xml:space="preserve"> </w:t>
      </w:r>
    </w:p>
    <w:p w14:paraId="226D6748" w14:textId="5DBB1B02" w:rsidR="0076112D" w:rsidRPr="0076112D" w:rsidRDefault="0076112D" w:rsidP="0076112D">
      <w:r w:rsidRPr="0076112D">
        <w:t>Organizations utilize various training methods, such as on-the-job training, workshops, seminars, e-learning modules, and mentoring programs, to cater to diverse learning needs and preferences.</w:t>
      </w:r>
    </w:p>
    <w:p w14:paraId="173A68DC" w14:textId="77777777" w:rsidR="0076112D" w:rsidRPr="0076112D" w:rsidRDefault="0076112D" w:rsidP="0076112D">
      <w:r w:rsidRPr="0076112D">
        <w:t>For instance, Google's approach to training and development includes initiatives like "Google University" for skill-building courses, "Googler-to-Googler" mentoring programs, and "20% Time" for employees to work on passion projects, showcasing innovative and effective methods for employee development.</w:t>
      </w:r>
    </w:p>
    <w:p w14:paraId="36D58010" w14:textId="77777777" w:rsidR="0076112D" w:rsidRPr="0076112D" w:rsidRDefault="0076112D" w:rsidP="0076112D">
      <w:r w:rsidRPr="0076112D">
        <w:t>In conclusion, spending on training and development is an investment in the organization's future success and sustainability. By prioritizing employee growth and development, organizations can drive performance improvements, foster innovation, and achieve their strategic objectives.</w:t>
      </w:r>
    </w:p>
    <w:p w14:paraId="206B1190" w14:textId="53FD8D6B" w:rsidR="0076112D" w:rsidRPr="0076112D" w:rsidRDefault="0076112D" w:rsidP="0076112D"/>
    <w:p w14:paraId="468D814E" w14:textId="74BBB867" w:rsidR="0076112D" w:rsidRPr="0076112D" w:rsidRDefault="0076112D" w:rsidP="0076112D">
      <w:r w:rsidRPr="0076112D">
        <w:rPr>
          <w:b/>
          <w:bCs/>
        </w:rPr>
        <w:t>Suggestions for Improving the Recruitment Exercise:</w:t>
      </w:r>
    </w:p>
    <w:p w14:paraId="3DA65C76" w14:textId="467AA48C" w:rsidR="0076112D" w:rsidRPr="0076112D" w:rsidRDefault="0076112D" w:rsidP="0076112D">
      <w:r w:rsidRPr="0076112D">
        <w:t xml:space="preserve">Recruitment is a critical process that impacts the quality of talent acquired by an organization. Implementing strategic improvements can enhance efficiency, attract top candidates, and ultimately contribute to the organization's success. </w:t>
      </w:r>
      <w:sdt>
        <w:sdtPr>
          <w:rPr>
            <w:color w:val="000000"/>
          </w:rPr>
          <w:tag w:val="MENDELEY_CITATION_v3_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"/>
          <w:id w:val="-1199305147"/>
          <w:placeholder>
            <w:docPart w:val="DefaultPlaceholder_-1854013440"/>
          </w:placeholder>
        </w:sdtPr>
        <w:sdtContent>
          <w:r w:rsidR="00BE7E30" w:rsidRPr="00BE7E30">
            <w:rPr>
              <w:color w:val="000000"/>
            </w:rPr>
            <w:t>(</w:t>
          </w:r>
          <w:proofErr w:type="spellStart"/>
          <w:r w:rsidR="00BE7E30" w:rsidRPr="00BE7E30">
            <w:rPr>
              <w:color w:val="000000"/>
            </w:rPr>
            <w:t>Dachner</w:t>
          </w:r>
          <w:proofErr w:type="spellEnd"/>
          <w:r w:rsidR="00BE7E30" w:rsidRPr="00BE7E30">
            <w:rPr>
              <w:color w:val="000000"/>
            </w:rPr>
            <w:t xml:space="preserve"> et al., 2021)</w:t>
          </w:r>
        </w:sdtContent>
      </w:sdt>
      <w:r w:rsidRPr="0076112D">
        <w:t>Here are some recommendations:</w:t>
      </w:r>
    </w:p>
    <w:p w14:paraId="3235ED84" w14:textId="77777777" w:rsidR="0076112D" w:rsidRPr="0076112D" w:rsidRDefault="0076112D" w:rsidP="0076112D">
      <w:pPr>
        <w:numPr>
          <w:ilvl w:val="0"/>
          <w:numId w:val="6"/>
        </w:numPr>
      </w:pPr>
      <w:r w:rsidRPr="0076112D">
        <w:rPr>
          <w:b/>
          <w:bCs/>
        </w:rPr>
        <w:t>Streamline the Application Process:</w:t>
      </w:r>
    </w:p>
    <w:p w14:paraId="59E5A1D7" w14:textId="77777777" w:rsidR="0076112D" w:rsidRPr="0076112D" w:rsidRDefault="0076112D" w:rsidP="0076112D">
      <w:pPr>
        <w:numPr>
          <w:ilvl w:val="1"/>
          <w:numId w:val="6"/>
        </w:numPr>
      </w:pPr>
      <w:r w:rsidRPr="0076112D">
        <w:t>Simplify and streamline the application process to reduce barriers for potential candidates. Ensure that the application portal is user-friendly, mobile-responsive, and optimized for easy navigation.</w:t>
      </w:r>
    </w:p>
    <w:p w14:paraId="597E9A7B" w14:textId="77777777" w:rsidR="0076112D" w:rsidRPr="0076112D" w:rsidRDefault="0076112D" w:rsidP="0076112D">
      <w:pPr>
        <w:numPr>
          <w:ilvl w:val="0"/>
          <w:numId w:val="6"/>
        </w:numPr>
      </w:pPr>
      <w:r w:rsidRPr="0076112D">
        <w:rPr>
          <w:b/>
          <w:bCs/>
        </w:rPr>
        <w:t>Enhance Employer Branding:</w:t>
      </w:r>
    </w:p>
    <w:p w14:paraId="68F957AB" w14:textId="77777777" w:rsidR="0076112D" w:rsidRPr="0076112D" w:rsidRDefault="0076112D" w:rsidP="0076112D">
      <w:pPr>
        <w:numPr>
          <w:ilvl w:val="1"/>
          <w:numId w:val="6"/>
        </w:numPr>
      </w:pPr>
      <w:r w:rsidRPr="0076112D">
        <w:t>Invest in building a strong employer brand to attract top talent. Showcase the organization's culture, values, and employee benefits through various channels such as social media, career websites, and employer review platforms. Authenticity is key in portraying the true essence of the company culture.</w:t>
      </w:r>
    </w:p>
    <w:p w14:paraId="40A5260B" w14:textId="77777777" w:rsidR="0076112D" w:rsidRPr="0076112D" w:rsidRDefault="0076112D" w:rsidP="0076112D">
      <w:pPr>
        <w:numPr>
          <w:ilvl w:val="0"/>
          <w:numId w:val="6"/>
        </w:numPr>
      </w:pPr>
      <w:r w:rsidRPr="0076112D">
        <w:rPr>
          <w:b/>
          <w:bCs/>
        </w:rPr>
        <w:t>Utilize Data Analytics for Decision-Making:</w:t>
      </w:r>
    </w:p>
    <w:p w14:paraId="1AB1558E" w14:textId="77777777" w:rsidR="0076112D" w:rsidRPr="0076112D" w:rsidRDefault="0076112D" w:rsidP="0076112D">
      <w:pPr>
        <w:numPr>
          <w:ilvl w:val="1"/>
          <w:numId w:val="6"/>
        </w:numPr>
      </w:pPr>
      <w:r w:rsidRPr="0076112D">
        <w:t>Leverage data analytics and metrics to analyze recruitment performance, identify bottlenecks, and make data-driven decisions. Measure key metrics such as time-to-hire, cost-per-hire, and quality-of-hire to optimize recruitment strategies.</w:t>
      </w:r>
    </w:p>
    <w:p w14:paraId="202BEF19" w14:textId="77777777" w:rsidR="0076112D" w:rsidRPr="0076112D" w:rsidRDefault="0076112D" w:rsidP="0076112D">
      <w:pPr>
        <w:numPr>
          <w:ilvl w:val="0"/>
          <w:numId w:val="6"/>
        </w:numPr>
      </w:pPr>
      <w:r w:rsidRPr="0076112D">
        <w:rPr>
          <w:b/>
          <w:bCs/>
        </w:rPr>
        <w:t>Implement Diversity and Inclusion Initiatives:</w:t>
      </w:r>
    </w:p>
    <w:p w14:paraId="508042A3" w14:textId="77777777" w:rsidR="0076112D" w:rsidRPr="0076112D" w:rsidRDefault="0076112D" w:rsidP="0076112D">
      <w:pPr>
        <w:numPr>
          <w:ilvl w:val="1"/>
          <w:numId w:val="6"/>
        </w:numPr>
      </w:pPr>
      <w:r w:rsidRPr="0076112D">
        <w:lastRenderedPageBreak/>
        <w:t>Actively promote diversity and inclusion in recruitment efforts by implementing targeted initiatives. Expand sourcing channels to reach a diverse pool of candidates, establish inclusive hiring practices, and provide unconscious bias training to hiring teams.</w:t>
      </w:r>
    </w:p>
    <w:p w14:paraId="638935AA" w14:textId="77777777" w:rsidR="0076112D" w:rsidRPr="0076112D" w:rsidRDefault="0076112D" w:rsidP="0076112D">
      <w:pPr>
        <w:numPr>
          <w:ilvl w:val="0"/>
          <w:numId w:val="6"/>
        </w:numPr>
      </w:pPr>
      <w:r w:rsidRPr="0076112D">
        <w:rPr>
          <w:b/>
          <w:bCs/>
        </w:rPr>
        <w:t>Provide Comprehensive Training for Hiring Managers:</w:t>
      </w:r>
    </w:p>
    <w:p w14:paraId="21DC9B6B" w14:textId="77777777" w:rsidR="0076112D" w:rsidRPr="0076112D" w:rsidRDefault="0076112D" w:rsidP="0076112D">
      <w:pPr>
        <w:numPr>
          <w:ilvl w:val="1"/>
          <w:numId w:val="6"/>
        </w:numPr>
      </w:pPr>
      <w:r w:rsidRPr="0076112D">
        <w:t>Offer training programs for hiring managers to enhance their recruitment skills and ensure consistency in the selection process. Training should cover topics such as effective interviewing techniques, candidate assessment, and legal compliance.</w:t>
      </w:r>
    </w:p>
    <w:p w14:paraId="2743177D" w14:textId="77777777" w:rsidR="0076112D" w:rsidRPr="0076112D" w:rsidRDefault="0076112D" w:rsidP="0076112D">
      <w:pPr>
        <w:numPr>
          <w:ilvl w:val="0"/>
          <w:numId w:val="6"/>
        </w:numPr>
      </w:pPr>
      <w:r w:rsidRPr="0076112D">
        <w:rPr>
          <w:b/>
          <w:bCs/>
        </w:rPr>
        <w:t>Utilize Technology and Automation:</w:t>
      </w:r>
    </w:p>
    <w:p w14:paraId="53E8D20D" w14:textId="77777777" w:rsidR="0076112D" w:rsidRPr="0076112D" w:rsidRDefault="0076112D" w:rsidP="0076112D">
      <w:pPr>
        <w:numPr>
          <w:ilvl w:val="1"/>
          <w:numId w:val="6"/>
        </w:numPr>
      </w:pPr>
      <w:r w:rsidRPr="0076112D">
        <w:t>Embrace technology and automation tools to streamline recruitment workflows and improve efficiency. Implement applicant tracking systems (ATS) to manage candidate pipelines, automate repetitive tasks, and enhance communication with applicants. Consider utilizing AI-powered candidate screening tools for efficient candidate evaluation.</w:t>
      </w:r>
    </w:p>
    <w:p w14:paraId="25CF2D0B" w14:textId="77777777" w:rsidR="0076112D" w:rsidRPr="0076112D" w:rsidRDefault="0076112D" w:rsidP="0076112D">
      <w:pPr>
        <w:numPr>
          <w:ilvl w:val="0"/>
          <w:numId w:val="6"/>
        </w:numPr>
      </w:pPr>
      <w:r w:rsidRPr="0076112D">
        <w:rPr>
          <w:b/>
          <w:bCs/>
        </w:rPr>
        <w:t>Implement Employee Referral Programs:</w:t>
      </w:r>
    </w:p>
    <w:p w14:paraId="17FFBD30" w14:textId="77777777" w:rsidR="0076112D" w:rsidRPr="0076112D" w:rsidRDefault="0076112D" w:rsidP="0076112D">
      <w:pPr>
        <w:numPr>
          <w:ilvl w:val="1"/>
          <w:numId w:val="6"/>
        </w:numPr>
      </w:pPr>
      <w:r w:rsidRPr="0076112D">
        <w:t>Encourage employee referrals as a source of high-quality candidates. Establish a structured employee referral program with incentives for successful referrals, such as monetary rewards, recognition, or additional vacation days.</w:t>
      </w:r>
    </w:p>
    <w:p w14:paraId="4909AB23" w14:textId="77777777" w:rsidR="0076112D" w:rsidRPr="0076112D" w:rsidRDefault="0076112D" w:rsidP="0076112D">
      <w:pPr>
        <w:numPr>
          <w:ilvl w:val="0"/>
          <w:numId w:val="6"/>
        </w:numPr>
      </w:pPr>
      <w:r w:rsidRPr="0076112D">
        <w:rPr>
          <w:b/>
          <w:bCs/>
        </w:rPr>
        <w:t>Offer Flexible Work Arrangements:</w:t>
      </w:r>
    </w:p>
    <w:p w14:paraId="12F7293F" w14:textId="77777777" w:rsidR="0076112D" w:rsidRPr="0076112D" w:rsidRDefault="0076112D" w:rsidP="0076112D">
      <w:pPr>
        <w:numPr>
          <w:ilvl w:val="1"/>
          <w:numId w:val="6"/>
        </w:numPr>
      </w:pPr>
      <w:r w:rsidRPr="0076112D">
        <w:t>Recognize the importance of work-life balance and offer flexible work arrangements, such as remote work options or flexible hours. Highlight these benefits in recruitment materials to attract candidates seeking a healthy work environment.</w:t>
      </w:r>
    </w:p>
    <w:p w14:paraId="2EF60CF6" w14:textId="77777777" w:rsidR="0076112D" w:rsidRPr="0076112D" w:rsidRDefault="0076112D" w:rsidP="0076112D">
      <w:pPr>
        <w:numPr>
          <w:ilvl w:val="0"/>
          <w:numId w:val="6"/>
        </w:numPr>
      </w:pPr>
      <w:r w:rsidRPr="0076112D">
        <w:rPr>
          <w:b/>
          <w:bCs/>
        </w:rPr>
        <w:t>Provide Timely and Constructive Feedback:</w:t>
      </w:r>
    </w:p>
    <w:p w14:paraId="305C0040" w14:textId="77777777" w:rsidR="0076112D" w:rsidRPr="0076112D" w:rsidRDefault="0076112D" w:rsidP="0076112D">
      <w:pPr>
        <w:numPr>
          <w:ilvl w:val="1"/>
          <w:numId w:val="6"/>
        </w:numPr>
      </w:pPr>
      <w:r w:rsidRPr="0076112D">
        <w:t>Ensure timely and constructive feedback is provided to all candidates, regardless of the outcome of their application. Personalize communication and offer relevant information to enhance the candidate experience and maintain a positive employer brand reputation.</w:t>
      </w:r>
    </w:p>
    <w:p w14:paraId="54826AA5" w14:textId="77777777" w:rsidR="0076112D" w:rsidRPr="0076112D" w:rsidRDefault="0076112D" w:rsidP="0076112D">
      <w:pPr>
        <w:numPr>
          <w:ilvl w:val="0"/>
          <w:numId w:val="6"/>
        </w:numPr>
      </w:pPr>
      <w:r w:rsidRPr="0076112D">
        <w:rPr>
          <w:b/>
          <w:bCs/>
        </w:rPr>
        <w:t>Continuous Evaluation and Improvement:</w:t>
      </w:r>
    </w:p>
    <w:p w14:paraId="2A421C27" w14:textId="77777777" w:rsidR="0076112D" w:rsidRPr="0076112D" w:rsidRDefault="0076112D" w:rsidP="0076112D">
      <w:pPr>
        <w:numPr>
          <w:ilvl w:val="1"/>
          <w:numId w:val="6"/>
        </w:numPr>
      </w:pPr>
      <w:r w:rsidRPr="0076112D">
        <w:t>Regularly review and evaluate the recruitment process to identify areas for improvement. Solicit feedback from hiring managers, candidates, and other stakeholders to gather insights and implement necessary changes. Consider implementing candidate relationship management (CRM) tools to nurture relationships with potential candidates and build a talent pipeline.</w:t>
      </w:r>
    </w:p>
    <w:p w14:paraId="453EC056" w14:textId="77777777" w:rsidR="0076112D" w:rsidRPr="0076112D" w:rsidRDefault="0076112D" w:rsidP="0076112D">
      <w:r w:rsidRPr="0076112D">
        <w:t>By implementing these suggestions, the organization can enhance its recruitment exercise, attract top talent, and gain a competitive edge in the talent market.</w:t>
      </w:r>
    </w:p>
    <w:p w14:paraId="50E5DE98" w14:textId="4127314A" w:rsidR="001B5E3D" w:rsidRDefault="001B5E3D"/>
    <w:p w14:paraId="179AC18C" w14:textId="26FFCD49" w:rsidR="0076112D" w:rsidRDefault="0076112D"/>
    <w:p w14:paraId="43AB7326" w14:textId="77777777" w:rsidR="0076112D" w:rsidRPr="0076112D" w:rsidRDefault="0076112D" w:rsidP="0076112D">
      <w:r w:rsidRPr="0076112D">
        <w:rPr>
          <w:b/>
          <w:bCs/>
        </w:rPr>
        <w:t>Summary:</w:t>
      </w:r>
    </w:p>
    <w:p w14:paraId="236D532C" w14:textId="77777777" w:rsidR="0076112D" w:rsidRPr="0076112D" w:rsidRDefault="0076112D" w:rsidP="0076112D">
      <w:r w:rsidRPr="0076112D">
        <w:t>In conclusion, this assignment has explored various aspects of human resource management (HRM) within the context of recruitment, using Google's innovative practices as a benchmark for analysis. We began by examining how Google leverages HRM to gain a competitive advantage, focusing on attracting top talent through unique benefits, fostering employee growth, and promoting a culture of innovation.</w:t>
      </w:r>
    </w:p>
    <w:p w14:paraId="341C74B6" w14:textId="77777777" w:rsidR="0076112D" w:rsidRPr="0076112D" w:rsidRDefault="0076112D" w:rsidP="0076112D">
      <w:r w:rsidRPr="0076112D">
        <w:t>Next, we discussed the reasons for both internal and external recruitment, highlighting the benefits of internal promotions in preserving institutional knowledge and fostering employee loyalty, as well as the advantages of external recruitment in accessing fresh perspectives and filling skill gaps.</w:t>
      </w:r>
    </w:p>
    <w:p w14:paraId="42B626A9" w14:textId="77777777" w:rsidR="0076112D" w:rsidRPr="0076112D" w:rsidRDefault="0076112D" w:rsidP="0076112D">
      <w:r w:rsidRPr="0076112D">
        <w:t>We then explored the various methods used for selecting new employees, including structured interviews, behavioral assessments, and culture fit evaluations. These methods are essential for identifying candidates who align with the organization's values and contribute to its success.</w:t>
      </w:r>
    </w:p>
    <w:p w14:paraId="60F5F23E" w14:textId="77777777" w:rsidR="0076112D" w:rsidRPr="0076112D" w:rsidRDefault="0076112D" w:rsidP="0076112D">
      <w:r w:rsidRPr="0076112D">
        <w:t>Following that, we evaluated the importance of spending on training and development, emphasizing the benefits of enhancing employee performance, promoting engagement, and driving organizational growth through continuous learning initiatives.</w:t>
      </w:r>
    </w:p>
    <w:p w14:paraId="565B0DFD" w14:textId="77777777" w:rsidR="0076112D" w:rsidRPr="0076112D" w:rsidRDefault="0076112D" w:rsidP="0076112D">
      <w:r w:rsidRPr="0076112D">
        <w:t>Lastly, we provided suggestions for improving the recruitment exercise in the organization, including streamlining the application process, enhancing employer branding, utilizing technology and automation, and offering flexible work arrangements. These recommendations aim to optimize the recruitment process and attract top talent effectively.</w:t>
      </w:r>
    </w:p>
    <w:p w14:paraId="7E34781A" w14:textId="77777777" w:rsidR="0076112D" w:rsidRPr="0076112D" w:rsidRDefault="0076112D" w:rsidP="0076112D">
      <w:r w:rsidRPr="0076112D">
        <w:t>In summary, by adopting strategic HRM practices inspired by Google's success and tailored to the organization's unique needs, it is possible to enhance recruitment effectiveness, foster employee growth, and ultimately achieve organizational objectives.</w:t>
      </w:r>
    </w:p>
    <w:p w14:paraId="3E73308D" w14:textId="6A076E77" w:rsidR="0076112D" w:rsidRDefault="0076112D"/>
    <w:p w14:paraId="3A25C2BE" w14:textId="61C1953F" w:rsidR="00BE7E30" w:rsidRDefault="00BE7E30"/>
    <w:p w14:paraId="5A877684" w14:textId="19DA7D9F" w:rsidR="00BE7E30" w:rsidRDefault="00BE7E30"/>
    <w:p w14:paraId="6E12042A" w14:textId="4436C36E" w:rsidR="00BE7E30" w:rsidRDefault="00BE7E30"/>
    <w:p w14:paraId="03F43CB0" w14:textId="4BC8EABA" w:rsidR="00BE7E30" w:rsidRDefault="00BE7E30"/>
    <w:p w14:paraId="75E1C3A6" w14:textId="711BAE96" w:rsidR="00BE7E30" w:rsidRDefault="00BE7E30"/>
    <w:p w14:paraId="4E05B74A" w14:textId="4C556308" w:rsidR="00BE7E30" w:rsidRDefault="00BE7E30"/>
    <w:p w14:paraId="02C4F8E2" w14:textId="598CBACF" w:rsidR="00BE7E30" w:rsidRDefault="00BE7E30"/>
    <w:p w14:paraId="06E786B3" w14:textId="7B272FEE" w:rsidR="00BE7E30" w:rsidRDefault="00BE7E30"/>
    <w:p w14:paraId="2966B26D" w14:textId="63D7C7E7" w:rsidR="00BE7E30" w:rsidRDefault="00BE7E30"/>
    <w:p w14:paraId="681CCD9F" w14:textId="34092B66" w:rsidR="00BE7E30" w:rsidRDefault="00BE7E30"/>
    <w:p w14:paraId="5ED2AB57" w14:textId="530406CA" w:rsidR="00BE7E30" w:rsidRDefault="00BE7E30"/>
    <w:p w14:paraId="349C6187" w14:textId="77777777" w:rsidR="00BE7E30" w:rsidRPr="00BE7E30" w:rsidRDefault="00BE7E30">
      <w:pPr>
        <w:autoSpaceDE w:val="0"/>
        <w:autoSpaceDN w:val="0"/>
        <w:ind w:left="480" w:hanging="480"/>
        <w:divId w:val="1104617754"/>
      </w:pPr>
      <w:r w:rsidRPr="00BE7E30">
        <w:rPr>
          <w:sz w:val="48"/>
          <w:szCs w:val="48"/>
        </w:rPr>
        <w:lastRenderedPageBreak/>
        <w:t>REFRENCE</w:t>
      </w:r>
      <w:r w:rsidRPr="00BE7E30">
        <w:br/>
      </w:r>
    </w:p>
    <w:sdt>
      <w:sdtPr>
        <w:tag w:val="MENDELEY_BIBLIOGRAPHY"/>
        <w:id w:val="-184981274"/>
        <w:placeholder>
          <w:docPart w:val="DefaultPlaceholder_-1854013440"/>
        </w:placeholder>
      </w:sdtPr>
      <w:sdtContent>
        <w:p w14:paraId="2405A470" w14:textId="3FD39F8B" w:rsidR="00BE7E30" w:rsidRDefault="00BE7E30">
          <w:pPr>
            <w:autoSpaceDE w:val="0"/>
            <w:autoSpaceDN w:val="0"/>
            <w:ind w:hanging="480"/>
            <w:divId w:val="1104617754"/>
            <w:rPr>
              <w:rFonts w:eastAsia="Times New Roman"/>
              <w:sz w:val="24"/>
              <w:szCs w:val="24"/>
            </w:rPr>
          </w:pPr>
          <w:r>
            <w:rPr>
              <w:rFonts w:eastAsia="Times New Roman"/>
            </w:rPr>
            <w:t xml:space="preserve">Bashir, N. A. (n.d.). </w:t>
          </w:r>
          <w:r>
            <w:rPr>
              <w:rFonts w:eastAsia="Times New Roman"/>
              <w:i/>
              <w:iCs/>
            </w:rPr>
            <w:t xml:space="preserve">Training and Development Program and Its Benefits to Employee and Organization: </w:t>
          </w:r>
          <w:proofErr w:type="gramStart"/>
          <w:r>
            <w:rPr>
              <w:rFonts w:eastAsia="Times New Roman"/>
              <w:i/>
              <w:iCs/>
            </w:rPr>
            <w:t>An</w:t>
          </w:r>
          <w:proofErr w:type="gramEnd"/>
          <w:r>
            <w:rPr>
              <w:rFonts w:eastAsia="Times New Roman"/>
              <w:i/>
              <w:iCs/>
            </w:rPr>
            <w:t xml:space="preserve"> Conceptual Study</w:t>
          </w:r>
          <w:r>
            <w:rPr>
              <w:rFonts w:eastAsia="Times New Roman"/>
            </w:rPr>
            <w:t>. Retrieved March 1, 2024, from https://www.researchgate.net/publication/274703936</w:t>
          </w:r>
        </w:p>
        <w:p w14:paraId="07822BF7" w14:textId="77777777" w:rsidR="00BE7E30" w:rsidRDefault="00BE7E30">
          <w:pPr>
            <w:autoSpaceDE w:val="0"/>
            <w:autoSpaceDN w:val="0"/>
            <w:ind w:hanging="480"/>
            <w:divId w:val="2134443199"/>
            <w:rPr>
              <w:rFonts w:eastAsia="Times New Roman"/>
            </w:rPr>
          </w:pPr>
          <w:r>
            <w:rPr>
              <w:rFonts w:eastAsia="Times New Roman"/>
            </w:rPr>
            <w:t xml:space="preserve">Brown, J. Newell. (2011). </w:t>
          </w:r>
          <w:r>
            <w:rPr>
              <w:rFonts w:eastAsia="Times New Roman"/>
              <w:i/>
              <w:iCs/>
            </w:rPr>
            <w:t xml:space="preserve">The complete guide to </w:t>
          </w:r>
          <w:proofErr w:type="gramStart"/>
          <w:r>
            <w:rPr>
              <w:rFonts w:eastAsia="Times New Roman"/>
              <w:i/>
              <w:iCs/>
            </w:rPr>
            <w:t>recruitment :</w:t>
          </w:r>
          <w:proofErr w:type="gramEnd"/>
          <w:r>
            <w:rPr>
              <w:rFonts w:eastAsia="Times New Roman"/>
              <w:i/>
              <w:iCs/>
            </w:rPr>
            <w:t xml:space="preserve"> a step-by-step approach to selecting, assessing and hiring the right people</w:t>
          </w:r>
          <w:r>
            <w:rPr>
              <w:rFonts w:eastAsia="Times New Roman"/>
            </w:rPr>
            <w:t>. 246. https://books.google.com/books/about/The_Complete_Guide_to_Recruitment.html?id=eJ_llfzKACYC</w:t>
          </w:r>
        </w:p>
        <w:p w14:paraId="27DD5CF4" w14:textId="77777777" w:rsidR="00BE7E30" w:rsidRDefault="00BE7E30">
          <w:pPr>
            <w:autoSpaceDE w:val="0"/>
            <w:autoSpaceDN w:val="0"/>
            <w:ind w:hanging="480"/>
            <w:divId w:val="392318351"/>
            <w:rPr>
              <w:rFonts w:eastAsia="Times New Roman"/>
            </w:rPr>
          </w:pPr>
          <w:proofErr w:type="spellStart"/>
          <w:r>
            <w:rPr>
              <w:rFonts w:eastAsia="Times New Roman"/>
            </w:rPr>
            <w:t>Dachner</w:t>
          </w:r>
          <w:proofErr w:type="spellEnd"/>
          <w:r>
            <w:rPr>
              <w:rFonts w:eastAsia="Times New Roman"/>
            </w:rPr>
            <w:t xml:space="preserve">, A. M., Ellingson, J. E., Noe, R. A., &amp; Saxton, B. M. (2021). The future of employee development. </w:t>
          </w:r>
          <w:r>
            <w:rPr>
              <w:rFonts w:eastAsia="Times New Roman"/>
              <w:i/>
              <w:iCs/>
            </w:rPr>
            <w:t>Human Resource Management Review</w:t>
          </w:r>
          <w:r>
            <w:rPr>
              <w:rFonts w:eastAsia="Times New Roman"/>
            </w:rPr>
            <w:t xml:space="preserve">, </w:t>
          </w:r>
          <w:r>
            <w:rPr>
              <w:rFonts w:eastAsia="Times New Roman"/>
              <w:i/>
              <w:iCs/>
            </w:rPr>
            <w:t>31</w:t>
          </w:r>
          <w:r>
            <w:rPr>
              <w:rFonts w:eastAsia="Times New Roman"/>
            </w:rPr>
            <w:t>(2), 100732. https://doi.org/10.1016/J.HRMR.2019.100732</w:t>
          </w:r>
        </w:p>
        <w:p w14:paraId="7243B549" w14:textId="77777777" w:rsidR="00BE7E30" w:rsidRDefault="00BE7E30">
          <w:pPr>
            <w:autoSpaceDE w:val="0"/>
            <w:autoSpaceDN w:val="0"/>
            <w:ind w:hanging="480"/>
            <w:divId w:val="1950502082"/>
            <w:rPr>
              <w:rFonts w:eastAsia="Times New Roman"/>
            </w:rPr>
          </w:pPr>
          <w:proofErr w:type="spellStart"/>
          <w:r>
            <w:rPr>
              <w:rFonts w:eastAsia="Times New Roman"/>
            </w:rPr>
            <w:t>Qehaja</w:t>
          </w:r>
          <w:proofErr w:type="spellEnd"/>
          <w:r>
            <w:rPr>
              <w:rFonts w:eastAsia="Times New Roman"/>
            </w:rPr>
            <w:t xml:space="preserve">, A. B., &amp; </w:t>
          </w:r>
          <w:proofErr w:type="spellStart"/>
          <w:r>
            <w:rPr>
              <w:rFonts w:eastAsia="Times New Roman"/>
            </w:rPr>
            <w:t>Kutllovci</w:t>
          </w:r>
          <w:proofErr w:type="spellEnd"/>
          <w:r>
            <w:rPr>
              <w:rFonts w:eastAsia="Times New Roman"/>
            </w:rPr>
            <w:t xml:space="preserve">, E. (n.d.). </w:t>
          </w:r>
          <w:r>
            <w:rPr>
              <w:rFonts w:eastAsia="Times New Roman"/>
              <w:i/>
              <w:iCs/>
            </w:rPr>
            <w:t>THE ROLE OF HUMAN RESOURCES IN GAINING COMPETITIVE ADVANTAGE</w:t>
          </w:r>
          <w:r>
            <w:rPr>
              <w:rFonts w:eastAsia="Times New Roman"/>
            </w:rPr>
            <w:t>. Retrieved March 1, 2024, from http://ssrn.com/abstract=2718467</w:t>
          </w:r>
        </w:p>
        <w:p w14:paraId="2A8E97A6" w14:textId="77777777" w:rsidR="00BE7E30" w:rsidRDefault="00BE7E30">
          <w:pPr>
            <w:autoSpaceDE w:val="0"/>
            <w:autoSpaceDN w:val="0"/>
            <w:ind w:hanging="480"/>
            <w:divId w:val="1579053064"/>
            <w:rPr>
              <w:rFonts w:eastAsia="Times New Roman"/>
            </w:rPr>
          </w:pPr>
          <w:r>
            <w:rPr>
              <w:rFonts w:eastAsia="Times New Roman"/>
            </w:rPr>
            <w:t xml:space="preserve">Russell, S., &amp; Brannan, M. J. (2016). “Getting the Right People on the Bus”: Recruitment, selection and integration for the branded organization. </w:t>
          </w:r>
          <w:r>
            <w:rPr>
              <w:rFonts w:eastAsia="Times New Roman"/>
              <w:i/>
              <w:iCs/>
            </w:rPr>
            <w:t>European Management Journal</w:t>
          </w:r>
          <w:r>
            <w:rPr>
              <w:rFonts w:eastAsia="Times New Roman"/>
            </w:rPr>
            <w:t xml:space="preserve">, </w:t>
          </w:r>
          <w:r>
            <w:rPr>
              <w:rFonts w:eastAsia="Times New Roman"/>
              <w:i/>
              <w:iCs/>
            </w:rPr>
            <w:t>34</w:t>
          </w:r>
          <w:r>
            <w:rPr>
              <w:rFonts w:eastAsia="Times New Roman"/>
            </w:rPr>
            <w:t>(2), 114–124. https://doi.org/10.1016/J.EMJ.2016.01.001</w:t>
          </w:r>
        </w:p>
        <w:p w14:paraId="3B5C84F6" w14:textId="77777777" w:rsidR="00BE7E30" w:rsidRDefault="00BE7E30">
          <w:pPr>
            <w:autoSpaceDE w:val="0"/>
            <w:autoSpaceDN w:val="0"/>
            <w:ind w:hanging="480"/>
            <w:divId w:val="112670751"/>
            <w:rPr>
              <w:rFonts w:eastAsia="Times New Roman"/>
            </w:rPr>
          </w:pPr>
          <w:r>
            <w:rPr>
              <w:rFonts w:eastAsia="Times New Roman"/>
              <w:i/>
              <w:iCs/>
            </w:rPr>
            <w:t>The War for Talent - Ed Michaels, Helen Handfield-Jones, Beth Axelrod - Google Books</w:t>
          </w:r>
          <w:r>
            <w:rPr>
              <w:rFonts w:eastAsia="Times New Roman"/>
            </w:rPr>
            <w:t>. (n.d.). Retrieved March 1, 2024, from https://books.google.so/books?hl=en&amp;lr=&amp;id=simZCd_YUC4C&amp;oi=fnd&amp;pg=PR9&amp;dq=In+your+recruitment+exercise,+give+reasons+why+companies+recruit+both+internally+and+externally+for+new+hires.+&amp;ots=NnSgBrmXdc&amp;sig=twEng5ezFAGMBeHW64SnuzXMSvk&amp;redir_esc=y#v=onepage&amp;q&amp;f=false</w:t>
          </w:r>
        </w:p>
        <w:p w14:paraId="5C855995" w14:textId="67659A0C" w:rsidR="00BE7E30" w:rsidRDefault="00BE7E30">
          <w:r>
            <w:rPr>
              <w:rFonts w:eastAsia="Times New Roman"/>
            </w:rPr>
            <w:t> </w:t>
          </w:r>
        </w:p>
      </w:sdtContent>
    </w:sdt>
    <w:sectPr w:rsidR="00BE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D6E2D"/>
    <w:multiLevelType w:val="multilevel"/>
    <w:tmpl w:val="E898A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96F89"/>
    <w:multiLevelType w:val="multilevel"/>
    <w:tmpl w:val="5178D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AB5AAA"/>
    <w:multiLevelType w:val="multilevel"/>
    <w:tmpl w:val="D2046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3379F"/>
    <w:multiLevelType w:val="multilevel"/>
    <w:tmpl w:val="0CB01A34"/>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505E6C"/>
    <w:multiLevelType w:val="multilevel"/>
    <w:tmpl w:val="3622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331408"/>
    <w:multiLevelType w:val="multilevel"/>
    <w:tmpl w:val="4376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D4"/>
    <w:rsid w:val="00050092"/>
    <w:rsid w:val="001B5E3D"/>
    <w:rsid w:val="001F652B"/>
    <w:rsid w:val="003D0016"/>
    <w:rsid w:val="004D5A8A"/>
    <w:rsid w:val="006E49F7"/>
    <w:rsid w:val="0076112D"/>
    <w:rsid w:val="0082392A"/>
    <w:rsid w:val="00BE7E30"/>
    <w:rsid w:val="00E6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64A1"/>
  <w15:chartTrackingRefBased/>
  <w15:docId w15:val="{3FAC9B6B-2C72-44CD-ACDD-586A3FB0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E3D"/>
    <w:pPr>
      <w:ind w:left="720"/>
      <w:contextualSpacing/>
    </w:pPr>
  </w:style>
  <w:style w:type="character" w:styleId="PlaceholderText">
    <w:name w:val="Placeholder Text"/>
    <w:basedOn w:val="DefaultParagraphFont"/>
    <w:uiPriority w:val="99"/>
    <w:semiHidden/>
    <w:rsid w:val="00BE7E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9467">
      <w:bodyDiv w:val="1"/>
      <w:marLeft w:val="0"/>
      <w:marRight w:val="0"/>
      <w:marTop w:val="0"/>
      <w:marBottom w:val="0"/>
      <w:divBdr>
        <w:top w:val="none" w:sz="0" w:space="0" w:color="auto"/>
        <w:left w:val="none" w:sz="0" w:space="0" w:color="auto"/>
        <w:bottom w:val="none" w:sz="0" w:space="0" w:color="auto"/>
        <w:right w:val="none" w:sz="0" w:space="0" w:color="auto"/>
      </w:divBdr>
    </w:div>
    <w:div w:id="220605615">
      <w:bodyDiv w:val="1"/>
      <w:marLeft w:val="0"/>
      <w:marRight w:val="0"/>
      <w:marTop w:val="0"/>
      <w:marBottom w:val="0"/>
      <w:divBdr>
        <w:top w:val="none" w:sz="0" w:space="0" w:color="auto"/>
        <w:left w:val="none" w:sz="0" w:space="0" w:color="auto"/>
        <w:bottom w:val="none" w:sz="0" w:space="0" w:color="auto"/>
        <w:right w:val="none" w:sz="0" w:space="0" w:color="auto"/>
      </w:divBdr>
    </w:div>
    <w:div w:id="234635066">
      <w:bodyDiv w:val="1"/>
      <w:marLeft w:val="0"/>
      <w:marRight w:val="0"/>
      <w:marTop w:val="0"/>
      <w:marBottom w:val="0"/>
      <w:divBdr>
        <w:top w:val="none" w:sz="0" w:space="0" w:color="auto"/>
        <w:left w:val="none" w:sz="0" w:space="0" w:color="auto"/>
        <w:bottom w:val="none" w:sz="0" w:space="0" w:color="auto"/>
        <w:right w:val="none" w:sz="0" w:space="0" w:color="auto"/>
      </w:divBdr>
    </w:div>
    <w:div w:id="244076774">
      <w:bodyDiv w:val="1"/>
      <w:marLeft w:val="0"/>
      <w:marRight w:val="0"/>
      <w:marTop w:val="0"/>
      <w:marBottom w:val="0"/>
      <w:divBdr>
        <w:top w:val="none" w:sz="0" w:space="0" w:color="auto"/>
        <w:left w:val="none" w:sz="0" w:space="0" w:color="auto"/>
        <w:bottom w:val="none" w:sz="0" w:space="0" w:color="auto"/>
        <w:right w:val="none" w:sz="0" w:space="0" w:color="auto"/>
      </w:divBdr>
    </w:div>
    <w:div w:id="248972403">
      <w:bodyDiv w:val="1"/>
      <w:marLeft w:val="0"/>
      <w:marRight w:val="0"/>
      <w:marTop w:val="0"/>
      <w:marBottom w:val="0"/>
      <w:divBdr>
        <w:top w:val="none" w:sz="0" w:space="0" w:color="auto"/>
        <w:left w:val="none" w:sz="0" w:space="0" w:color="auto"/>
        <w:bottom w:val="none" w:sz="0" w:space="0" w:color="auto"/>
        <w:right w:val="none" w:sz="0" w:space="0" w:color="auto"/>
      </w:divBdr>
    </w:div>
    <w:div w:id="309748306">
      <w:bodyDiv w:val="1"/>
      <w:marLeft w:val="0"/>
      <w:marRight w:val="0"/>
      <w:marTop w:val="0"/>
      <w:marBottom w:val="0"/>
      <w:divBdr>
        <w:top w:val="none" w:sz="0" w:space="0" w:color="auto"/>
        <w:left w:val="none" w:sz="0" w:space="0" w:color="auto"/>
        <w:bottom w:val="none" w:sz="0" w:space="0" w:color="auto"/>
        <w:right w:val="none" w:sz="0" w:space="0" w:color="auto"/>
      </w:divBdr>
    </w:div>
    <w:div w:id="399451886">
      <w:bodyDiv w:val="1"/>
      <w:marLeft w:val="0"/>
      <w:marRight w:val="0"/>
      <w:marTop w:val="0"/>
      <w:marBottom w:val="0"/>
      <w:divBdr>
        <w:top w:val="none" w:sz="0" w:space="0" w:color="auto"/>
        <w:left w:val="none" w:sz="0" w:space="0" w:color="auto"/>
        <w:bottom w:val="none" w:sz="0" w:space="0" w:color="auto"/>
        <w:right w:val="none" w:sz="0" w:space="0" w:color="auto"/>
      </w:divBdr>
    </w:div>
    <w:div w:id="414473886">
      <w:bodyDiv w:val="1"/>
      <w:marLeft w:val="0"/>
      <w:marRight w:val="0"/>
      <w:marTop w:val="0"/>
      <w:marBottom w:val="0"/>
      <w:divBdr>
        <w:top w:val="none" w:sz="0" w:space="0" w:color="auto"/>
        <w:left w:val="none" w:sz="0" w:space="0" w:color="auto"/>
        <w:bottom w:val="none" w:sz="0" w:space="0" w:color="auto"/>
        <w:right w:val="none" w:sz="0" w:space="0" w:color="auto"/>
      </w:divBdr>
    </w:div>
    <w:div w:id="449787232">
      <w:bodyDiv w:val="1"/>
      <w:marLeft w:val="0"/>
      <w:marRight w:val="0"/>
      <w:marTop w:val="0"/>
      <w:marBottom w:val="0"/>
      <w:divBdr>
        <w:top w:val="none" w:sz="0" w:space="0" w:color="auto"/>
        <w:left w:val="none" w:sz="0" w:space="0" w:color="auto"/>
        <w:bottom w:val="none" w:sz="0" w:space="0" w:color="auto"/>
        <w:right w:val="none" w:sz="0" w:space="0" w:color="auto"/>
      </w:divBdr>
      <w:divsChild>
        <w:div w:id="1104617754">
          <w:marLeft w:val="480"/>
          <w:marRight w:val="0"/>
          <w:marTop w:val="0"/>
          <w:marBottom w:val="0"/>
          <w:divBdr>
            <w:top w:val="none" w:sz="0" w:space="0" w:color="auto"/>
            <w:left w:val="none" w:sz="0" w:space="0" w:color="auto"/>
            <w:bottom w:val="none" w:sz="0" w:space="0" w:color="auto"/>
            <w:right w:val="none" w:sz="0" w:space="0" w:color="auto"/>
          </w:divBdr>
        </w:div>
        <w:div w:id="2134443199">
          <w:marLeft w:val="480"/>
          <w:marRight w:val="0"/>
          <w:marTop w:val="0"/>
          <w:marBottom w:val="0"/>
          <w:divBdr>
            <w:top w:val="none" w:sz="0" w:space="0" w:color="auto"/>
            <w:left w:val="none" w:sz="0" w:space="0" w:color="auto"/>
            <w:bottom w:val="none" w:sz="0" w:space="0" w:color="auto"/>
            <w:right w:val="none" w:sz="0" w:space="0" w:color="auto"/>
          </w:divBdr>
        </w:div>
        <w:div w:id="392318351">
          <w:marLeft w:val="480"/>
          <w:marRight w:val="0"/>
          <w:marTop w:val="0"/>
          <w:marBottom w:val="0"/>
          <w:divBdr>
            <w:top w:val="none" w:sz="0" w:space="0" w:color="auto"/>
            <w:left w:val="none" w:sz="0" w:space="0" w:color="auto"/>
            <w:bottom w:val="none" w:sz="0" w:space="0" w:color="auto"/>
            <w:right w:val="none" w:sz="0" w:space="0" w:color="auto"/>
          </w:divBdr>
        </w:div>
        <w:div w:id="1950502082">
          <w:marLeft w:val="480"/>
          <w:marRight w:val="0"/>
          <w:marTop w:val="0"/>
          <w:marBottom w:val="0"/>
          <w:divBdr>
            <w:top w:val="none" w:sz="0" w:space="0" w:color="auto"/>
            <w:left w:val="none" w:sz="0" w:space="0" w:color="auto"/>
            <w:bottom w:val="none" w:sz="0" w:space="0" w:color="auto"/>
            <w:right w:val="none" w:sz="0" w:space="0" w:color="auto"/>
          </w:divBdr>
        </w:div>
        <w:div w:id="1579053064">
          <w:marLeft w:val="480"/>
          <w:marRight w:val="0"/>
          <w:marTop w:val="0"/>
          <w:marBottom w:val="0"/>
          <w:divBdr>
            <w:top w:val="none" w:sz="0" w:space="0" w:color="auto"/>
            <w:left w:val="none" w:sz="0" w:space="0" w:color="auto"/>
            <w:bottom w:val="none" w:sz="0" w:space="0" w:color="auto"/>
            <w:right w:val="none" w:sz="0" w:space="0" w:color="auto"/>
          </w:divBdr>
        </w:div>
        <w:div w:id="112670751">
          <w:marLeft w:val="480"/>
          <w:marRight w:val="0"/>
          <w:marTop w:val="0"/>
          <w:marBottom w:val="0"/>
          <w:divBdr>
            <w:top w:val="none" w:sz="0" w:space="0" w:color="auto"/>
            <w:left w:val="none" w:sz="0" w:space="0" w:color="auto"/>
            <w:bottom w:val="none" w:sz="0" w:space="0" w:color="auto"/>
            <w:right w:val="none" w:sz="0" w:space="0" w:color="auto"/>
          </w:divBdr>
        </w:div>
      </w:divsChild>
    </w:div>
    <w:div w:id="496698972">
      <w:bodyDiv w:val="1"/>
      <w:marLeft w:val="0"/>
      <w:marRight w:val="0"/>
      <w:marTop w:val="0"/>
      <w:marBottom w:val="0"/>
      <w:divBdr>
        <w:top w:val="none" w:sz="0" w:space="0" w:color="auto"/>
        <w:left w:val="none" w:sz="0" w:space="0" w:color="auto"/>
        <w:bottom w:val="none" w:sz="0" w:space="0" w:color="auto"/>
        <w:right w:val="none" w:sz="0" w:space="0" w:color="auto"/>
      </w:divBdr>
    </w:div>
    <w:div w:id="671614683">
      <w:bodyDiv w:val="1"/>
      <w:marLeft w:val="0"/>
      <w:marRight w:val="0"/>
      <w:marTop w:val="0"/>
      <w:marBottom w:val="0"/>
      <w:divBdr>
        <w:top w:val="none" w:sz="0" w:space="0" w:color="auto"/>
        <w:left w:val="none" w:sz="0" w:space="0" w:color="auto"/>
        <w:bottom w:val="none" w:sz="0" w:space="0" w:color="auto"/>
        <w:right w:val="none" w:sz="0" w:space="0" w:color="auto"/>
      </w:divBdr>
    </w:div>
    <w:div w:id="763302102">
      <w:bodyDiv w:val="1"/>
      <w:marLeft w:val="0"/>
      <w:marRight w:val="0"/>
      <w:marTop w:val="0"/>
      <w:marBottom w:val="0"/>
      <w:divBdr>
        <w:top w:val="none" w:sz="0" w:space="0" w:color="auto"/>
        <w:left w:val="none" w:sz="0" w:space="0" w:color="auto"/>
        <w:bottom w:val="none" w:sz="0" w:space="0" w:color="auto"/>
        <w:right w:val="none" w:sz="0" w:space="0" w:color="auto"/>
      </w:divBdr>
    </w:div>
    <w:div w:id="825324529">
      <w:bodyDiv w:val="1"/>
      <w:marLeft w:val="0"/>
      <w:marRight w:val="0"/>
      <w:marTop w:val="0"/>
      <w:marBottom w:val="0"/>
      <w:divBdr>
        <w:top w:val="none" w:sz="0" w:space="0" w:color="auto"/>
        <w:left w:val="none" w:sz="0" w:space="0" w:color="auto"/>
        <w:bottom w:val="none" w:sz="0" w:space="0" w:color="auto"/>
        <w:right w:val="none" w:sz="0" w:space="0" w:color="auto"/>
      </w:divBdr>
    </w:div>
    <w:div w:id="866526062">
      <w:bodyDiv w:val="1"/>
      <w:marLeft w:val="0"/>
      <w:marRight w:val="0"/>
      <w:marTop w:val="0"/>
      <w:marBottom w:val="0"/>
      <w:divBdr>
        <w:top w:val="none" w:sz="0" w:space="0" w:color="auto"/>
        <w:left w:val="none" w:sz="0" w:space="0" w:color="auto"/>
        <w:bottom w:val="none" w:sz="0" w:space="0" w:color="auto"/>
        <w:right w:val="none" w:sz="0" w:space="0" w:color="auto"/>
      </w:divBdr>
    </w:div>
    <w:div w:id="873346645">
      <w:bodyDiv w:val="1"/>
      <w:marLeft w:val="0"/>
      <w:marRight w:val="0"/>
      <w:marTop w:val="0"/>
      <w:marBottom w:val="0"/>
      <w:divBdr>
        <w:top w:val="none" w:sz="0" w:space="0" w:color="auto"/>
        <w:left w:val="none" w:sz="0" w:space="0" w:color="auto"/>
        <w:bottom w:val="none" w:sz="0" w:space="0" w:color="auto"/>
        <w:right w:val="none" w:sz="0" w:space="0" w:color="auto"/>
      </w:divBdr>
    </w:div>
    <w:div w:id="916213368">
      <w:bodyDiv w:val="1"/>
      <w:marLeft w:val="0"/>
      <w:marRight w:val="0"/>
      <w:marTop w:val="0"/>
      <w:marBottom w:val="0"/>
      <w:divBdr>
        <w:top w:val="none" w:sz="0" w:space="0" w:color="auto"/>
        <w:left w:val="none" w:sz="0" w:space="0" w:color="auto"/>
        <w:bottom w:val="none" w:sz="0" w:space="0" w:color="auto"/>
        <w:right w:val="none" w:sz="0" w:space="0" w:color="auto"/>
      </w:divBdr>
    </w:div>
    <w:div w:id="922178473">
      <w:bodyDiv w:val="1"/>
      <w:marLeft w:val="0"/>
      <w:marRight w:val="0"/>
      <w:marTop w:val="0"/>
      <w:marBottom w:val="0"/>
      <w:divBdr>
        <w:top w:val="none" w:sz="0" w:space="0" w:color="auto"/>
        <w:left w:val="none" w:sz="0" w:space="0" w:color="auto"/>
        <w:bottom w:val="none" w:sz="0" w:space="0" w:color="auto"/>
        <w:right w:val="none" w:sz="0" w:space="0" w:color="auto"/>
      </w:divBdr>
    </w:div>
    <w:div w:id="957680644">
      <w:bodyDiv w:val="1"/>
      <w:marLeft w:val="0"/>
      <w:marRight w:val="0"/>
      <w:marTop w:val="0"/>
      <w:marBottom w:val="0"/>
      <w:divBdr>
        <w:top w:val="none" w:sz="0" w:space="0" w:color="auto"/>
        <w:left w:val="none" w:sz="0" w:space="0" w:color="auto"/>
        <w:bottom w:val="none" w:sz="0" w:space="0" w:color="auto"/>
        <w:right w:val="none" w:sz="0" w:space="0" w:color="auto"/>
      </w:divBdr>
    </w:div>
    <w:div w:id="962073867">
      <w:bodyDiv w:val="1"/>
      <w:marLeft w:val="0"/>
      <w:marRight w:val="0"/>
      <w:marTop w:val="0"/>
      <w:marBottom w:val="0"/>
      <w:divBdr>
        <w:top w:val="none" w:sz="0" w:space="0" w:color="auto"/>
        <w:left w:val="none" w:sz="0" w:space="0" w:color="auto"/>
        <w:bottom w:val="none" w:sz="0" w:space="0" w:color="auto"/>
        <w:right w:val="none" w:sz="0" w:space="0" w:color="auto"/>
      </w:divBdr>
    </w:div>
    <w:div w:id="970791684">
      <w:bodyDiv w:val="1"/>
      <w:marLeft w:val="0"/>
      <w:marRight w:val="0"/>
      <w:marTop w:val="0"/>
      <w:marBottom w:val="0"/>
      <w:divBdr>
        <w:top w:val="none" w:sz="0" w:space="0" w:color="auto"/>
        <w:left w:val="none" w:sz="0" w:space="0" w:color="auto"/>
        <w:bottom w:val="none" w:sz="0" w:space="0" w:color="auto"/>
        <w:right w:val="none" w:sz="0" w:space="0" w:color="auto"/>
      </w:divBdr>
    </w:div>
    <w:div w:id="1081635544">
      <w:bodyDiv w:val="1"/>
      <w:marLeft w:val="0"/>
      <w:marRight w:val="0"/>
      <w:marTop w:val="0"/>
      <w:marBottom w:val="0"/>
      <w:divBdr>
        <w:top w:val="none" w:sz="0" w:space="0" w:color="auto"/>
        <w:left w:val="none" w:sz="0" w:space="0" w:color="auto"/>
        <w:bottom w:val="none" w:sz="0" w:space="0" w:color="auto"/>
        <w:right w:val="none" w:sz="0" w:space="0" w:color="auto"/>
      </w:divBdr>
    </w:div>
    <w:div w:id="1155150478">
      <w:bodyDiv w:val="1"/>
      <w:marLeft w:val="0"/>
      <w:marRight w:val="0"/>
      <w:marTop w:val="0"/>
      <w:marBottom w:val="0"/>
      <w:divBdr>
        <w:top w:val="none" w:sz="0" w:space="0" w:color="auto"/>
        <w:left w:val="none" w:sz="0" w:space="0" w:color="auto"/>
        <w:bottom w:val="none" w:sz="0" w:space="0" w:color="auto"/>
        <w:right w:val="none" w:sz="0" w:space="0" w:color="auto"/>
      </w:divBdr>
    </w:div>
    <w:div w:id="1175266783">
      <w:bodyDiv w:val="1"/>
      <w:marLeft w:val="0"/>
      <w:marRight w:val="0"/>
      <w:marTop w:val="0"/>
      <w:marBottom w:val="0"/>
      <w:divBdr>
        <w:top w:val="none" w:sz="0" w:space="0" w:color="auto"/>
        <w:left w:val="none" w:sz="0" w:space="0" w:color="auto"/>
        <w:bottom w:val="none" w:sz="0" w:space="0" w:color="auto"/>
        <w:right w:val="none" w:sz="0" w:space="0" w:color="auto"/>
      </w:divBdr>
    </w:div>
    <w:div w:id="1261332831">
      <w:bodyDiv w:val="1"/>
      <w:marLeft w:val="0"/>
      <w:marRight w:val="0"/>
      <w:marTop w:val="0"/>
      <w:marBottom w:val="0"/>
      <w:divBdr>
        <w:top w:val="none" w:sz="0" w:space="0" w:color="auto"/>
        <w:left w:val="none" w:sz="0" w:space="0" w:color="auto"/>
        <w:bottom w:val="none" w:sz="0" w:space="0" w:color="auto"/>
        <w:right w:val="none" w:sz="0" w:space="0" w:color="auto"/>
      </w:divBdr>
    </w:div>
    <w:div w:id="1270433722">
      <w:bodyDiv w:val="1"/>
      <w:marLeft w:val="0"/>
      <w:marRight w:val="0"/>
      <w:marTop w:val="0"/>
      <w:marBottom w:val="0"/>
      <w:divBdr>
        <w:top w:val="none" w:sz="0" w:space="0" w:color="auto"/>
        <w:left w:val="none" w:sz="0" w:space="0" w:color="auto"/>
        <w:bottom w:val="none" w:sz="0" w:space="0" w:color="auto"/>
        <w:right w:val="none" w:sz="0" w:space="0" w:color="auto"/>
      </w:divBdr>
    </w:div>
    <w:div w:id="1305695626">
      <w:bodyDiv w:val="1"/>
      <w:marLeft w:val="0"/>
      <w:marRight w:val="0"/>
      <w:marTop w:val="0"/>
      <w:marBottom w:val="0"/>
      <w:divBdr>
        <w:top w:val="none" w:sz="0" w:space="0" w:color="auto"/>
        <w:left w:val="none" w:sz="0" w:space="0" w:color="auto"/>
        <w:bottom w:val="none" w:sz="0" w:space="0" w:color="auto"/>
        <w:right w:val="none" w:sz="0" w:space="0" w:color="auto"/>
      </w:divBdr>
    </w:div>
    <w:div w:id="1339382490">
      <w:bodyDiv w:val="1"/>
      <w:marLeft w:val="0"/>
      <w:marRight w:val="0"/>
      <w:marTop w:val="0"/>
      <w:marBottom w:val="0"/>
      <w:divBdr>
        <w:top w:val="none" w:sz="0" w:space="0" w:color="auto"/>
        <w:left w:val="none" w:sz="0" w:space="0" w:color="auto"/>
        <w:bottom w:val="none" w:sz="0" w:space="0" w:color="auto"/>
        <w:right w:val="none" w:sz="0" w:space="0" w:color="auto"/>
      </w:divBdr>
    </w:div>
    <w:div w:id="1392265761">
      <w:bodyDiv w:val="1"/>
      <w:marLeft w:val="0"/>
      <w:marRight w:val="0"/>
      <w:marTop w:val="0"/>
      <w:marBottom w:val="0"/>
      <w:divBdr>
        <w:top w:val="none" w:sz="0" w:space="0" w:color="auto"/>
        <w:left w:val="none" w:sz="0" w:space="0" w:color="auto"/>
        <w:bottom w:val="none" w:sz="0" w:space="0" w:color="auto"/>
        <w:right w:val="none" w:sz="0" w:space="0" w:color="auto"/>
      </w:divBdr>
    </w:div>
    <w:div w:id="1400325345">
      <w:bodyDiv w:val="1"/>
      <w:marLeft w:val="0"/>
      <w:marRight w:val="0"/>
      <w:marTop w:val="0"/>
      <w:marBottom w:val="0"/>
      <w:divBdr>
        <w:top w:val="none" w:sz="0" w:space="0" w:color="auto"/>
        <w:left w:val="none" w:sz="0" w:space="0" w:color="auto"/>
        <w:bottom w:val="none" w:sz="0" w:space="0" w:color="auto"/>
        <w:right w:val="none" w:sz="0" w:space="0" w:color="auto"/>
      </w:divBdr>
    </w:div>
    <w:div w:id="1485899498">
      <w:bodyDiv w:val="1"/>
      <w:marLeft w:val="0"/>
      <w:marRight w:val="0"/>
      <w:marTop w:val="0"/>
      <w:marBottom w:val="0"/>
      <w:divBdr>
        <w:top w:val="none" w:sz="0" w:space="0" w:color="auto"/>
        <w:left w:val="none" w:sz="0" w:space="0" w:color="auto"/>
        <w:bottom w:val="none" w:sz="0" w:space="0" w:color="auto"/>
        <w:right w:val="none" w:sz="0" w:space="0" w:color="auto"/>
      </w:divBdr>
    </w:div>
    <w:div w:id="1513492138">
      <w:bodyDiv w:val="1"/>
      <w:marLeft w:val="0"/>
      <w:marRight w:val="0"/>
      <w:marTop w:val="0"/>
      <w:marBottom w:val="0"/>
      <w:divBdr>
        <w:top w:val="none" w:sz="0" w:space="0" w:color="auto"/>
        <w:left w:val="none" w:sz="0" w:space="0" w:color="auto"/>
        <w:bottom w:val="none" w:sz="0" w:space="0" w:color="auto"/>
        <w:right w:val="none" w:sz="0" w:space="0" w:color="auto"/>
      </w:divBdr>
    </w:div>
    <w:div w:id="1596284551">
      <w:bodyDiv w:val="1"/>
      <w:marLeft w:val="0"/>
      <w:marRight w:val="0"/>
      <w:marTop w:val="0"/>
      <w:marBottom w:val="0"/>
      <w:divBdr>
        <w:top w:val="none" w:sz="0" w:space="0" w:color="auto"/>
        <w:left w:val="none" w:sz="0" w:space="0" w:color="auto"/>
        <w:bottom w:val="none" w:sz="0" w:space="0" w:color="auto"/>
        <w:right w:val="none" w:sz="0" w:space="0" w:color="auto"/>
      </w:divBdr>
    </w:div>
    <w:div w:id="1687560196">
      <w:bodyDiv w:val="1"/>
      <w:marLeft w:val="0"/>
      <w:marRight w:val="0"/>
      <w:marTop w:val="0"/>
      <w:marBottom w:val="0"/>
      <w:divBdr>
        <w:top w:val="none" w:sz="0" w:space="0" w:color="auto"/>
        <w:left w:val="none" w:sz="0" w:space="0" w:color="auto"/>
        <w:bottom w:val="none" w:sz="0" w:space="0" w:color="auto"/>
        <w:right w:val="none" w:sz="0" w:space="0" w:color="auto"/>
      </w:divBdr>
    </w:div>
    <w:div w:id="1691642111">
      <w:bodyDiv w:val="1"/>
      <w:marLeft w:val="0"/>
      <w:marRight w:val="0"/>
      <w:marTop w:val="0"/>
      <w:marBottom w:val="0"/>
      <w:divBdr>
        <w:top w:val="none" w:sz="0" w:space="0" w:color="auto"/>
        <w:left w:val="none" w:sz="0" w:space="0" w:color="auto"/>
        <w:bottom w:val="none" w:sz="0" w:space="0" w:color="auto"/>
        <w:right w:val="none" w:sz="0" w:space="0" w:color="auto"/>
      </w:divBdr>
    </w:div>
    <w:div w:id="1779791436">
      <w:bodyDiv w:val="1"/>
      <w:marLeft w:val="0"/>
      <w:marRight w:val="0"/>
      <w:marTop w:val="0"/>
      <w:marBottom w:val="0"/>
      <w:divBdr>
        <w:top w:val="none" w:sz="0" w:space="0" w:color="auto"/>
        <w:left w:val="none" w:sz="0" w:space="0" w:color="auto"/>
        <w:bottom w:val="none" w:sz="0" w:space="0" w:color="auto"/>
        <w:right w:val="none" w:sz="0" w:space="0" w:color="auto"/>
      </w:divBdr>
    </w:div>
    <w:div w:id="1789546820">
      <w:bodyDiv w:val="1"/>
      <w:marLeft w:val="0"/>
      <w:marRight w:val="0"/>
      <w:marTop w:val="0"/>
      <w:marBottom w:val="0"/>
      <w:divBdr>
        <w:top w:val="none" w:sz="0" w:space="0" w:color="auto"/>
        <w:left w:val="none" w:sz="0" w:space="0" w:color="auto"/>
        <w:bottom w:val="none" w:sz="0" w:space="0" w:color="auto"/>
        <w:right w:val="none" w:sz="0" w:space="0" w:color="auto"/>
      </w:divBdr>
    </w:div>
    <w:div w:id="210568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92BF84-9895-44FE-8E38-7E29526B7150}"/>
      </w:docPartPr>
      <w:docPartBody>
        <w:p w:rsidR="00000000" w:rsidRDefault="00597246">
          <w:r w:rsidRPr="00245B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46"/>
    <w:rsid w:val="00597246"/>
    <w:rsid w:val="007E0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72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5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6660DA-174E-40DB-B13A-208E81533BF9}">
  <we:reference id="wa104382081" version="1.55.1.0" store="en-GB" storeType="OMEX"/>
  <we:alternateReferences>
    <we:reference id="WA104382081" version="1.55.1.0" store="" storeType="OMEX"/>
  </we:alternateReferences>
  <we:properties>
    <we:property name="MENDELEY_CITATIONS" value="[{&quot;citationID&quot;:&quot;MENDELEY_CITATION_92eb2443-9d76-4fef-8bbc-356449e40487&quot;,&quot;properties&quot;:{&quot;noteIndex&quot;:0},&quot;isEdited&quot;:false,&quot;manualOverride&quot;:{&quot;isManuallyOverridden&quot;:false,&quot;citeprocText&quot;:&quot;(&lt;i&gt;The War for Talent - Ed Michaels, Helen Handfield-Jones, Beth Axelrod - Google Books&lt;/i&gt;, n.d.)&quot;,&quot;manualOverrideText&quot;:&quot;&quot;},&quot;citationTag&quot;:&quot;MENDELEY_CITATION_v3_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&quot;,&quot;citationItems&quot;:[{&quot;id&quot;:&quot;97650c58-115a-3906-abac-12795d430635&quot;,&quot;itemData&quot;:{&quot;type&quot;:&quot;webpage&quot;,&quot;id&quot;:&quot;97650c58-115a-3906-abac-12795d430635&quot;,&quot;title&quot;:&quot;The War for Talent - Ed Michaels, Helen Handfield-Jones, Beth Axelrod - Google Books&quot;,&quot;accessed&quot;:{&quot;date-parts&quot;:[[2024,3,1]]},&quot;URL&quot;:&quot;https://books.google.so/books?hl=en&amp;lr=&amp;id=simZCd_YUC4C&amp;oi=fnd&amp;pg=PR9&amp;dq=In+your+recruitment+exercise,+give+reasons+why+companies+recruit+both+internally+and+externally+for+new+hires.+&amp;ots=NnSgBrmXdc&amp;sig=twEng5ezFAGMBeHW64SnuzXMSvk&amp;redir_esc=y#v=onepage&amp;q&amp;f=false&quot;,&quot;container-title-short&quot;:&quot;&quot;},&quot;isTemporary&quot;:false}]},{&quot;citationID&quot;:&quot;MENDELEY_CITATION_4632c82e-7d42-491c-b76d-ba626b47f130&quot;,&quot;properties&quot;:{&quot;noteIndex&quot;:0},&quot;isEdited&quot;:false,&quot;manualOverride&quot;:{&quot;isManuallyOverridden&quot;:false,&quot;citeprocText&quot;:&quot;(Qehaja &amp;#38; Kutllovci, n.d.)&quot;,&quot;manualOverrideText&quot;:&quot;&quot;},&quot;citationTag&quot;:&quot;MENDELEY_CITATION_v3_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&quot;,&quot;citationItems&quot;:[{&quot;id&quot;:&quot;fd4b5c29-3ee3-3b91-a5cc-9e615df82a22&quot;,&quot;itemData&quot;:{&quot;type&quot;:&quot;article-journal&quot;,&quot;id&quot;:&quot;fd4b5c29-3ee3-3b91-a5cc-9e615df82a22&quot;,&quot;title&quot;:&quot;THE ROLE OF HUMAN RESOURCES IN GAINING COMPETITIVE ADVANTAGE&quot;,&quot;author&quot;:[{&quot;family&quot;:&quot;Qehaja&quot;,&quot;given&quot;:&quot;Albana Berisha&quot;,&quot;parse-names&quot;:false,&quot;dropping-particle&quot;:&quot;&quot;,&quot;non-dropping-particle&quot;:&quot;&quot;},{&quot;family&quot;:&quot;Kutllovci&quot;,&quot;given&quot;:&quot;Enver&quot;,&quot;parse-names&quot;:false,&quot;dropping-particle&quot;:&quot;&quot;,&quot;non-dropping-particle&quot;:&quot;&quot;}],&quot;accessed&quot;:{&quot;date-parts&quot;:[[2024,3,1]]},&quot;URL&quot;:&quot;http://ssrn.com/abstract=2718467&quot;,&quot;abstract&quot;:&quot;It is given that Human Resources are a key source of competitive advantage in firms. Starting from the proven link between human resources and competitive advantage in developed firms worldwide, and on the other side, the generally unsatisfactory handling of human resources in Kosovan firms, we decided to undertake this research. The study was conducted in seven wholesale distribution firms of food and non-food products in the Republic of Kosovo. A total of 35 directors and managers within these firms were surveyed. We have proposed that wholesale distribution firms of food and non-food products in Kosovo do not consider human resources significant resources in providing competitive advantage. Therefore, they do not possess a standard strategy for human resource development. Another assumption was that most of these firms have human resource departments, but in practice these departments mainly deal with administrative work. Additionally, we have proposed that human resource practices are more or less similar in firms that have or do not have human resource departments. The results of empirical study are generally consistent with the assumptions set out in this research.&quot;,&quot;container-title-short&quot;:&quot;&quot;},&quot;isTemporary&quot;:false}]},{&quot;citationID&quot;:&quot;MENDELEY_CITATION_098b83b4-c18c-481e-8aaf-f4b5214d66cc&quot;,&quot;properties&quot;:{&quot;noteIndex&quot;:0},&quot;isEdited&quot;:false,&quot;manualOverride&quot;:{&quot;isManuallyOverridden&quot;:false,&quot;citeprocText&quot;:&quot;(Bashir, n.d.)&quot;,&quot;manualOverrideText&quot;:&quot;&quot;},&quot;citationTag&quot;:&quot;MENDELEY_CITATION_v3_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&quot;,&quot;citationItems&quot;:[{&quot;id&quot;:&quot;af32c0cf-e05d-3e9a-b2ab-15f14684c430&quot;,&quot;itemData&quot;:{&quot;type&quot;:&quot;article-journal&quot;,&quot;id&quot;:&quot;af32c0cf-e05d-3e9a-b2ab-15f14684c430&quot;,&quot;title&quot;:&quot;Training and Development Program and Its Benefits to Employee and Organization: An Conceptual Study&quot;,&quot;author&quot;:[{&quot;family&quot;:&quot;Bashir&quot;,&quot;given&quot;:&quot;Nadeem Ahmed&quot;,&quot;parse-names&quot;:false,&quot;dropping-particle&quot;:&quot;&quot;,&quot;non-dropping-particle&quot;:&quot;&quot;}],&quot;accessed&quot;:{&quot;date-parts&quot;:[[2024,3,1]]},&quot;URL&quot;:&quot;https://www.researchgate.net/publication/274703936&quot;,&quot;container-title-short&quot;:&quot;&quot;},&quot;isTemporary&quot;:false}]},{&quot;citationID&quot;:&quot;MENDELEY_CITATION_ecdd0ea4-5fe9-404b-9a80-250a74ff1500&quot;,&quot;properties&quot;:{&quot;noteIndex&quot;:0},&quot;isEdited&quot;:false,&quot;manualOverride&quot;:{&quot;isManuallyOverridden&quot;:false,&quot;citeprocText&quot;:&quot;(Russell &amp;#38; Brannan, 2016)&quot;,&quot;manualOverrideText&quot;:&quot;&quot;},&quot;citationTag&quot;:&quot;MENDELEY_CITATION_v3_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&quot;,&quot;citationItems&quot;:[{&quot;id&quot;:&quot;0b24122e-ed0c-3f94-959b-ff3b65c7ccab&quot;,&quot;itemData&quot;:{&quot;type&quot;:&quot;article-journal&quot;,&quot;id&quot;:&quot;0b24122e-ed0c-3f94-959b-ff3b65c7ccab&quot;,&quot;title&quot;:&quot;“Getting the Right People on the Bus”: Recruitment, selection and integration for the branded organization&quot;,&quot;author&quot;:[{&quot;family&quot;:&quot;Russell&quot;,&quot;given&quot;:&quot;Stephanie&quot;,&quot;parse-names&quot;:false,&quot;dropping-particle&quot;:&quot;&quot;,&quot;non-dropping-particle&quot;:&quot;&quot;},{&quot;family&quot;:&quot;Brannan&quot;,&quot;given&quot;:&quot;Matthew J.&quot;,&quot;parse-names&quot;:false,&quot;dropping-particle&quot;:&quot;&quot;,&quot;non-dropping-particle&quot;:&quot;&quot;}],&quot;container-title&quot;:&quot;European Management Journal&quot;,&quot;accessed&quot;:{&quot;date-parts&quot;:[[2024,3,1]]},&quot;DOI&quot;:&quot;10.1016/J.EMJ.2016.01.001&quot;,&quot;ISSN&quot;:&quot;0263-2373&quot;,&quot;issued&quot;:{&quot;date-parts&quot;:[[2016,4,1]]},&quot;page&quot;:&quot;114-124&quot;,&quot;abstract&quot;:&quot;This paper examines how employer branding is used and embedded through the organizational HR practices; specifically recruitment, selection and integration. The paper adds to the growing literature on employer branding by specifically focussing upon concrete HR practices, which are often left unexplored in contemporary accounts of branding practices. Our research question is to explore the specific role that these practices play in the enactment of employer branding and assess their implications. Moreover, in order to better understand the wider significance of employer branding, scholarship needs to explore these processes in contexts where brand recognition is less prevalent. Drawing on a large multi-national organization (CollinaTrade) involved in the provision of products and services in the construction industry, the organization's minimalist focus on consumer brands makes them a useful case study for evaluating the work of employer branding outside consumer facing industries. This paper points to the significance of viewing employer branding as a management tool in terms of cultural reinforcement and symbolic representations at work and the way in which this work through HR practices. Our data shows that the logic of employer branding in contexts where the brand is less significant, is essentially contradictory, requiring both individualism and uniformity which may have a greater impact on workplace identities than previously thought.&quot;,&quot;publisher&quot;:&quot;Pergamon&quot;,&quot;issue&quot;:&quot;2&quot;,&quot;volume&quot;:&quot;34&quot;,&quot;container-title-short&quot;:&quot;&quot;},&quot;isTemporary&quot;:false}]},{&quot;citationID&quot;:&quot;MENDELEY_CITATION_5b2db44a-0045-42df-a0a4-6295bc36f4f6&quot;,&quot;properties&quot;:{&quot;noteIndex&quot;:0},&quot;isEdited&quot;:false,&quot;manualOverride&quot;:{&quot;isManuallyOverridden&quot;:false,&quot;citeprocText&quot;:&quot;(Brown, 2011)&quot;,&quot;manualOverrideText&quot;:&quot;&quot;},&quot;citationTag&quot;:&quot;MENDELEY_CITATION_v3_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&quot;,&quot;citationItems&quot;:[{&quot;id&quot;:&quot;05866bfc-2a35-3ad8-8eb3-7f524e48c61c&quot;,&quot;itemData&quot;:{&quot;type&quot;:&quot;article-journal&quot;,&quot;id&quot;:&quot;05866bfc-2a35-3ad8-8eb3-7f524e48c61c&quot;,&quot;title&quot;:&quot;The complete guide to recruitment : a step-by-step approach to selecting, assessing and hiring the right people&quot;,&quot;author&quot;:[{&quot;family&quot;:&quot;Brown&quot;,&quot;given&quot;:&quot;Jane Newell.&quot;,&quot;parse-names&quot;:false,&quot;dropping-particle&quot;:&quot;&quot;,&quot;non-dropping-particle&quot;:&quot;&quot;}],&quot;accessed&quot;:{&quot;date-parts&quot;:[[2024,3,1]]},&quot;ISBN&quot;:&quot;0749459751&quot;,&quot;URL&quot;:&quot;https://books.google.com/books/about/The_Complete_Guide_to_Recruitment.html?id=eJ_llfzKACYC&quot;,&quot;issued&quot;:{&quot;date-parts&quot;:[[2011]]},&quot;page&quot;:&quot;246&quot;,&quot;abstract&quot;:&quot;1st ed. Recruiting the right people is one of the most important activities organizations can undertake. Getting it right can mean fast, healthy growth and the fulfillment of business goals; getting it wrong can mean heavy costs, sinking morale and stunted growth. The Complete Guide to Recruitment is a practical self-help guide to best practice in recruitment. With international case studies demonstrating how recruitment contributes to business success, it covers every aspect of the recruitment process including:-developing an effective recruitment strategy-relationship building for long-term hiring-a. The recruitment environment -- Recruitment \&quot;joined-up\&quot; -- The costs of poor recruitment -- Engagement and retention -- Creating a great place to work -- Making great recruitment happen -- Elements for successful recruitment -- Developing a successful recruitment strategy -- A recruiting process fit-for-purpose -- Attraction -- Assessment -- On boarding.&quot;,&quot;publisher&quot;:&quot;Kogan Page&quot;,&quot;container-title-short&quot;:&quot;&quot;},&quot;isTemporary&quot;:false}]},{&quot;citationID&quot;:&quot;MENDELEY_CITATION_56ce37ee-7bf2-4610-a26b-3789b2d8c2d5&quot;,&quot;properties&quot;:{&quot;noteIndex&quot;:0},&quot;isEdited&quot;:false,&quot;manualOverride&quot;:{&quot;isManuallyOverridden&quot;:false,&quot;citeprocText&quot;:&quot;(Dachner et al., 2021)&quot;,&quot;manualOverrideText&quot;:&quot;&quot;},&quot;citationTag&quot;:&quot;MENDELEY_CITATION_v3_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&quot;,&quot;citationItems&quot;:[{&quot;id&quot;:&quot;65eabf31-5cc9-3001-8e2e-3670a89bb39c&quot;,&quot;itemData&quot;:{&quot;type&quot;:&quot;article-journal&quot;,&quot;id&quot;:&quot;65eabf31-5cc9-3001-8e2e-3670a89bb39c&quot;,&quot;title&quot;:&quot;The future of employee development&quot;,&quot;author&quot;:[{&quot;family&quot;:&quot;Dachner&quot;,&quot;given&quot;:&quot;Alison M.&quot;,&quot;parse-names&quot;:false,&quot;dropping-particle&quot;:&quot;&quot;,&quot;non-dropping-particle&quot;:&quot;&quot;},{&quot;family&quot;:&quot;Ellingson&quot;,&quot;given&quot;:&quot;Jill E.&quot;,&quot;parse-names&quot;:false,&quot;dropping-particle&quot;:&quot;&quot;,&quot;non-dropping-particle&quot;:&quot;&quot;},{&quot;family&quot;:&quot;Noe&quot;,&quot;given&quot;:&quot;Raymond A.&quot;,&quot;parse-names&quot;:false,&quot;dropping-particle&quot;:&quot;&quot;,&quot;non-dropping-particle&quot;:&quot;&quot;},{&quot;family&quot;:&quot;Saxton&quot;,&quot;given&quot;:&quot;Brian M.&quot;,&quot;parse-names&quot;:false,&quot;dropping-particle&quot;:&quot;&quot;,&quot;non-dropping-particle&quot;:&quot;&quot;}],&quot;container-title&quot;:&quot;Human Resource Management Review&quot;,&quot;accessed&quot;:{&quot;date-parts&quot;:[[2024,3,1]]},&quot;DOI&quot;:&quot;10.1016/J.HRMR.2019.100732&quot;,&quot;ISSN&quot;:&quot;1053-4822&quot;,&quot;issued&quot;:{&quot;date-parts&quot;:[[2021,6,1]]},&quot;page&quot;:&quot;100732&quot;,&quot;abstract&quot;:&quot;A series of trends shaping the current workplace has changed the nature of human capital development practice to be more employee-driven. However, existing development research does not fully account for this shift and the anticipated benefits of employee-driven development. In this review we reflect on the current state of the employee development literature and propose a new, broader conceptualization of employee development characterized by a partnership between the employer and employee. In doing so, we offer three recommendations for how research needs to evolve to align employee development scholarship with current practices: (1) incorporate proactivity in the definition of employee development, (2) update the context for learning, and, (3) think differently about how human capital is valued. We suggest ways in which theory can be extended for increasing our understanding of several commonly used employee-driven development methods. Finally, we provide future research questions and practical suggestions based on our new conceptualization of employee development.&quot;,&quot;publisher&quot;:&quot;JAI&quot;,&quot;issue&quot;:&quot;2&quot;,&quot;volume&quot;:&quot;3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28F5A-9E25-46BF-8984-4171441B9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4259</TotalTime>
  <Pages>11</Pages>
  <Words>3982</Words>
  <Characters>22701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omar</dc:creator>
  <cp:keywords/>
  <dc:description/>
  <cp:lastModifiedBy>abdi omar</cp:lastModifiedBy>
  <cp:revision>7</cp:revision>
  <dcterms:created xsi:type="dcterms:W3CDTF">2024-02-29T16:44:00Z</dcterms:created>
  <dcterms:modified xsi:type="dcterms:W3CDTF">2024-03-03T15:49:00Z</dcterms:modified>
</cp:coreProperties>
</file>