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79AC57" w14:textId="77777777" w:rsidR="00084F1D" w:rsidRPr="00084F1D" w:rsidRDefault="00084F1D" w:rsidP="00084F1D">
      <w:r w:rsidRPr="00084F1D">
        <w:rPr>
          <w:b/>
          <w:bCs/>
        </w:rPr>
        <w:t>Task 2: Project Cost Estimation and Management</w:t>
      </w:r>
    </w:p>
    <w:p w14:paraId="5ED552EE" w14:textId="77777777" w:rsidR="00084F1D" w:rsidRPr="00084F1D" w:rsidRDefault="00084F1D" w:rsidP="00084F1D">
      <w:r w:rsidRPr="00084F1D">
        <w:rPr>
          <w:b/>
          <w:bCs/>
        </w:rPr>
        <w:t>Cost Estimation Technique:</w:t>
      </w:r>
    </w:p>
    <w:p w14:paraId="38DB5FAF" w14:textId="77777777" w:rsidR="00084F1D" w:rsidRPr="00084F1D" w:rsidRDefault="00084F1D" w:rsidP="00084F1D">
      <w:r w:rsidRPr="00084F1D">
        <w:t>For this community-based solar microgrid project, we will primarily use the analogous estimating technique for cost estimation. This approach involves using actual cost data from previous, similar projects as a reference point for estimating the cost of the current project.</w:t>
      </w:r>
    </w:p>
    <w:p w14:paraId="52F293A4" w14:textId="77777777" w:rsidR="00084F1D" w:rsidRPr="00084F1D" w:rsidRDefault="00084F1D" w:rsidP="00084F1D">
      <w:r w:rsidRPr="00084F1D">
        <w:t xml:space="preserve">We have identified a recently completed solar microgrid project in a nearby village with comparable geographical and demographic conditions. This project involved the installation of a </w:t>
      </w:r>
      <w:proofErr w:type="gramStart"/>
      <w:r w:rsidRPr="00084F1D">
        <w:t>50 kW</w:t>
      </w:r>
      <w:proofErr w:type="gramEnd"/>
      <w:r w:rsidRPr="00084F1D">
        <w:t xml:space="preserve"> solar microgrid system to serve approximately 200 households, and its total cost was $250,000. We will use this cost data as a starting point for our estimate.</w:t>
      </w:r>
    </w:p>
    <w:p w14:paraId="3F16D6F7" w14:textId="77777777" w:rsidR="00084F1D" w:rsidRPr="00084F1D" w:rsidRDefault="00084F1D" w:rsidP="00084F1D">
      <w:r w:rsidRPr="00084F1D">
        <w:t>However, to account for the differences in project scope and scale, we will adjust the cost estimate based on the following factors:</w:t>
      </w:r>
    </w:p>
    <w:p w14:paraId="6A419A25" w14:textId="77777777" w:rsidR="00084F1D" w:rsidRPr="00084F1D" w:rsidRDefault="00084F1D" w:rsidP="00084F1D">
      <w:pPr>
        <w:numPr>
          <w:ilvl w:val="0"/>
          <w:numId w:val="11"/>
        </w:numPr>
      </w:pPr>
      <w:r w:rsidRPr="00084F1D">
        <w:rPr>
          <w:b/>
          <w:bCs/>
        </w:rPr>
        <w:t>Project Scale:</w:t>
      </w:r>
      <w:r w:rsidRPr="00084F1D">
        <w:t xml:space="preserve"> Our project aims to serve 300 households, which is 1.5 times larger than the previous project. To account for the increased scale, we will apply a complexity factor of 1.5. This factor considers the additional solar panels, inverters, and distribution lines required to meet the higher demand.</w:t>
      </w:r>
    </w:p>
    <w:p w14:paraId="71C3642A" w14:textId="77777777" w:rsidR="00084F1D" w:rsidRPr="00084F1D" w:rsidRDefault="00084F1D" w:rsidP="00084F1D">
      <w:pPr>
        <w:numPr>
          <w:ilvl w:val="0"/>
          <w:numId w:val="11"/>
        </w:numPr>
      </w:pPr>
      <w:r w:rsidRPr="00084F1D">
        <w:rPr>
          <w:b/>
          <w:bCs/>
        </w:rPr>
        <w:t>Site Conditions:</w:t>
      </w:r>
      <w:r w:rsidRPr="00084F1D">
        <w:t xml:space="preserve"> The terrain and accessibility of our project site present slightly more challenging conditions compared to the previous project. We will apply a site condition factor of 1.2 to account for additional costs related to site preparation, transportation, and logistics.</w:t>
      </w:r>
    </w:p>
    <w:p w14:paraId="6FE6A095" w14:textId="77777777" w:rsidR="00084F1D" w:rsidRPr="00084F1D" w:rsidRDefault="00084F1D" w:rsidP="00084F1D">
      <w:pPr>
        <w:numPr>
          <w:ilvl w:val="0"/>
          <w:numId w:val="11"/>
        </w:numPr>
      </w:pPr>
      <w:r w:rsidRPr="00084F1D">
        <w:rPr>
          <w:b/>
          <w:bCs/>
        </w:rPr>
        <w:t>Technology Advancements:</w:t>
      </w:r>
      <w:r w:rsidRPr="00084F1D">
        <w:t xml:space="preserve"> The previous project utilized slightly older solar panel technology with lower efficiency. Our project will benefit from more efficient and cost-effective solar panels available today. To account for the cost savings due to improved technology, we will apply a technology factor of 0.9.</w:t>
      </w:r>
    </w:p>
    <w:p w14:paraId="7DAB61BF" w14:textId="77777777" w:rsidR="00084F1D" w:rsidRPr="00084F1D" w:rsidRDefault="00084F1D" w:rsidP="00084F1D">
      <w:pPr>
        <w:numPr>
          <w:ilvl w:val="0"/>
          <w:numId w:val="11"/>
        </w:numPr>
      </w:pPr>
      <w:r w:rsidRPr="00084F1D">
        <w:rPr>
          <w:b/>
          <w:bCs/>
        </w:rPr>
        <w:t>Labor Costs:</w:t>
      </w:r>
      <w:r w:rsidRPr="00084F1D">
        <w:t xml:space="preserve"> The labor costs in our project location are higher than the region where the previous project was executed. To address this difference, we will apply a labor cost factor of 1.1.</w:t>
      </w:r>
    </w:p>
    <w:p w14:paraId="32D1D2B3" w14:textId="77777777" w:rsidR="00084F1D" w:rsidRPr="00084F1D" w:rsidRDefault="00084F1D" w:rsidP="00084F1D">
      <w:pPr>
        <w:numPr>
          <w:ilvl w:val="0"/>
          <w:numId w:val="11"/>
        </w:numPr>
      </w:pPr>
      <w:r w:rsidRPr="00084F1D">
        <w:rPr>
          <w:b/>
          <w:bCs/>
        </w:rPr>
        <w:t>Contingency:</w:t>
      </w:r>
      <w:r w:rsidRPr="00084F1D">
        <w:t xml:space="preserve"> To mitigate any unforeseen risks or uncertainties, we will include a contingency factor of 10% to the overall cost estimate.</w:t>
      </w:r>
    </w:p>
    <w:p w14:paraId="368CEFAD" w14:textId="77777777" w:rsidR="00084F1D" w:rsidRPr="00084F1D" w:rsidRDefault="00084F1D" w:rsidP="00084F1D">
      <w:r w:rsidRPr="00084F1D">
        <w:t>The adjusted cost estimate, considering the above factors, is calculated as follows:</w:t>
      </w:r>
    </w:p>
    <w:p w14:paraId="57D380BC" w14:textId="77777777" w:rsidR="00084F1D" w:rsidRPr="00084F1D" w:rsidRDefault="00084F1D" w:rsidP="00084F1D">
      <w:r w:rsidRPr="00084F1D">
        <w:t>Adjusted cost estimate = ($250,000 × 1.5 × 1.2 × 0.9 × 1.1) + (10% contingency) = $378,600</w:t>
      </w:r>
    </w:p>
    <w:p w14:paraId="67FE91AC" w14:textId="77777777" w:rsidR="00084F1D" w:rsidRPr="00084F1D" w:rsidRDefault="00084F1D" w:rsidP="00084F1D">
      <w:r w:rsidRPr="00084F1D">
        <w:t>To validate and refine the cost estimate further, we will employ the following techniques:</w:t>
      </w:r>
    </w:p>
    <w:p w14:paraId="2C276A79" w14:textId="77777777" w:rsidR="00084F1D" w:rsidRPr="00084F1D" w:rsidRDefault="00084F1D" w:rsidP="00084F1D">
      <w:pPr>
        <w:numPr>
          <w:ilvl w:val="0"/>
          <w:numId w:val="12"/>
        </w:numPr>
      </w:pPr>
      <w:r w:rsidRPr="00084F1D">
        <w:rPr>
          <w:b/>
          <w:bCs/>
        </w:rPr>
        <w:t>Parametric Estimating:</w:t>
      </w:r>
      <w:r w:rsidRPr="00084F1D">
        <w:t xml:space="preserve"> We will use parametric estimating techniques, such as estimating costs based on the total capacity of the solar microgrid system ($/kW) and the length of the distribution network ($/km). These techniques will provide additional data points to cross-check and refine our estimate.</w:t>
      </w:r>
    </w:p>
    <w:p w14:paraId="7F2C6883" w14:textId="77777777" w:rsidR="00084F1D" w:rsidRPr="00084F1D" w:rsidRDefault="00084F1D" w:rsidP="00084F1D">
      <w:pPr>
        <w:numPr>
          <w:ilvl w:val="0"/>
          <w:numId w:val="12"/>
        </w:numPr>
      </w:pPr>
      <w:r w:rsidRPr="00084F1D">
        <w:rPr>
          <w:b/>
          <w:bCs/>
        </w:rPr>
        <w:t>Expert Judgment:</w:t>
      </w:r>
      <w:r w:rsidRPr="00084F1D">
        <w:t xml:space="preserve"> We will leverage the expertise of experienced solar microgrid professionals and contractors to review our assumptions, cost factors, and calculations. Their insights and feedback will help identify potential gaps or areas for improvement in our cost estimate.</w:t>
      </w:r>
    </w:p>
    <w:p w14:paraId="65B27182" w14:textId="77777777" w:rsidR="00084F1D" w:rsidRPr="00084F1D" w:rsidRDefault="00084F1D" w:rsidP="00084F1D">
      <w:pPr>
        <w:numPr>
          <w:ilvl w:val="0"/>
          <w:numId w:val="12"/>
        </w:numPr>
      </w:pPr>
      <w:r w:rsidRPr="00084F1D">
        <w:rPr>
          <w:b/>
          <w:bCs/>
        </w:rPr>
        <w:lastRenderedPageBreak/>
        <w:t>Risk Analysis:</w:t>
      </w:r>
      <w:r w:rsidRPr="00084F1D">
        <w:t xml:space="preserve"> We will conduct a thorough risk analysis to identify potential cost risks specific to our project, such as supply chain disruptions, regulatory changes, or weather-related delays. Appropriate risk mitigation costs will be incorporated into the estimate to address these risks proactively.</w:t>
      </w:r>
    </w:p>
    <w:p w14:paraId="09B97540" w14:textId="77777777" w:rsidR="00084F1D" w:rsidRPr="00084F1D" w:rsidRDefault="00084F1D" w:rsidP="00084F1D">
      <w:r w:rsidRPr="00084F1D">
        <w:rPr>
          <w:b/>
          <w:bCs/>
        </w:rPr>
        <w:t>Overall Project Cost Management:</w:t>
      </w:r>
    </w:p>
    <w:p w14:paraId="2AD3D6BE" w14:textId="77777777" w:rsidR="00084F1D" w:rsidRPr="00084F1D" w:rsidRDefault="00084F1D" w:rsidP="00084F1D">
      <w:pPr>
        <w:numPr>
          <w:ilvl w:val="0"/>
          <w:numId w:val="13"/>
        </w:numPr>
      </w:pPr>
      <w:r w:rsidRPr="00084F1D">
        <w:rPr>
          <w:b/>
          <w:bCs/>
        </w:rPr>
        <w:t>Cost Planning:</w:t>
      </w:r>
      <w:r w:rsidRPr="00084F1D">
        <w:t xml:space="preserve"> We will develop a comprehensive cost management plan that outlines the processes and procedures for estimating, budgeting, monitoring, and controlling project costs throughout the project lifecycle. This plan will define the cost management approach, roles and responsibilities, and the tools and techniques to be used, ensuring a consistent and standardized approach.</w:t>
      </w:r>
    </w:p>
    <w:p w14:paraId="1BE1FD3C" w14:textId="77777777" w:rsidR="00084F1D" w:rsidRPr="00084F1D" w:rsidRDefault="00084F1D" w:rsidP="00084F1D">
      <w:pPr>
        <w:numPr>
          <w:ilvl w:val="0"/>
          <w:numId w:val="13"/>
        </w:numPr>
      </w:pPr>
      <w:r w:rsidRPr="00084F1D">
        <w:rPr>
          <w:b/>
          <w:bCs/>
        </w:rPr>
        <w:t>Cost Estimating:</w:t>
      </w:r>
      <w:r w:rsidRPr="00084F1D">
        <w:t xml:space="preserve"> In addition to the analogous estimating technique and the validation methods mentioned above, we will continuously refine and update the cost estimate as more detailed information becomes available. This will involve incorporating vendor quotes, material costs, labor rates, and any changes in project requirements or assumptions.</w:t>
      </w:r>
    </w:p>
    <w:p w14:paraId="47BCA1D7" w14:textId="77777777" w:rsidR="00084F1D" w:rsidRPr="00084F1D" w:rsidRDefault="00084F1D" w:rsidP="00084F1D">
      <w:pPr>
        <w:numPr>
          <w:ilvl w:val="0"/>
          <w:numId w:val="13"/>
        </w:numPr>
      </w:pPr>
      <w:r w:rsidRPr="00084F1D">
        <w:rPr>
          <w:b/>
          <w:bCs/>
        </w:rPr>
        <w:t>Cost Budgeting:</w:t>
      </w:r>
      <w:r w:rsidRPr="00084F1D">
        <w:t xml:space="preserve"> The overall cost estimate will be allocated to individual work packages and activities identified in the project's Work Breakdown Structure (WBS). We will establish a cost baseline against which project performance will be monitored and controlled. The cost baseline will include reserve funds for contingencies and management reserves, ensuring that we have the necessary financial resources to address potential risks or changes.</w:t>
      </w:r>
    </w:p>
    <w:p w14:paraId="2A99940B" w14:textId="77777777" w:rsidR="00084F1D" w:rsidRPr="00084F1D" w:rsidRDefault="00084F1D" w:rsidP="00084F1D">
      <w:pPr>
        <w:numPr>
          <w:ilvl w:val="0"/>
          <w:numId w:val="13"/>
        </w:numPr>
      </w:pPr>
      <w:r w:rsidRPr="00084F1D">
        <w:rPr>
          <w:b/>
          <w:bCs/>
        </w:rPr>
        <w:t>Cost Control:</w:t>
      </w:r>
      <w:r w:rsidRPr="00084F1D">
        <w:t xml:space="preserve"> We will implement a robust cost control system, including regular cost reporting, variance analysis, and corrective action plans. Earned Value Management (EVM) techniques, such as calculating Cost Performance Index (CPI) and Schedule Performance Index (SPI), will be used to track project performance against the approved budget and schedule. For example, if the CPI falls below 0.9 (indicating that we are spending more than planned), we will initiate an investigation to identify the root causes and develop corrective action plans. Triggers for corrective actions will be defined based on pre-determined thresholds for cost and schedule variances, ensuring timely and proactive intervention.</w:t>
      </w:r>
    </w:p>
    <w:p w14:paraId="60D122CA" w14:textId="77777777" w:rsidR="00084F1D" w:rsidRPr="00084F1D" w:rsidRDefault="00084F1D" w:rsidP="00084F1D">
      <w:pPr>
        <w:numPr>
          <w:ilvl w:val="0"/>
          <w:numId w:val="13"/>
        </w:numPr>
      </w:pPr>
      <w:r w:rsidRPr="00084F1D">
        <w:rPr>
          <w:b/>
          <w:bCs/>
        </w:rPr>
        <w:t>Cost Reporting:</w:t>
      </w:r>
      <w:r w:rsidRPr="00084F1D">
        <w:t xml:space="preserve"> Regular cost reports (e.g., monthly or quarterly) will be prepared and presented to stakeholders, providing a comprehensive overview of the project's cost performance. These reports will include:</w:t>
      </w:r>
    </w:p>
    <w:p w14:paraId="52309372" w14:textId="77777777" w:rsidR="00084F1D" w:rsidRPr="00084F1D" w:rsidRDefault="00084F1D" w:rsidP="00084F1D">
      <w:pPr>
        <w:numPr>
          <w:ilvl w:val="1"/>
          <w:numId w:val="13"/>
        </w:numPr>
      </w:pPr>
      <w:r w:rsidRPr="00084F1D">
        <w:t>Cost performance metrics (e.g., CPI, SPI)</w:t>
      </w:r>
    </w:p>
    <w:p w14:paraId="2C95641E" w14:textId="77777777" w:rsidR="00084F1D" w:rsidRPr="00084F1D" w:rsidRDefault="00084F1D" w:rsidP="00084F1D">
      <w:pPr>
        <w:numPr>
          <w:ilvl w:val="1"/>
          <w:numId w:val="13"/>
        </w:numPr>
      </w:pPr>
      <w:r w:rsidRPr="00084F1D">
        <w:t>Cost variances from the baseline</w:t>
      </w:r>
    </w:p>
    <w:p w14:paraId="7A2E955B" w14:textId="77777777" w:rsidR="00084F1D" w:rsidRPr="00084F1D" w:rsidRDefault="00084F1D" w:rsidP="00084F1D">
      <w:pPr>
        <w:numPr>
          <w:ilvl w:val="1"/>
          <w:numId w:val="13"/>
        </w:numPr>
      </w:pPr>
      <w:r w:rsidRPr="00084F1D">
        <w:t>Forecasted costs at completion</w:t>
      </w:r>
    </w:p>
    <w:p w14:paraId="6824C8AE" w14:textId="77777777" w:rsidR="00084F1D" w:rsidRPr="00084F1D" w:rsidRDefault="00084F1D" w:rsidP="00084F1D">
      <w:pPr>
        <w:numPr>
          <w:ilvl w:val="1"/>
          <w:numId w:val="13"/>
        </w:numPr>
      </w:pPr>
      <w:r w:rsidRPr="00084F1D">
        <w:t>Cost trends and risk analysis updates</w:t>
      </w:r>
    </w:p>
    <w:p w14:paraId="6633A888" w14:textId="77777777" w:rsidR="00084F1D" w:rsidRPr="00084F1D" w:rsidRDefault="00084F1D" w:rsidP="00084F1D">
      <w:pPr>
        <w:numPr>
          <w:ilvl w:val="1"/>
          <w:numId w:val="13"/>
        </w:numPr>
      </w:pPr>
      <w:r w:rsidRPr="00084F1D">
        <w:t>Recommendations for corrective actions, if necessary</w:t>
      </w:r>
    </w:p>
    <w:p w14:paraId="66D543C5" w14:textId="77777777" w:rsidR="00084F1D" w:rsidRPr="00084F1D" w:rsidRDefault="00084F1D" w:rsidP="00084F1D">
      <w:pPr>
        <w:numPr>
          <w:ilvl w:val="1"/>
          <w:numId w:val="13"/>
        </w:numPr>
      </w:pPr>
      <w:r w:rsidRPr="00084F1D">
        <w:t>Changes to the cost management approach or assumptions</w:t>
      </w:r>
    </w:p>
    <w:p w14:paraId="1E95B8A8" w14:textId="77777777" w:rsidR="00084F1D" w:rsidRPr="00084F1D" w:rsidRDefault="00084F1D" w:rsidP="00084F1D">
      <w:r w:rsidRPr="00084F1D">
        <w:lastRenderedPageBreak/>
        <w:t>Throughout the project, we will continuously monitor and adjust the cost management strategies to ensure effective cost control and adherence to the approved budget. As new challenges or opportunities arise, we will refine our approach and leverage lessons learned to optimize cost management practices. By following this comprehensive approach, we aim to deliver the community-based solar microgrid project within the approved budget while maintaining transparency, accountability, and proactive risk management.</w:t>
      </w:r>
    </w:p>
    <w:p w14:paraId="70D9C192" w14:textId="77777777" w:rsidR="00084F1D" w:rsidRPr="00084F1D" w:rsidRDefault="00084F1D" w:rsidP="00084F1D">
      <w:r w:rsidRPr="00084F1D">
        <w:rPr>
          <w:b/>
          <w:bCs/>
        </w:rPr>
        <w:t>Work Breakdown Structure (WBS) for Community-Based Solar Microgrid Project:</w:t>
      </w:r>
    </w:p>
    <w:p w14:paraId="6CE3F53F" w14:textId="77777777" w:rsidR="00084F1D" w:rsidRPr="00084F1D" w:rsidRDefault="00084F1D" w:rsidP="00084F1D">
      <w:pPr>
        <w:numPr>
          <w:ilvl w:val="0"/>
          <w:numId w:val="14"/>
        </w:numPr>
      </w:pPr>
      <w:r w:rsidRPr="00084F1D">
        <w:rPr>
          <w:b/>
          <w:bCs/>
        </w:rPr>
        <w:t>Project Management</w:t>
      </w:r>
    </w:p>
    <w:p w14:paraId="004471CB" w14:textId="77777777" w:rsidR="00084F1D" w:rsidRPr="00084F1D" w:rsidRDefault="00084F1D" w:rsidP="00084F1D">
      <w:pPr>
        <w:numPr>
          <w:ilvl w:val="1"/>
          <w:numId w:val="14"/>
        </w:numPr>
      </w:pPr>
      <w:r w:rsidRPr="00084F1D">
        <w:t>1.1 Project Initiation</w:t>
      </w:r>
    </w:p>
    <w:p w14:paraId="5CCE2E9E" w14:textId="77777777" w:rsidR="00084F1D" w:rsidRPr="00084F1D" w:rsidRDefault="00084F1D" w:rsidP="00084F1D">
      <w:pPr>
        <w:numPr>
          <w:ilvl w:val="1"/>
          <w:numId w:val="14"/>
        </w:numPr>
      </w:pPr>
      <w:r w:rsidRPr="00084F1D">
        <w:t>1.2 Project Planning</w:t>
      </w:r>
    </w:p>
    <w:p w14:paraId="6CDF543D" w14:textId="77777777" w:rsidR="00084F1D" w:rsidRPr="00084F1D" w:rsidRDefault="00084F1D" w:rsidP="00084F1D">
      <w:pPr>
        <w:numPr>
          <w:ilvl w:val="1"/>
          <w:numId w:val="14"/>
        </w:numPr>
      </w:pPr>
      <w:r w:rsidRPr="00084F1D">
        <w:t>1.3 Project Execution</w:t>
      </w:r>
    </w:p>
    <w:p w14:paraId="4EAFA584" w14:textId="77777777" w:rsidR="00084F1D" w:rsidRPr="00084F1D" w:rsidRDefault="00084F1D" w:rsidP="00084F1D">
      <w:pPr>
        <w:numPr>
          <w:ilvl w:val="1"/>
          <w:numId w:val="14"/>
        </w:numPr>
      </w:pPr>
      <w:r w:rsidRPr="00084F1D">
        <w:t>1.4 Project Monitoring and Control</w:t>
      </w:r>
    </w:p>
    <w:p w14:paraId="436D8E72" w14:textId="77777777" w:rsidR="00084F1D" w:rsidRPr="00084F1D" w:rsidRDefault="00084F1D" w:rsidP="00084F1D">
      <w:pPr>
        <w:numPr>
          <w:ilvl w:val="1"/>
          <w:numId w:val="14"/>
        </w:numPr>
      </w:pPr>
      <w:r w:rsidRPr="00084F1D">
        <w:t>1.5 Project Closure</w:t>
      </w:r>
    </w:p>
    <w:p w14:paraId="5CFE8EEB" w14:textId="77777777" w:rsidR="00084F1D" w:rsidRPr="00084F1D" w:rsidRDefault="00084F1D" w:rsidP="00084F1D">
      <w:pPr>
        <w:numPr>
          <w:ilvl w:val="0"/>
          <w:numId w:val="14"/>
        </w:numPr>
      </w:pPr>
      <w:r w:rsidRPr="00084F1D">
        <w:rPr>
          <w:b/>
          <w:bCs/>
        </w:rPr>
        <w:t>Site Assessment and Preparation</w:t>
      </w:r>
    </w:p>
    <w:p w14:paraId="2CBDAF9B" w14:textId="77777777" w:rsidR="00084F1D" w:rsidRPr="00084F1D" w:rsidRDefault="00084F1D" w:rsidP="00084F1D">
      <w:pPr>
        <w:numPr>
          <w:ilvl w:val="1"/>
          <w:numId w:val="14"/>
        </w:numPr>
      </w:pPr>
      <w:r w:rsidRPr="00084F1D">
        <w:t>2.1 Site Survey</w:t>
      </w:r>
    </w:p>
    <w:p w14:paraId="040685CF" w14:textId="77777777" w:rsidR="00084F1D" w:rsidRPr="00084F1D" w:rsidRDefault="00084F1D" w:rsidP="00084F1D">
      <w:pPr>
        <w:numPr>
          <w:ilvl w:val="1"/>
          <w:numId w:val="14"/>
        </w:numPr>
      </w:pPr>
      <w:r w:rsidRPr="00084F1D">
        <w:t>2.2 Soil Testing</w:t>
      </w:r>
    </w:p>
    <w:p w14:paraId="09480808" w14:textId="77777777" w:rsidR="00084F1D" w:rsidRPr="00084F1D" w:rsidRDefault="00084F1D" w:rsidP="00084F1D">
      <w:pPr>
        <w:numPr>
          <w:ilvl w:val="1"/>
          <w:numId w:val="14"/>
        </w:numPr>
      </w:pPr>
      <w:r w:rsidRPr="00084F1D">
        <w:t>2.3 Environmental Impact Assessment</w:t>
      </w:r>
    </w:p>
    <w:p w14:paraId="2B68C65E" w14:textId="77777777" w:rsidR="00084F1D" w:rsidRPr="00084F1D" w:rsidRDefault="00084F1D" w:rsidP="00084F1D">
      <w:pPr>
        <w:numPr>
          <w:ilvl w:val="1"/>
          <w:numId w:val="14"/>
        </w:numPr>
      </w:pPr>
      <w:r w:rsidRPr="00084F1D">
        <w:t>2.4 Permitting and Regulatory Compliance</w:t>
      </w:r>
    </w:p>
    <w:p w14:paraId="6D8EC51C" w14:textId="77777777" w:rsidR="00084F1D" w:rsidRPr="00084F1D" w:rsidRDefault="00084F1D" w:rsidP="00084F1D">
      <w:pPr>
        <w:numPr>
          <w:ilvl w:val="1"/>
          <w:numId w:val="14"/>
        </w:numPr>
      </w:pPr>
      <w:r w:rsidRPr="00084F1D">
        <w:t>2.5 Site Clearing and Grading</w:t>
      </w:r>
    </w:p>
    <w:p w14:paraId="192CAF85" w14:textId="77777777" w:rsidR="00084F1D" w:rsidRPr="00084F1D" w:rsidRDefault="00084F1D" w:rsidP="00084F1D">
      <w:pPr>
        <w:numPr>
          <w:ilvl w:val="1"/>
          <w:numId w:val="14"/>
        </w:numPr>
      </w:pPr>
      <w:r w:rsidRPr="00084F1D">
        <w:t>2.6 Sustainability Assessment and Planning</w:t>
      </w:r>
    </w:p>
    <w:p w14:paraId="62564DF7" w14:textId="77777777" w:rsidR="00084F1D" w:rsidRPr="00084F1D" w:rsidRDefault="00084F1D" w:rsidP="00084F1D">
      <w:pPr>
        <w:numPr>
          <w:ilvl w:val="0"/>
          <w:numId w:val="14"/>
        </w:numPr>
      </w:pPr>
      <w:r w:rsidRPr="00084F1D">
        <w:rPr>
          <w:b/>
          <w:bCs/>
        </w:rPr>
        <w:t>Procurement and Logistics</w:t>
      </w:r>
    </w:p>
    <w:p w14:paraId="23F9F5F7" w14:textId="77777777" w:rsidR="00084F1D" w:rsidRPr="00084F1D" w:rsidRDefault="00084F1D" w:rsidP="00084F1D">
      <w:pPr>
        <w:numPr>
          <w:ilvl w:val="1"/>
          <w:numId w:val="14"/>
        </w:numPr>
      </w:pPr>
      <w:r w:rsidRPr="00084F1D">
        <w:t>3.1 Material Procurement</w:t>
      </w:r>
    </w:p>
    <w:p w14:paraId="475DDA86" w14:textId="77777777" w:rsidR="00084F1D" w:rsidRPr="00084F1D" w:rsidRDefault="00084F1D" w:rsidP="00084F1D">
      <w:pPr>
        <w:numPr>
          <w:ilvl w:val="2"/>
          <w:numId w:val="14"/>
        </w:numPr>
      </w:pPr>
      <w:r w:rsidRPr="00084F1D">
        <w:t>3.1.1 Procure Solar Panels</w:t>
      </w:r>
    </w:p>
    <w:p w14:paraId="76951FB1" w14:textId="77777777" w:rsidR="00084F1D" w:rsidRPr="00084F1D" w:rsidRDefault="00084F1D" w:rsidP="00084F1D">
      <w:pPr>
        <w:numPr>
          <w:ilvl w:val="2"/>
          <w:numId w:val="14"/>
        </w:numPr>
      </w:pPr>
      <w:r w:rsidRPr="00084F1D">
        <w:t>3.1.2 Procure Inverters</w:t>
      </w:r>
    </w:p>
    <w:p w14:paraId="51EDC169" w14:textId="77777777" w:rsidR="00084F1D" w:rsidRPr="00084F1D" w:rsidRDefault="00084F1D" w:rsidP="00084F1D">
      <w:pPr>
        <w:numPr>
          <w:ilvl w:val="2"/>
          <w:numId w:val="14"/>
        </w:numPr>
      </w:pPr>
      <w:r w:rsidRPr="00084F1D">
        <w:t>3.1.3 Procure Mounting Structures</w:t>
      </w:r>
    </w:p>
    <w:p w14:paraId="2921B994" w14:textId="77777777" w:rsidR="00084F1D" w:rsidRPr="00084F1D" w:rsidRDefault="00084F1D" w:rsidP="00084F1D">
      <w:pPr>
        <w:numPr>
          <w:ilvl w:val="2"/>
          <w:numId w:val="14"/>
        </w:numPr>
      </w:pPr>
      <w:r w:rsidRPr="00084F1D">
        <w:t>3.1.4 Procure Wiring and Cables</w:t>
      </w:r>
    </w:p>
    <w:p w14:paraId="0DD933D7" w14:textId="77777777" w:rsidR="00084F1D" w:rsidRPr="00084F1D" w:rsidRDefault="00084F1D" w:rsidP="00084F1D">
      <w:pPr>
        <w:numPr>
          <w:ilvl w:val="1"/>
          <w:numId w:val="14"/>
        </w:numPr>
      </w:pPr>
      <w:r w:rsidRPr="00084F1D">
        <w:t>3.2 Transportation and Logistics Management</w:t>
      </w:r>
    </w:p>
    <w:p w14:paraId="60A6871C" w14:textId="77777777" w:rsidR="00084F1D" w:rsidRPr="00084F1D" w:rsidRDefault="00084F1D" w:rsidP="00084F1D">
      <w:pPr>
        <w:numPr>
          <w:ilvl w:val="0"/>
          <w:numId w:val="14"/>
        </w:numPr>
      </w:pPr>
      <w:r w:rsidRPr="00084F1D">
        <w:rPr>
          <w:b/>
          <w:bCs/>
        </w:rPr>
        <w:t>Solar Microgrid Installation</w:t>
      </w:r>
    </w:p>
    <w:p w14:paraId="6F9A2C5D" w14:textId="77777777" w:rsidR="00084F1D" w:rsidRPr="00084F1D" w:rsidRDefault="00084F1D" w:rsidP="00084F1D">
      <w:pPr>
        <w:numPr>
          <w:ilvl w:val="1"/>
          <w:numId w:val="14"/>
        </w:numPr>
      </w:pPr>
      <w:r w:rsidRPr="00084F1D">
        <w:t>4.1 Foundation Preparation</w:t>
      </w:r>
    </w:p>
    <w:p w14:paraId="08A4DAE8" w14:textId="77777777" w:rsidR="00084F1D" w:rsidRPr="00084F1D" w:rsidRDefault="00084F1D" w:rsidP="00084F1D">
      <w:pPr>
        <w:numPr>
          <w:ilvl w:val="1"/>
          <w:numId w:val="14"/>
        </w:numPr>
      </w:pPr>
      <w:r w:rsidRPr="00084F1D">
        <w:t>4.2 Solar Array Installation</w:t>
      </w:r>
    </w:p>
    <w:p w14:paraId="376EB825" w14:textId="77777777" w:rsidR="00084F1D" w:rsidRPr="00084F1D" w:rsidRDefault="00084F1D" w:rsidP="00084F1D">
      <w:pPr>
        <w:numPr>
          <w:ilvl w:val="2"/>
          <w:numId w:val="14"/>
        </w:numPr>
      </w:pPr>
      <w:r w:rsidRPr="00084F1D">
        <w:lastRenderedPageBreak/>
        <w:t>4.2.1 Wiring Solar Panels</w:t>
      </w:r>
    </w:p>
    <w:p w14:paraId="2D9B3052" w14:textId="77777777" w:rsidR="00084F1D" w:rsidRPr="00084F1D" w:rsidRDefault="00084F1D" w:rsidP="00084F1D">
      <w:pPr>
        <w:numPr>
          <w:ilvl w:val="2"/>
          <w:numId w:val="14"/>
        </w:numPr>
      </w:pPr>
      <w:r w:rsidRPr="00084F1D">
        <w:t>4.2.2 Connecting Inverters</w:t>
      </w:r>
    </w:p>
    <w:p w14:paraId="35997B34" w14:textId="77777777" w:rsidR="00084F1D" w:rsidRPr="00084F1D" w:rsidRDefault="00084F1D" w:rsidP="00084F1D">
      <w:pPr>
        <w:numPr>
          <w:ilvl w:val="1"/>
          <w:numId w:val="14"/>
        </w:numPr>
      </w:pPr>
      <w:r w:rsidRPr="00084F1D">
        <w:t>4.3 Distribution Network Establishment</w:t>
      </w:r>
    </w:p>
    <w:p w14:paraId="5C184352" w14:textId="77777777" w:rsidR="00084F1D" w:rsidRPr="00084F1D" w:rsidRDefault="00084F1D" w:rsidP="00084F1D">
      <w:pPr>
        <w:numPr>
          <w:ilvl w:val="1"/>
          <w:numId w:val="14"/>
        </w:numPr>
      </w:pPr>
      <w:r w:rsidRPr="00084F1D">
        <w:t>4.4 System Testing and Commissioning</w:t>
      </w:r>
    </w:p>
    <w:p w14:paraId="29DB7AEE" w14:textId="77777777" w:rsidR="00084F1D" w:rsidRPr="00084F1D" w:rsidRDefault="00084F1D" w:rsidP="00084F1D">
      <w:pPr>
        <w:numPr>
          <w:ilvl w:val="0"/>
          <w:numId w:val="14"/>
        </w:numPr>
      </w:pPr>
      <w:r w:rsidRPr="00084F1D">
        <w:rPr>
          <w:b/>
          <w:bCs/>
        </w:rPr>
        <w:t>Community Engagement and Training</w:t>
      </w:r>
    </w:p>
    <w:p w14:paraId="6407C3A4" w14:textId="77777777" w:rsidR="00084F1D" w:rsidRPr="00084F1D" w:rsidRDefault="00084F1D" w:rsidP="00084F1D">
      <w:pPr>
        <w:numPr>
          <w:ilvl w:val="1"/>
          <w:numId w:val="14"/>
        </w:numPr>
      </w:pPr>
      <w:r w:rsidRPr="00084F1D">
        <w:t>5.1 Stakeholder Engagement</w:t>
      </w:r>
    </w:p>
    <w:p w14:paraId="18E959D9" w14:textId="77777777" w:rsidR="00084F1D" w:rsidRPr="00084F1D" w:rsidRDefault="00084F1D" w:rsidP="00084F1D">
      <w:pPr>
        <w:numPr>
          <w:ilvl w:val="1"/>
          <w:numId w:val="14"/>
        </w:numPr>
      </w:pPr>
      <w:r w:rsidRPr="00084F1D">
        <w:t>5.2 Community Outreach and Education</w:t>
      </w:r>
    </w:p>
    <w:p w14:paraId="4B28A98E" w14:textId="77777777" w:rsidR="00084F1D" w:rsidRPr="00084F1D" w:rsidRDefault="00084F1D" w:rsidP="00084F1D">
      <w:pPr>
        <w:numPr>
          <w:ilvl w:val="1"/>
          <w:numId w:val="14"/>
        </w:numPr>
      </w:pPr>
      <w:r w:rsidRPr="00084F1D">
        <w:t>5.3 Training Workshops on System Use and Maintenance</w:t>
      </w:r>
    </w:p>
    <w:p w14:paraId="71FD909D" w14:textId="77777777" w:rsidR="00084F1D" w:rsidRPr="00084F1D" w:rsidRDefault="00084F1D" w:rsidP="00084F1D">
      <w:pPr>
        <w:numPr>
          <w:ilvl w:val="1"/>
          <w:numId w:val="14"/>
        </w:numPr>
      </w:pPr>
      <w:r w:rsidRPr="00084F1D">
        <w:t>5.4 Sustainability Education and Awareness</w:t>
      </w:r>
    </w:p>
    <w:p w14:paraId="27A1C3AF" w14:textId="77777777" w:rsidR="00084F1D" w:rsidRPr="00084F1D" w:rsidRDefault="00084F1D" w:rsidP="00084F1D">
      <w:pPr>
        <w:numPr>
          <w:ilvl w:val="0"/>
          <w:numId w:val="14"/>
        </w:numPr>
      </w:pPr>
      <w:r w:rsidRPr="00084F1D">
        <w:rPr>
          <w:b/>
          <w:bCs/>
        </w:rPr>
        <w:t>Project Documentation and Reporting</w:t>
      </w:r>
    </w:p>
    <w:p w14:paraId="03DCD2BD" w14:textId="77777777" w:rsidR="00084F1D" w:rsidRPr="00084F1D" w:rsidRDefault="00084F1D" w:rsidP="00084F1D">
      <w:pPr>
        <w:numPr>
          <w:ilvl w:val="1"/>
          <w:numId w:val="14"/>
        </w:numPr>
      </w:pPr>
      <w:r w:rsidRPr="00084F1D">
        <w:t>6.1 Progress Reporting and Documentation</w:t>
      </w:r>
    </w:p>
    <w:p w14:paraId="498D5F0C" w14:textId="77777777" w:rsidR="00084F1D" w:rsidRPr="00084F1D" w:rsidRDefault="00084F1D" w:rsidP="00084F1D">
      <w:pPr>
        <w:numPr>
          <w:ilvl w:val="1"/>
          <w:numId w:val="14"/>
        </w:numPr>
      </w:pPr>
      <w:r w:rsidRPr="00084F1D">
        <w:t>6.2 Quality Assurance Documentation</w:t>
      </w:r>
    </w:p>
    <w:p w14:paraId="4F8426A6" w14:textId="77777777" w:rsidR="00084F1D" w:rsidRPr="00084F1D" w:rsidRDefault="00084F1D" w:rsidP="00084F1D">
      <w:pPr>
        <w:numPr>
          <w:ilvl w:val="1"/>
          <w:numId w:val="14"/>
        </w:numPr>
      </w:pPr>
      <w:r w:rsidRPr="00084F1D">
        <w:t>6.3 Lessons Learned Documentation</w:t>
      </w:r>
    </w:p>
    <w:p w14:paraId="1BCB9F99" w14:textId="77777777" w:rsidR="00084F1D" w:rsidRPr="00084F1D" w:rsidRDefault="00084F1D" w:rsidP="00084F1D">
      <w:pPr>
        <w:numPr>
          <w:ilvl w:val="1"/>
          <w:numId w:val="14"/>
        </w:numPr>
      </w:pPr>
      <w:r w:rsidRPr="00084F1D">
        <w:t>6.4 Final Project Report Preparation</w:t>
      </w:r>
    </w:p>
    <w:p w14:paraId="6DB67CA2" w14:textId="77777777" w:rsidR="00084F1D" w:rsidRPr="00084F1D" w:rsidRDefault="00084F1D" w:rsidP="00084F1D">
      <w:pPr>
        <w:numPr>
          <w:ilvl w:val="0"/>
          <w:numId w:val="14"/>
        </w:numPr>
      </w:pPr>
      <w:r w:rsidRPr="00084F1D">
        <w:rPr>
          <w:b/>
          <w:bCs/>
        </w:rPr>
        <w:t>Risk Management</w:t>
      </w:r>
    </w:p>
    <w:p w14:paraId="0CD83AB5" w14:textId="77777777" w:rsidR="00084F1D" w:rsidRPr="00084F1D" w:rsidRDefault="00084F1D" w:rsidP="00084F1D">
      <w:pPr>
        <w:numPr>
          <w:ilvl w:val="1"/>
          <w:numId w:val="14"/>
        </w:numPr>
      </w:pPr>
      <w:r w:rsidRPr="00084F1D">
        <w:t>7.1 Risk Identification and Assessment</w:t>
      </w:r>
    </w:p>
    <w:p w14:paraId="5E50DBF0" w14:textId="77777777" w:rsidR="00084F1D" w:rsidRPr="00084F1D" w:rsidRDefault="00084F1D" w:rsidP="00084F1D">
      <w:pPr>
        <w:numPr>
          <w:ilvl w:val="1"/>
          <w:numId w:val="14"/>
        </w:numPr>
      </w:pPr>
      <w:r w:rsidRPr="00084F1D">
        <w:t>7.2 Risk Mitigation Planning and Implementation</w:t>
      </w:r>
    </w:p>
    <w:p w14:paraId="5F126A24" w14:textId="77777777" w:rsidR="00084F1D" w:rsidRPr="00084F1D" w:rsidRDefault="00084F1D" w:rsidP="00084F1D">
      <w:pPr>
        <w:numPr>
          <w:ilvl w:val="1"/>
          <w:numId w:val="14"/>
        </w:numPr>
      </w:pPr>
      <w:r w:rsidRPr="00084F1D">
        <w:t>7.3 Risk Monitoring and Control</w:t>
      </w:r>
    </w:p>
    <w:p w14:paraId="607ECCC1" w14:textId="77777777" w:rsidR="00084F1D" w:rsidRPr="00084F1D" w:rsidRDefault="00084F1D" w:rsidP="00084F1D">
      <w:pPr>
        <w:numPr>
          <w:ilvl w:val="0"/>
          <w:numId w:val="14"/>
        </w:numPr>
      </w:pPr>
      <w:r w:rsidRPr="00084F1D">
        <w:rPr>
          <w:b/>
          <w:bCs/>
        </w:rPr>
        <w:t>Stakeholder Management</w:t>
      </w:r>
    </w:p>
    <w:p w14:paraId="7B81F49B" w14:textId="77777777" w:rsidR="00084F1D" w:rsidRPr="00084F1D" w:rsidRDefault="00084F1D" w:rsidP="00084F1D">
      <w:pPr>
        <w:numPr>
          <w:ilvl w:val="1"/>
          <w:numId w:val="14"/>
        </w:numPr>
      </w:pPr>
      <w:r w:rsidRPr="00084F1D">
        <w:t>8.1 Stakeholder Identification and Analysis</w:t>
      </w:r>
    </w:p>
    <w:p w14:paraId="4391DF1C" w14:textId="77777777" w:rsidR="00084F1D" w:rsidRPr="00084F1D" w:rsidRDefault="00084F1D" w:rsidP="00084F1D">
      <w:pPr>
        <w:numPr>
          <w:ilvl w:val="1"/>
          <w:numId w:val="14"/>
        </w:numPr>
      </w:pPr>
      <w:r w:rsidRPr="00084F1D">
        <w:t>8.2 Stakeholder Communication and Engagement</w:t>
      </w:r>
    </w:p>
    <w:p w14:paraId="4E29184D" w14:textId="77777777" w:rsidR="00084F1D" w:rsidRPr="00084F1D" w:rsidRDefault="00084F1D" w:rsidP="00084F1D">
      <w:pPr>
        <w:numPr>
          <w:ilvl w:val="0"/>
          <w:numId w:val="14"/>
        </w:numPr>
      </w:pPr>
      <w:r w:rsidRPr="00084F1D">
        <w:rPr>
          <w:b/>
          <w:bCs/>
        </w:rPr>
        <w:t>Project Closeout</w:t>
      </w:r>
    </w:p>
    <w:p w14:paraId="199627BA" w14:textId="77777777" w:rsidR="00084F1D" w:rsidRPr="00084F1D" w:rsidRDefault="00084F1D" w:rsidP="00084F1D">
      <w:pPr>
        <w:numPr>
          <w:ilvl w:val="1"/>
          <w:numId w:val="14"/>
        </w:numPr>
      </w:pPr>
      <w:r w:rsidRPr="00084F1D">
        <w:t>9.1 Final Inspection and Acceptance</w:t>
      </w:r>
    </w:p>
    <w:p w14:paraId="307ED7AC" w14:textId="77777777" w:rsidR="00084F1D" w:rsidRPr="00084F1D" w:rsidRDefault="00084F1D" w:rsidP="00084F1D">
      <w:pPr>
        <w:numPr>
          <w:ilvl w:val="1"/>
          <w:numId w:val="14"/>
        </w:numPr>
      </w:pPr>
      <w:r w:rsidRPr="00084F1D">
        <w:t>9.2 Handover of Project Deliverables</w:t>
      </w:r>
    </w:p>
    <w:p w14:paraId="0D24B7CE" w14:textId="77777777" w:rsidR="00084F1D" w:rsidRPr="00084F1D" w:rsidRDefault="00084F1D" w:rsidP="00084F1D">
      <w:pPr>
        <w:numPr>
          <w:ilvl w:val="1"/>
          <w:numId w:val="14"/>
        </w:numPr>
      </w:pPr>
      <w:r w:rsidRPr="00084F1D">
        <w:t>9.3 Financial Closure and Audit</w:t>
      </w:r>
    </w:p>
    <w:p w14:paraId="54AC16E7" w14:textId="77777777" w:rsidR="00084F1D" w:rsidRPr="00084F1D" w:rsidRDefault="00084F1D" w:rsidP="00084F1D">
      <w:pPr>
        <w:numPr>
          <w:ilvl w:val="1"/>
          <w:numId w:val="14"/>
        </w:numPr>
      </w:pPr>
      <w:r w:rsidRPr="00084F1D">
        <w:t>9.4 Post-Project Evaluation and Reporting</w:t>
      </w:r>
    </w:p>
    <w:p w14:paraId="68F7772E" w14:textId="77777777" w:rsidR="00C113F5" w:rsidRDefault="00084F1D" w:rsidP="00084F1D">
      <w:pPr>
        <w:rPr>
          <w:b/>
          <w:bCs/>
        </w:rPr>
      </w:pPr>
      <w:r w:rsidRPr="00084F1D">
        <w:rPr>
          <w:b/>
          <w:bCs/>
        </w:rPr>
        <w:t>Project Schedule Using Critical Path Method (CPM)</w:t>
      </w:r>
    </w:p>
    <w:p w14:paraId="78A402B0" w14:textId="77777777" w:rsidR="00084F1D" w:rsidRDefault="00084F1D" w:rsidP="00084F1D">
      <w:pPr>
        <w:rPr>
          <w:b/>
          <w:bCs/>
        </w:rPr>
      </w:pPr>
    </w:p>
    <w:p w14:paraId="4708181E" w14:textId="77777777" w:rsidR="00084F1D" w:rsidRDefault="00084F1D" w:rsidP="00084F1D">
      <w:pPr>
        <w:rPr>
          <w:b/>
          <w:bCs/>
        </w:rPr>
      </w:pPr>
      <w:r>
        <w:rPr>
          <w:noProof/>
        </w:rPr>
        <w:lastRenderedPageBreak/>
        <w:drawing>
          <wp:anchor distT="0" distB="0" distL="114300" distR="114300" simplePos="0" relativeHeight="251658240" behindDoc="0" locked="0" layoutInCell="1" allowOverlap="1" wp14:anchorId="24A00005" wp14:editId="292D80EE">
            <wp:simplePos x="0" y="0"/>
            <wp:positionH relativeFrom="page">
              <wp:align>left</wp:align>
            </wp:positionH>
            <wp:positionV relativeFrom="paragraph">
              <wp:posOffset>342</wp:posOffset>
            </wp:positionV>
            <wp:extent cx="7537450" cy="1421765"/>
            <wp:effectExtent l="0" t="0" r="635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7537450" cy="1421765"/>
                    </a:xfrm>
                    <a:prstGeom prst="rect">
                      <a:avLst/>
                    </a:prstGeom>
                  </pic:spPr>
                </pic:pic>
              </a:graphicData>
            </a:graphic>
            <wp14:sizeRelH relativeFrom="margin">
              <wp14:pctWidth>0</wp14:pctWidth>
            </wp14:sizeRelH>
            <wp14:sizeRelV relativeFrom="margin">
              <wp14:pctHeight>0</wp14:pctHeight>
            </wp14:sizeRelV>
          </wp:anchor>
        </w:drawing>
      </w:r>
      <w:r>
        <w:rPr>
          <w:b/>
          <w:bCs/>
        </w:rPr>
        <w:tab/>
      </w:r>
    </w:p>
    <w:p w14:paraId="1C920C3F" w14:textId="77777777" w:rsidR="006E162B" w:rsidRDefault="006E162B" w:rsidP="00084F1D">
      <w:pPr>
        <w:rPr>
          <w:b/>
          <w:bCs/>
        </w:rPr>
      </w:pPr>
    </w:p>
    <w:p w14:paraId="29EC7C18" w14:textId="77777777" w:rsidR="006E162B" w:rsidRPr="006E162B" w:rsidRDefault="006E162B" w:rsidP="006E162B">
      <w:pPr>
        <w:numPr>
          <w:ilvl w:val="0"/>
          <w:numId w:val="15"/>
        </w:numPr>
      </w:pPr>
      <w:r w:rsidRPr="006E162B">
        <w:rPr>
          <w:b/>
          <w:bCs/>
        </w:rPr>
        <w:t>Project Management:</w:t>
      </w:r>
    </w:p>
    <w:p w14:paraId="706168D3" w14:textId="77777777" w:rsidR="006E162B" w:rsidRPr="006E162B" w:rsidRDefault="006E162B" w:rsidP="006E162B">
      <w:pPr>
        <w:numPr>
          <w:ilvl w:val="1"/>
          <w:numId w:val="15"/>
        </w:numPr>
      </w:pPr>
      <w:r w:rsidRPr="006E162B">
        <w:t>Project Initiation (Duration: 1 week)</w:t>
      </w:r>
    </w:p>
    <w:p w14:paraId="63FF6B20" w14:textId="77777777" w:rsidR="006E162B" w:rsidRPr="006E162B" w:rsidRDefault="006E162B" w:rsidP="006E162B">
      <w:pPr>
        <w:numPr>
          <w:ilvl w:val="1"/>
          <w:numId w:val="15"/>
        </w:numPr>
      </w:pPr>
      <w:r w:rsidRPr="006E162B">
        <w:t>Project Planning (Duration: 2 weeks, Dependency: Project Initiation)</w:t>
      </w:r>
    </w:p>
    <w:p w14:paraId="58BD89DC" w14:textId="77777777" w:rsidR="006E162B" w:rsidRPr="006E162B" w:rsidRDefault="006E162B" w:rsidP="006E162B">
      <w:pPr>
        <w:numPr>
          <w:ilvl w:val="1"/>
          <w:numId w:val="15"/>
        </w:numPr>
      </w:pPr>
      <w:r w:rsidRPr="006E162B">
        <w:t>Project Execution (Duration: 3 weeks, Dependency: Project Planning)</w:t>
      </w:r>
    </w:p>
    <w:p w14:paraId="7A5E9196" w14:textId="77777777" w:rsidR="006E162B" w:rsidRPr="006E162B" w:rsidRDefault="006E162B" w:rsidP="006E162B">
      <w:pPr>
        <w:numPr>
          <w:ilvl w:val="1"/>
          <w:numId w:val="15"/>
        </w:numPr>
      </w:pPr>
      <w:r w:rsidRPr="006E162B">
        <w:t>Project Monitoring and Control (Duration: 2 weeks, Dependency: Project Execution)</w:t>
      </w:r>
    </w:p>
    <w:p w14:paraId="19043170" w14:textId="77777777" w:rsidR="006E162B" w:rsidRPr="006E162B" w:rsidRDefault="006E162B" w:rsidP="006E162B">
      <w:pPr>
        <w:numPr>
          <w:ilvl w:val="1"/>
          <w:numId w:val="15"/>
        </w:numPr>
      </w:pPr>
      <w:r w:rsidRPr="006E162B">
        <w:t>Project Closure (Duration: 1 week, Dependency: Project Monitoring and Control)</w:t>
      </w:r>
    </w:p>
    <w:p w14:paraId="50E95899" w14:textId="77777777" w:rsidR="006E162B" w:rsidRPr="006E162B" w:rsidRDefault="006E162B" w:rsidP="006E162B">
      <w:pPr>
        <w:numPr>
          <w:ilvl w:val="0"/>
          <w:numId w:val="15"/>
        </w:numPr>
      </w:pPr>
      <w:r w:rsidRPr="006E162B">
        <w:rPr>
          <w:b/>
          <w:bCs/>
        </w:rPr>
        <w:t>Site Assessment and Preparation:</w:t>
      </w:r>
    </w:p>
    <w:p w14:paraId="22F8C74A" w14:textId="77777777" w:rsidR="006E162B" w:rsidRPr="006E162B" w:rsidRDefault="006E162B" w:rsidP="006E162B">
      <w:pPr>
        <w:numPr>
          <w:ilvl w:val="1"/>
          <w:numId w:val="15"/>
        </w:numPr>
      </w:pPr>
      <w:r w:rsidRPr="006E162B">
        <w:t>Site Survey (Duration: 1 week)</w:t>
      </w:r>
    </w:p>
    <w:p w14:paraId="3D023654" w14:textId="77777777" w:rsidR="006E162B" w:rsidRPr="006E162B" w:rsidRDefault="006E162B" w:rsidP="006E162B">
      <w:pPr>
        <w:numPr>
          <w:ilvl w:val="1"/>
          <w:numId w:val="15"/>
        </w:numPr>
      </w:pPr>
      <w:r w:rsidRPr="006E162B">
        <w:t>Soil Testing (Duration: 2 weeks, Dependency: Site Survey)</w:t>
      </w:r>
    </w:p>
    <w:p w14:paraId="18EB0331" w14:textId="77777777" w:rsidR="006E162B" w:rsidRPr="006E162B" w:rsidRDefault="006E162B" w:rsidP="006E162B">
      <w:pPr>
        <w:numPr>
          <w:ilvl w:val="1"/>
          <w:numId w:val="15"/>
        </w:numPr>
      </w:pPr>
      <w:r w:rsidRPr="006E162B">
        <w:t>Environmental Impact Assessment (Duration: 3 weeks, Dependency: Soil Testing)</w:t>
      </w:r>
    </w:p>
    <w:p w14:paraId="0AE63E01" w14:textId="77777777" w:rsidR="006E162B" w:rsidRPr="006E162B" w:rsidRDefault="006E162B" w:rsidP="006E162B">
      <w:pPr>
        <w:numPr>
          <w:ilvl w:val="1"/>
          <w:numId w:val="15"/>
        </w:numPr>
      </w:pPr>
      <w:r w:rsidRPr="006E162B">
        <w:t>Permitting and Regulatory Compliance (Duration: 4 weeks, Dependency: Environmental Impact Assessment)</w:t>
      </w:r>
    </w:p>
    <w:p w14:paraId="3DE55F9D" w14:textId="77777777" w:rsidR="006E162B" w:rsidRPr="006E162B" w:rsidRDefault="006E162B" w:rsidP="006E162B">
      <w:pPr>
        <w:numPr>
          <w:ilvl w:val="1"/>
          <w:numId w:val="15"/>
        </w:numPr>
      </w:pPr>
      <w:r w:rsidRPr="006E162B">
        <w:t>Site Clearing and Grading (Duration: 2 weeks, Dependency: Permitting and Regulatory Compliance)</w:t>
      </w:r>
    </w:p>
    <w:p w14:paraId="2391ED2B" w14:textId="77777777" w:rsidR="006E162B" w:rsidRPr="006E162B" w:rsidRDefault="006E162B" w:rsidP="006E162B">
      <w:pPr>
        <w:numPr>
          <w:ilvl w:val="1"/>
          <w:numId w:val="15"/>
        </w:numPr>
      </w:pPr>
      <w:r w:rsidRPr="006E162B">
        <w:t>Sustainability Assessment and Planning (Duration: 1 week, Dependency: Site Clearing and Grading)</w:t>
      </w:r>
    </w:p>
    <w:p w14:paraId="30444A03" w14:textId="77777777" w:rsidR="006E162B" w:rsidRPr="006E162B" w:rsidRDefault="006E162B" w:rsidP="006E162B">
      <w:pPr>
        <w:numPr>
          <w:ilvl w:val="0"/>
          <w:numId w:val="15"/>
        </w:numPr>
      </w:pPr>
      <w:r w:rsidRPr="006E162B">
        <w:rPr>
          <w:b/>
          <w:bCs/>
        </w:rPr>
        <w:t>Procurement and Logistics:</w:t>
      </w:r>
    </w:p>
    <w:p w14:paraId="46D82231" w14:textId="77777777" w:rsidR="006E162B" w:rsidRPr="006E162B" w:rsidRDefault="006E162B" w:rsidP="006E162B">
      <w:pPr>
        <w:numPr>
          <w:ilvl w:val="1"/>
          <w:numId w:val="15"/>
        </w:numPr>
      </w:pPr>
      <w:r w:rsidRPr="006E162B">
        <w:t>Material Procurement (Duration: 4 weeks)</w:t>
      </w:r>
    </w:p>
    <w:p w14:paraId="6CA4881E" w14:textId="77777777" w:rsidR="006E162B" w:rsidRPr="006E162B" w:rsidRDefault="006E162B" w:rsidP="006E162B">
      <w:pPr>
        <w:numPr>
          <w:ilvl w:val="2"/>
          <w:numId w:val="15"/>
        </w:numPr>
      </w:pPr>
      <w:r w:rsidRPr="006E162B">
        <w:t>Procure Solar Panels (Duration: 1 week)</w:t>
      </w:r>
    </w:p>
    <w:p w14:paraId="7F06CA53" w14:textId="77777777" w:rsidR="006E162B" w:rsidRPr="006E162B" w:rsidRDefault="006E162B" w:rsidP="006E162B">
      <w:pPr>
        <w:numPr>
          <w:ilvl w:val="2"/>
          <w:numId w:val="15"/>
        </w:numPr>
      </w:pPr>
      <w:r w:rsidRPr="006E162B">
        <w:t>Procure Inverters (Duration: 1 week)</w:t>
      </w:r>
    </w:p>
    <w:p w14:paraId="428CD3DA" w14:textId="77777777" w:rsidR="006E162B" w:rsidRPr="006E162B" w:rsidRDefault="006E162B" w:rsidP="006E162B">
      <w:pPr>
        <w:numPr>
          <w:ilvl w:val="2"/>
          <w:numId w:val="15"/>
        </w:numPr>
      </w:pPr>
      <w:r w:rsidRPr="006E162B">
        <w:t>Procure Mounting Structures (Duration: 1 week)</w:t>
      </w:r>
    </w:p>
    <w:p w14:paraId="2FA83C38" w14:textId="77777777" w:rsidR="006E162B" w:rsidRPr="006E162B" w:rsidRDefault="006E162B" w:rsidP="006E162B">
      <w:pPr>
        <w:numPr>
          <w:ilvl w:val="2"/>
          <w:numId w:val="15"/>
        </w:numPr>
      </w:pPr>
      <w:r w:rsidRPr="006E162B">
        <w:t>Procure Wiring and Cables (Duration: 1 week)</w:t>
      </w:r>
    </w:p>
    <w:p w14:paraId="641B0B01" w14:textId="77777777" w:rsidR="006E162B" w:rsidRPr="006E162B" w:rsidRDefault="006E162B" w:rsidP="006E162B">
      <w:pPr>
        <w:numPr>
          <w:ilvl w:val="1"/>
          <w:numId w:val="15"/>
        </w:numPr>
      </w:pPr>
      <w:r w:rsidRPr="006E162B">
        <w:lastRenderedPageBreak/>
        <w:t>Transportation and Logistics Management (Duration: 2 weeks, Dependency: Material Procurement)</w:t>
      </w:r>
    </w:p>
    <w:p w14:paraId="7C821D52" w14:textId="77777777" w:rsidR="006E162B" w:rsidRPr="006E162B" w:rsidRDefault="006E162B" w:rsidP="006E162B">
      <w:pPr>
        <w:numPr>
          <w:ilvl w:val="0"/>
          <w:numId w:val="15"/>
        </w:numPr>
      </w:pPr>
      <w:r w:rsidRPr="006E162B">
        <w:rPr>
          <w:b/>
          <w:bCs/>
        </w:rPr>
        <w:t>Solar Microgrid Installation:</w:t>
      </w:r>
    </w:p>
    <w:p w14:paraId="26ABCB93" w14:textId="77777777" w:rsidR="006E162B" w:rsidRPr="006E162B" w:rsidRDefault="006E162B" w:rsidP="006E162B">
      <w:pPr>
        <w:numPr>
          <w:ilvl w:val="1"/>
          <w:numId w:val="15"/>
        </w:numPr>
      </w:pPr>
      <w:r w:rsidRPr="006E162B">
        <w:t>Foundation Preparation (Duration: 2 weeks)</w:t>
      </w:r>
    </w:p>
    <w:p w14:paraId="27AD98C0" w14:textId="77777777" w:rsidR="006E162B" w:rsidRPr="006E162B" w:rsidRDefault="006E162B" w:rsidP="006E162B">
      <w:pPr>
        <w:numPr>
          <w:ilvl w:val="1"/>
          <w:numId w:val="15"/>
        </w:numPr>
      </w:pPr>
      <w:r w:rsidRPr="006E162B">
        <w:t>Solar Array Installation (Duration: 3 weeks, Dependency: Foundation Preparation)</w:t>
      </w:r>
    </w:p>
    <w:p w14:paraId="49C9C921" w14:textId="77777777" w:rsidR="006E162B" w:rsidRPr="006E162B" w:rsidRDefault="006E162B" w:rsidP="006E162B">
      <w:pPr>
        <w:numPr>
          <w:ilvl w:val="2"/>
          <w:numId w:val="15"/>
        </w:numPr>
      </w:pPr>
      <w:r w:rsidRPr="006E162B">
        <w:t>Wiring Solar Panels (Duration: 1 week)</w:t>
      </w:r>
    </w:p>
    <w:p w14:paraId="5D35C67C" w14:textId="77777777" w:rsidR="006E162B" w:rsidRPr="006E162B" w:rsidRDefault="006E162B" w:rsidP="006E162B">
      <w:pPr>
        <w:numPr>
          <w:ilvl w:val="2"/>
          <w:numId w:val="15"/>
        </w:numPr>
      </w:pPr>
      <w:r w:rsidRPr="006E162B">
        <w:t>Connecting Inverters (Duration: 1 week)</w:t>
      </w:r>
    </w:p>
    <w:p w14:paraId="730C7888" w14:textId="77777777" w:rsidR="006E162B" w:rsidRPr="006E162B" w:rsidRDefault="006E162B" w:rsidP="006E162B">
      <w:pPr>
        <w:numPr>
          <w:ilvl w:val="1"/>
          <w:numId w:val="15"/>
        </w:numPr>
      </w:pPr>
      <w:r w:rsidRPr="006E162B">
        <w:t>Distribution Network Establishment (Duration: 2 weeks, Dependency: Solar Array Installation)</w:t>
      </w:r>
    </w:p>
    <w:p w14:paraId="4078F26A" w14:textId="77777777" w:rsidR="006E162B" w:rsidRPr="006E162B" w:rsidRDefault="006E162B" w:rsidP="006E162B">
      <w:pPr>
        <w:numPr>
          <w:ilvl w:val="1"/>
          <w:numId w:val="15"/>
        </w:numPr>
      </w:pPr>
      <w:r w:rsidRPr="006E162B">
        <w:t>System Testing and Commissioning (Duration: 1 week, Dependency: Distribution Network Establishment)</w:t>
      </w:r>
    </w:p>
    <w:p w14:paraId="7AF8B3D5" w14:textId="77777777" w:rsidR="006E162B" w:rsidRPr="006E162B" w:rsidRDefault="006E162B" w:rsidP="006E162B">
      <w:pPr>
        <w:numPr>
          <w:ilvl w:val="0"/>
          <w:numId w:val="15"/>
        </w:numPr>
      </w:pPr>
      <w:r w:rsidRPr="006E162B">
        <w:rPr>
          <w:b/>
          <w:bCs/>
        </w:rPr>
        <w:t>Community Engagement and Training:</w:t>
      </w:r>
    </w:p>
    <w:p w14:paraId="3217DEBA" w14:textId="77777777" w:rsidR="006E162B" w:rsidRPr="006E162B" w:rsidRDefault="006E162B" w:rsidP="006E162B">
      <w:pPr>
        <w:numPr>
          <w:ilvl w:val="1"/>
          <w:numId w:val="15"/>
        </w:numPr>
      </w:pPr>
      <w:r w:rsidRPr="006E162B">
        <w:t>Stakeholder Engagement (Duration: 2 weeks)</w:t>
      </w:r>
    </w:p>
    <w:p w14:paraId="58C85239" w14:textId="77777777" w:rsidR="006E162B" w:rsidRPr="006E162B" w:rsidRDefault="006E162B" w:rsidP="006E162B">
      <w:pPr>
        <w:numPr>
          <w:ilvl w:val="1"/>
          <w:numId w:val="15"/>
        </w:numPr>
      </w:pPr>
      <w:r w:rsidRPr="006E162B">
        <w:t>Community Outreach and Education (Duration: 3 weeks, Dependency: Stakeholder Engagement)</w:t>
      </w:r>
    </w:p>
    <w:p w14:paraId="18072795" w14:textId="77777777" w:rsidR="006E162B" w:rsidRPr="006E162B" w:rsidRDefault="006E162B" w:rsidP="006E162B">
      <w:pPr>
        <w:numPr>
          <w:ilvl w:val="1"/>
          <w:numId w:val="15"/>
        </w:numPr>
      </w:pPr>
      <w:r w:rsidRPr="006E162B">
        <w:t>Training Workshops on System Use and Maintenance (Duration: 2 weeks, Dependency: Community Outreach and Education)</w:t>
      </w:r>
    </w:p>
    <w:p w14:paraId="65862E8E" w14:textId="77777777" w:rsidR="006E162B" w:rsidRPr="006E162B" w:rsidRDefault="006E162B" w:rsidP="006E162B">
      <w:pPr>
        <w:numPr>
          <w:ilvl w:val="1"/>
          <w:numId w:val="15"/>
        </w:numPr>
      </w:pPr>
      <w:r w:rsidRPr="006E162B">
        <w:t>Sustainability Education and Awareness (Duration: 1 week, Dependency: Training Workshops on System Use and Maintenance)</w:t>
      </w:r>
    </w:p>
    <w:p w14:paraId="67B4FCF6" w14:textId="77777777" w:rsidR="006E162B" w:rsidRPr="006E162B" w:rsidRDefault="006E162B" w:rsidP="006E162B">
      <w:pPr>
        <w:numPr>
          <w:ilvl w:val="0"/>
          <w:numId w:val="15"/>
        </w:numPr>
      </w:pPr>
      <w:r w:rsidRPr="006E162B">
        <w:rPr>
          <w:b/>
          <w:bCs/>
        </w:rPr>
        <w:t>Project Documentation and Reporting:</w:t>
      </w:r>
    </w:p>
    <w:p w14:paraId="2559617B" w14:textId="77777777" w:rsidR="006E162B" w:rsidRPr="006E162B" w:rsidRDefault="006E162B" w:rsidP="006E162B">
      <w:pPr>
        <w:numPr>
          <w:ilvl w:val="1"/>
          <w:numId w:val="15"/>
        </w:numPr>
      </w:pPr>
      <w:r w:rsidRPr="006E162B">
        <w:t>Progress Reporting and Documentation (Duration: 1 week)</w:t>
      </w:r>
    </w:p>
    <w:p w14:paraId="70FD65AD" w14:textId="77777777" w:rsidR="006E162B" w:rsidRPr="006E162B" w:rsidRDefault="006E162B" w:rsidP="006E162B">
      <w:pPr>
        <w:numPr>
          <w:ilvl w:val="1"/>
          <w:numId w:val="15"/>
        </w:numPr>
      </w:pPr>
      <w:r w:rsidRPr="006E162B">
        <w:t>Quality Assurance Documentation (Duration: 2 weeks, Dependency: Progress Reporting and Documentation)</w:t>
      </w:r>
    </w:p>
    <w:p w14:paraId="44328E51" w14:textId="77777777" w:rsidR="006E162B" w:rsidRPr="006E162B" w:rsidRDefault="006E162B" w:rsidP="006E162B">
      <w:pPr>
        <w:numPr>
          <w:ilvl w:val="1"/>
          <w:numId w:val="15"/>
        </w:numPr>
      </w:pPr>
      <w:r w:rsidRPr="006E162B">
        <w:t>Lessons Learned Documentation (Duration: 1 week, Dependency: Quality Assurance Documentation)</w:t>
      </w:r>
    </w:p>
    <w:p w14:paraId="628A85A0" w14:textId="77777777" w:rsidR="006E162B" w:rsidRPr="006E162B" w:rsidRDefault="006E162B" w:rsidP="006E162B">
      <w:pPr>
        <w:numPr>
          <w:ilvl w:val="1"/>
          <w:numId w:val="15"/>
        </w:numPr>
      </w:pPr>
      <w:r w:rsidRPr="006E162B">
        <w:t>Final Project Report Preparation (Duration: 2 weeks, Dependency: Lessons Learned Documentation)</w:t>
      </w:r>
    </w:p>
    <w:p w14:paraId="773540E9" w14:textId="77777777" w:rsidR="006E162B" w:rsidRPr="006E162B" w:rsidRDefault="006E162B" w:rsidP="006E162B">
      <w:pPr>
        <w:numPr>
          <w:ilvl w:val="0"/>
          <w:numId w:val="15"/>
        </w:numPr>
      </w:pPr>
      <w:r w:rsidRPr="006E162B">
        <w:rPr>
          <w:b/>
          <w:bCs/>
        </w:rPr>
        <w:t>Risk Management:</w:t>
      </w:r>
    </w:p>
    <w:p w14:paraId="5108192A" w14:textId="77777777" w:rsidR="006E162B" w:rsidRPr="006E162B" w:rsidRDefault="006E162B" w:rsidP="006E162B">
      <w:pPr>
        <w:numPr>
          <w:ilvl w:val="1"/>
          <w:numId w:val="15"/>
        </w:numPr>
      </w:pPr>
      <w:r w:rsidRPr="006E162B">
        <w:t>Risk Identification and Assessment (Duration: 2 weeks)</w:t>
      </w:r>
    </w:p>
    <w:p w14:paraId="3EBA371A" w14:textId="77777777" w:rsidR="006E162B" w:rsidRPr="006E162B" w:rsidRDefault="006E162B" w:rsidP="006E162B">
      <w:pPr>
        <w:numPr>
          <w:ilvl w:val="1"/>
          <w:numId w:val="15"/>
        </w:numPr>
      </w:pPr>
      <w:r w:rsidRPr="006E162B">
        <w:t>Risk Mitigation Planning and Implementation (Duration: 3 weeks, Dependency: Risk Identification and Assessment)</w:t>
      </w:r>
    </w:p>
    <w:p w14:paraId="08E0A7EE" w14:textId="77777777" w:rsidR="006E162B" w:rsidRPr="006E162B" w:rsidRDefault="006E162B" w:rsidP="006E162B">
      <w:pPr>
        <w:numPr>
          <w:ilvl w:val="1"/>
          <w:numId w:val="15"/>
        </w:numPr>
      </w:pPr>
      <w:r w:rsidRPr="006E162B">
        <w:t>Risk Monitoring and Control (Duration: 1 week, Dependency: Risk Mitigation Planning and Implementation)</w:t>
      </w:r>
    </w:p>
    <w:p w14:paraId="2D9713E1" w14:textId="77777777" w:rsidR="006E162B" w:rsidRPr="006E162B" w:rsidRDefault="006E162B" w:rsidP="006E162B">
      <w:pPr>
        <w:numPr>
          <w:ilvl w:val="0"/>
          <w:numId w:val="15"/>
        </w:numPr>
      </w:pPr>
      <w:r w:rsidRPr="006E162B">
        <w:rPr>
          <w:b/>
          <w:bCs/>
        </w:rPr>
        <w:lastRenderedPageBreak/>
        <w:t>Stakeholder Management:</w:t>
      </w:r>
    </w:p>
    <w:p w14:paraId="17E25DFB" w14:textId="77777777" w:rsidR="006E162B" w:rsidRPr="006E162B" w:rsidRDefault="006E162B" w:rsidP="006E162B">
      <w:pPr>
        <w:numPr>
          <w:ilvl w:val="1"/>
          <w:numId w:val="15"/>
        </w:numPr>
      </w:pPr>
      <w:r w:rsidRPr="006E162B">
        <w:t>Stakeholder Identification and Analysis (Duration: 1 week)</w:t>
      </w:r>
    </w:p>
    <w:p w14:paraId="623C2559" w14:textId="77777777" w:rsidR="006E162B" w:rsidRPr="006E162B" w:rsidRDefault="006E162B" w:rsidP="006E162B">
      <w:pPr>
        <w:numPr>
          <w:ilvl w:val="1"/>
          <w:numId w:val="15"/>
        </w:numPr>
      </w:pPr>
      <w:r w:rsidRPr="006E162B">
        <w:t>Stakeholder Communication and Engagement (Duration: 2 weeks, Dependency: Stakeholder Identification and Analysis)</w:t>
      </w:r>
    </w:p>
    <w:p w14:paraId="3871A5E4" w14:textId="77777777" w:rsidR="006E162B" w:rsidRPr="006E162B" w:rsidRDefault="006E162B" w:rsidP="006E162B">
      <w:pPr>
        <w:numPr>
          <w:ilvl w:val="0"/>
          <w:numId w:val="15"/>
        </w:numPr>
      </w:pPr>
      <w:r w:rsidRPr="006E162B">
        <w:rPr>
          <w:b/>
          <w:bCs/>
        </w:rPr>
        <w:t>Project Closeout:</w:t>
      </w:r>
    </w:p>
    <w:p w14:paraId="7AF5FE81" w14:textId="77777777" w:rsidR="006E162B" w:rsidRPr="006E162B" w:rsidRDefault="006E162B" w:rsidP="006E162B">
      <w:pPr>
        <w:numPr>
          <w:ilvl w:val="1"/>
          <w:numId w:val="15"/>
        </w:numPr>
      </w:pPr>
      <w:r w:rsidRPr="006E162B">
        <w:t>Final Inspection and Acceptance (Duration: 1 week)</w:t>
      </w:r>
    </w:p>
    <w:p w14:paraId="4A31A388" w14:textId="77777777" w:rsidR="006E162B" w:rsidRPr="006E162B" w:rsidRDefault="006E162B" w:rsidP="006E162B">
      <w:pPr>
        <w:numPr>
          <w:ilvl w:val="1"/>
          <w:numId w:val="15"/>
        </w:numPr>
      </w:pPr>
      <w:r w:rsidRPr="006E162B">
        <w:t>Handover of Project Deliverables (Duration: 2 weeks, Dependency: Final Inspection and Acceptance)</w:t>
      </w:r>
    </w:p>
    <w:p w14:paraId="6D5B7E3B" w14:textId="77777777" w:rsidR="006E162B" w:rsidRPr="006E162B" w:rsidRDefault="006E162B" w:rsidP="006E162B">
      <w:pPr>
        <w:numPr>
          <w:ilvl w:val="1"/>
          <w:numId w:val="15"/>
        </w:numPr>
      </w:pPr>
      <w:r w:rsidRPr="006E162B">
        <w:t>Financial Closure and Audit (Duration: 3 weeks, Dependency: Handover of Project Deliverables)</w:t>
      </w:r>
    </w:p>
    <w:p w14:paraId="6A0697DD" w14:textId="77777777" w:rsidR="006E162B" w:rsidRPr="006E162B" w:rsidRDefault="006E162B" w:rsidP="006E162B">
      <w:pPr>
        <w:numPr>
          <w:ilvl w:val="1"/>
          <w:numId w:val="15"/>
        </w:numPr>
      </w:pPr>
      <w:r w:rsidRPr="006E162B">
        <w:t>Post-Project Evaluation and Reporting (Duration: 1 week, Dependency: Financial Closure and Audit)</w:t>
      </w:r>
    </w:p>
    <w:p w14:paraId="19FCF1FF" w14:textId="77777777" w:rsidR="006E162B" w:rsidRDefault="006E162B" w:rsidP="00084F1D"/>
    <w:tbl>
      <w:tblPr>
        <w:tblW w:w="10380" w:type="dxa"/>
        <w:tblCellSpacing w:w="15" w:type="dxa"/>
        <w:tblBorders>
          <w:top w:val="single" w:sz="2" w:space="0" w:color="auto"/>
          <w:left w:val="single" w:sz="2" w:space="0" w:color="auto"/>
          <w:bottom w:val="single" w:sz="2" w:space="0" w:color="auto"/>
          <w:right w:val="single" w:sz="2" w:space="0" w:color="auto"/>
        </w:tblBorders>
        <w:shd w:val="clear" w:color="auto" w:fill="212121"/>
        <w:tblCellMar>
          <w:top w:w="15" w:type="dxa"/>
          <w:left w:w="15" w:type="dxa"/>
          <w:bottom w:w="15" w:type="dxa"/>
          <w:right w:w="15" w:type="dxa"/>
        </w:tblCellMar>
        <w:tblLook w:val="04A0" w:firstRow="1" w:lastRow="0" w:firstColumn="1" w:lastColumn="0" w:noHBand="0" w:noVBand="1"/>
      </w:tblPr>
      <w:tblGrid>
        <w:gridCol w:w="4740"/>
        <w:gridCol w:w="891"/>
        <w:gridCol w:w="4749"/>
      </w:tblGrid>
      <w:tr w:rsidR="006E162B" w:rsidRPr="006E162B" w14:paraId="2F8927DA" w14:textId="77777777" w:rsidTr="006E162B">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17DC8F04" w14:textId="77777777" w:rsidR="006E162B" w:rsidRPr="006E162B" w:rsidRDefault="006E162B" w:rsidP="006E162B">
            <w:pPr>
              <w:rPr>
                <w:b/>
                <w:bCs/>
              </w:rPr>
            </w:pPr>
            <w:r w:rsidRPr="006E162B">
              <w:rPr>
                <w:b/>
                <w:bCs/>
              </w:rPr>
              <w:t>Activity</w:t>
            </w:r>
          </w:p>
        </w:tc>
        <w:tc>
          <w:tcPr>
            <w:tcW w:w="0" w:type="auto"/>
            <w:tcBorders>
              <w:top w:val="single" w:sz="6" w:space="0" w:color="E3E3E3"/>
              <w:left w:val="single" w:sz="6" w:space="0" w:color="E3E3E3"/>
              <w:bottom w:val="single" w:sz="6" w:space="0" w:color="E3E3E3"/>
              <w:right w:val="single" w:sz="2" w:space="0" w:color="E3E3E3"/>
            </w:tcBorders>
            <w:shd w:val="clear" w:color="auto" w:fill="212121"/>
            <w:vAlign w:val="bottom"/>
            <w:hideMark/>
          </w:tcPr>
          <w:p w14:paraId="03675BF5" w14:textId="77777777" w:rsidR="006E162B" w:rsidRPr="006E162B" w:rsidRDefault="006E162B" w:rsidP="006E162B">
            <w:pPr>
              <w:rPr>
                <w:b/>
                <w:bCs/>
              </w:rPr>
            </w:pPr>
            <w:r w:rsidRPr="006E162B">
              <w:rPr>
                <w:b/>
                <w:bCs/>
              </w:rPr>
              <w:t>Duration</w:t>
            </w:r>
          </w:p>
        </w:tc>
        <w:tc>
          <w:tcPr>
            <w:tcW w:w="0" w:type="auto"/>
            <w:tcBorders>
              <w:top w:val="single" w:sz="6" w:space="0" w:color="E3E3E3"/>
              <w:left w:val="single" w:sz="6" w:space="0" w:color="E3E3E3"/>
              <w:bottom w:val="single" w:sz="6" w:space="0" w:color="E3E3E3"/>
              <w:right w:val="single" w:sz="6" w:space="0" w:color="E3E3E3"/>
            </w:tcBorders>
            <w:shd w:val="clear" w:color="auto" w:fill="212121"/>
            <w:vAlign w:val="bottom"/>
            <w:hideMark/>
          </w:tcPr>
          <w:p w14:paraId="2F3F6EC4" w14:textId="77777777" w:rsidR="006E162B" w:rsidRPr="006E162B" w:rsidRDefault="006E162B" w:rsidP="006E162B">
            <w:pPr>
              <w:rPr>
                <w:b/>
                <w:bCs/>
              </w:rPr>
            </w:pPr>
            <w:r w:rsidRPr="006E162B">
              <w:rPr>
                <w:b/>
                <w:bCs/>
              </w:rPr>
              <w:t>Predecessors</w:t>
            </w:r>
          </w:p>
        </w:tc>
      </w:tr>
      <w:tr w:rsidR="006E162B" w:rsidRPr="006E162B" w14:paraId="13D06042"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BCA9715" w14:textId="77777777" w:rsidR="006E162B" w:rsidRPr="006E162B" w:rsidRDefault="006E162B" w:rsidP="006E162B">
            <w:r w:rsidRPr="006E162B">
              <w:t>Project Initiation</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612E601" w14:textId="77777777" w:rsidR="006E162B" w:rsidRPr="006E162B" w:rsidRDefault="006E162B" w:rsidP="006E162B">
            <w:r w:rsidRPr="006E162B">
              <w:t>1 week</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7E0EAB59" w14:textId="77777777" w:rsidR="006E162B" w:rsidRPr="006E162B" w:rsidRDefault="006E162B" w:rsidP="006E162B"/>
        </w:tc>
      </w:tr>
      <w:tr w:rsidR="006E162B" w:rsidRPr="006E162B" w14:paraId="234BC5F5"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C097F3F" w14:textId="77777777" w:rsidR="006E162B" w:rsidRPr="006E162B" w:rsidRDefault="006E162B" w:rsidP="006E162B">
            <w:r w:rsidRPr="006E162B">
              <w:t>Project Planning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363615D" w14:textId="77777777" w:rsidR="006E162B" w:rsidRPr="006E162B" w:rsidRDefault="006E162B" w:rsidP="006E162B">
            <w:r w:rsidRPr="006E162B">
              <w:t>2 weeks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269AFF95" w14:textId="77777777" w:rsidR="006E162B" w:rsidRPr="006E162B" w:rsidRDefault="006E162B" w:rsidP="006E162B">
            <w:r w:rsidRPr="006E162B">
              <w:t>Project Initiation</w:t>
            </w:r>
          </w:p>
        </w:tc>
      </w:tr>
      <w:tr w:rsidR="006E162B" w:rsidRPr="006E162B" w14:paraId="7EF205FF"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CF5FEC7" w14:textId="77777777" w:rsidR="006E162B" w:rsidRPr="006E162B" w:rsidRDefault="006E162B" w:rsidP="006E162B">
            <w:r w:rsidRPr="006E162B">
              <w:t>Project Execution</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43BE9AA" w14:textId="77777777" w:rsidR="006E162B" w:rsidRPr="006E162B" w:rsidRDefault="006E162B" w:rsidP="006E162B">
            <w:r w:rsidRPr="006E162B">
              <w:t>3 weeks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98002A3" w14:textId="77777777" w:rsidR="006E162B" w:rsidRPr="006E162B" w:rsidRDefault="006E162B" w:rsidP="006E162B">
            <w:r w:rsidRPr="006E162B">
              <w:t>Project Planning</w:t>
            </w:r>
          </w:p>
        </w:tc>
      </w:tr>
      <w:tr w:rsidR="006E162B" w:rsidRPr="006E162B" w14:paraId="508B537B"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5DCFF39" w14:textId="77777777" w:rsidR="006E162B" w:rsidRPr="006E162B" w:rsidRDefault="006E162B" w:rsidP="006E162B">
            <w:r w:rsidRPr="006E162B">
              <w:t>Project Monitoring and Control</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A3803A7" w14:textId="77777777" w:rsidR="006E162B" w:rsidRPr="006E162B" w:rsidRDefault="006E162B" w:rsidP="006E162B">
            <w:r w:rsidRPr="006E162B">
              <w:t>2 weeks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1F0DE42" w14:textId="77777777" w:rsidR="006E162B" w:rsidRPr="006E162B" w:rsidRDefault="006E162B" w:rsidP="006E162B">
            <w:r w:rsidRPr="006E162B">
              <w:t>Project Execution</w:t>
            </w:r>
          </w:p>
        </w:tc>
      </w:tr>
      <w:tr w:rsidR="006E162B" w:rsidRPr="006E162B" w14:paraId="4CF27CE3"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C0E76CB" w14:textId="77777777" w:rsidR="006E162B" w:rsidRPr="006E162B" w:rsidRDefault="006E162B" w:rsidP="006E162B">
            <w:r w:rsidRPr="006E162B">
              <w:t>Project Closure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1F00CCF" w14:textId="77777777" w:rsidR="006E162B" w:rsidRPr="006E162B" w:rsidRDefault="006E162B" w:rsidP="006E162B">
            <w:r w:rsidRPr="006E162B">
              <w:t>1 week</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1282A7B" w14:textId="77777777" w:rsidR="006E162B" w:rsidRPr="006E162B" w:rsidRDefault="006E162B" w:rsidP="006E162B">
            <w:r w:rsidRPr="006E162B">
              <w:t>Project Monitoring and Control</w:t>
            </w:r>
          </w:p>
        </w:tc>
      </w:tr>
      <w:tr w:rsidR="006E162B" w:rsidRPr="006E162B" w14:paraId="757A32F0"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DADDFE4" w14:textId="77777777" w:rsidR="006E162B" w:rsidRPr="006E162B" w:rsidRDefault="006E162B" w:rsidP="006E162B">
            <w:r w:rsidRPr="006E162B">
              <w:t>Site Survey</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272F5FB" w14:textId="77777777" w:rsidR="006E162B" w:rsidRPr="006E162B" w:rsidRDefault="006E162B" w:rsidP="006E162B">
            <w:r w:rsidRPr="006E162B">
              <w:t>1 week</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6F539B50" w14:textId="77777777" w:rsidR="006E162B" w:rsidRPr="006E162B" w:rsidRDefault="006E162B" w:rsidP="006E162B"/>
        </w:tc>
      </w:tr>
      <w:tr w:rsidR="006E162B" w:rsidRPr="006E162B" w14:paraId="79952D87"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C010A29" w14:textId="77777777" w:rsidR="006E162B" w:rsidRPr="006E162B" w:rsidRDefault="006E162B" w:rsidP="006E162B">
            <w:r w:rsidRPr="006E162B">
              <w:t>Soil Testing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EEFB32A" w14:textId="77777777" w:rsidR="006E162B" w:rsidRPr="006E162B" w:rsidRDefault="006E162B" w:rsidP="006E162B">
            <w:r w:rsidRPr="006E162B">
              <w:t>2 weeks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CB93E3B" w14:textId="77777777" w:rsidR="006E162B" w:rsidRPr="006E162B" w:rsidRDefault="006E162B" w:rsidP="006E162B">
            <w:r w:rsidRPr="006E162B">
              <w:t>Site Survey</w:t>
            </w:r>
          </w:p>
        </w:tc>
      </w:tr>
      <w:tr w:rsidR="006E162B" w:rsidRPr="006E162B" w14:paraId="2A791AC0"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B009AE9" w14:textId="77777777" w:rsidR="006E162B" w:rsidRPr="006E162B" w:rsidRDefault="006E162B" w:rsidP="006E162B">
            <w:r w:rsidRPr="006E162B">
              <w:t>Environmental Impact Assessment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143DB0D" w14:textId="77777777" w:rsidR="006E162B" w:rsidRPr="006E162B" w:rsidRDefault="006E162B" w:rsidP="006E162B">
            <w:r w:rsidRPr="006E162B">
              <w:t>3 weeks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733745AE" w14:textId="77777777" w:rsidR="006E162B" w:rsidRPr="006E162B" w:rsidRDefault="006E162B" w:rsidP="006E162B">
            <w:r w:rsidRPr="006E162B">
              <w:t>Soil Testing</w:t>
            </w:r>
          </w:p>
        </w:tc>
      </w:tr>
      <w:tr w:rsidR="006E162B" w:rsidRPr="006E162B" w14:paraId="6CADE00B"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303F904" w14:textId="77777777" w:rsidR="006E162B" w:rsidRPr="006E162B" w:rsidRDefault="006E162B" w:rsidP="006E162B">
            <w:r w:rsidRPr="006E162B">
              <w:t>Permitting and Regulatory Compliance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A74C9F2" w14:textId="77777777" w:rsidR="006E162B" w:rsidRPr="006E162B" w:rsidRDefault="006E162B" w:rsidP="006E162B">
            <w:r w:rsidRPr="006E162B">
              <w:t>4 weeks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7D742B4B" w14:textId="77777777" w:rsidR="006E162B" w:rsidRPr="006E162B" w:rsidRDefault="006E162B" w:rsidP="006E162B">
            <w:r w:rsidRPr="006E162B">
              <w:t>Environmental Impact Assessment</w:t>
            </w:r>
          </w:p>
        </w:tc>
      </w:tr>
      <w:tr w:rsidR="006E162B" w:rsidRPr="006E162B" w14:paraId="0D92A98B"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578F351" w14:textId="77777777" w:rsidR="006E162B" w:rsidRPr="006E162B" w:rsidRDefault="006E162B" w:rsidP="006E162B">
            <w:r w:rsidRPr="006E162B">
              <w:t>Site Clearing and Grading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C1B44DD" w14:textId="77777777" w:rsidR="006E162B" w:rsidRPr="006E162B" w:rsidRDefault="006E162B" w:rsidP="006E162B">
            <w:r w:rsidRPr="006E162B">
              <w:t>2 weeks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6D2DB557" w14:textId="77777777" w:rsidR="006E162B" w:rsidRPr="006E162B" w:rsidRDefault="006E162B" w:rsidP="006E162B">
            <w:r w:rsidRPr="006E162B">
              <w:t>Permitting and Regulatory Compliance</w:t>
            </w:r>
          </w:p>
        </w:tc>
      </w:tr>
      <w:tr w:rsidR="006E162B" w:rsidRPr="006E162B" w14:paraId="727BF323"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E7EF25E" w14:textId="77777777" w:rsidR="006E162B" w:rsidRPr="006E162B" w:rsidRDefault="006E162B" w:rsidP="006E162B">
            <w:r w:rsidRPr="006E162B">
              <w:t>Sustainability Assessment and Planning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724D4D0" w14:textId="77777777" w:rsidR="006E162B" w:rsidRPr="006E162B" w:rsidRDefault="006E162B" w:rsidP="006E162B">
            <w:r w:rsidRPr="006E162B">
              <w:t>1 week</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B053981" w14:textId="77777777" w:rsidR="006E162B" w:rsidRPr="006E162B" w:rsidRDefault="006E162B" w:rsidP="006E162B">
            <w:r w:rsidRPr="006E162B">
              <w:t>Site Clearing and Grading</w:t>
            </w:r>
          </w:p>
        </w:tc>
      </w:tr>
      <w:tr w:rsidR="006E162B" w:rsidRPr="006E162B" w14:paraId="7603EEA9"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82B676D" w14:textId="77777777" w:rsidR="006E162B" w:rsidRPr="006E162B" w:rsidRDefault="006E162B" w:rsidP="006E162B">
            <w:r w:rsidRPr="006E162B">
              <w:t>Material Procurement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42B6EAD" w14:textId="77777777" w:rsidR="006E162B" w:rsidRPr="006E162B" w:rsidRDefault="006E162B" w:rsidP="006E162B">
            <w:r w:rsidRPr="006E162B">
              <w:t>4 weeks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2141D7E3" w14:textId="77777777" w:rsidR="006E162B" w:rsidRPr="006E162B" w:rsidRDefault="006E162B" w:rsidP="006E162B"/>
        </w:tc>
      </w:tr>
      <w:tr w:rsidR="006E162B" w:rsidRPr="006E162B" w14:paraId="0669C2FC"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FE7C960" w14:textId="77777777" w:rsidR="006E162B" w:rsidRPr="006E162B" w:rsidRDefault="006E162B" w:rsidP="006E162B">
            <w:r w:rsidRPr="006E162B">
              <w:t>Procure Solar Panels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A2524A4" w14:textId="77777777" w:rsidR="006E162B" w:rsidRPr="006E162B" w:rsidRDefault="006E162B" w:rsidP="006E162B">
            <w:r w:rsidRPr="006E162B">
              <w:t>1 week</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DFB8D56" w14:textId="77777777" w:rsidR="006E162B" w:rsidRPr="006E162B" w:rsidRDefault="006E162B" w:rsidP="006E162B">
            <w:r w:rsidRPr="006E162B">
              <w:t>Material Procurement</w:t>
            </w:r>
          </w:p>
        </w:tc>
      </w:tr>
      <w:tr w:rsidR="006E162B" w:rsidRPr="006E162B" w14:paraId="1B7AE731"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269ED81" w14:textId="77777777" w:rsidR="006E162B" w:rsidRPr="006E162B" w:rsidRDefault="006E162B" w:rsidP="006E162B">
            <w:r w:rsidRPr="006E162B">
              <w:lastRenderedPageBreak/>
              <w:t>Procure Inverters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4C92AEE" w14:textId="77777777" w:rsidR="006E162B" w:rsidRPr="006E162B" w:rsidRDefault="006E162B" w:rsidP="006E162B">
            <w:r w:rsidRPr="006E162B">
              <w:t>1 week</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480C7B9" w14:textId="77777777" w:rsidR="006E162B" w:rsidRPr="006E162B" w:rsidRDefault="006E162B" w:rsidP="006E162B">
            <w:r w:rsidRPr="006E162B">
              <w:t>Material Procurement</w:t>
            </w:r>
          </w:p>
        </w:tc>
      </w:tr>
      <w:tr w:rsidR="006E162B" w:rsidRPr="006E162B" w14:paraId="0F210D84"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503F441" w14:textId="77777777" w:rsidR="006E162B" w:rsidRPr="006E162B" w:rsidRDefault="006E162B" w:rsidP="006E162B">
            <w:r w:rsidRPr="006E162B">
              <w:t>Procure Mounting Structures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3BE36F6" w14:textId="77777777" w:rsidR="006E162B" w:rsidRPr="006E162B" w:rsidRDefault="006E162B" w:rsidP="006E162B">
            <w:r w:rsidRPr="006E162B">
              <w:t>1 week</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34F2A93" w14:textId="77777777" w:rsidR="006E162B" w:rsidRPr="006E162B" w:rsidRDefault="006E162B" w:rsidP="006E162B">
            <w:r w:rsidRPr="006E162B">
              <w:t>Material Procurement</w:t>
            </w:r>
          </w:p>
        </w:tc>
      </w:tr>
      <w:tr w:rsidR="006E162B" w:rsidRPr="006E162B" w14:paraId="628D20BE"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21038B5" w14:textId="77777777" w:rsidR="006E162B" w:rsidRPr="006E162B" w:rsidRDefault="006E162B" w:rsidP="006E162B">
            <w:r w:rsidRPr="006E162B">
              <w:t>Procure Wiring and Cables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35C2144" w14:textId="77777777" w:rsidR="006E162B" w:rsidRPr="006E162B" w:rsidRDefault="006E162B" w:rsidP="006E162B">
            <w:r w:rsidRPr="006E162B">
              <w:t>1 week</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074F94F" w14:textId="77777777" w:rsidR="006E162B" w:rsidRPr="006E162B" w:rsidRDefault="006E162B" w:rsidP="006E162B">
            <w:r w:rsidRPr="006E162B">
              <w:t>Material Procurement</w:t>
            </w:r>
          </w:p>
        </w:tc>
      </w:tr>
      <w:tr w:rsidR="006E162B" w:rsidRPr="006E162B" w14:paraId="1DB4A2C0"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B2DF915" w14:textId="77777777" w:rsidR="006E162B" w:rsidRPr="006E162B" w:rsidRDefault="006E162B" w:rsidP="006E162B">
            <w:r w:rsidRPr="006E162B">
              <w:t>Transportation and Logistics Management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DB96F3A" w14:textId="77777777" w:rsidR="006E162B" w:rsidRPr="006E162B" w:rsidRDefault="006E162B" w:rsidP="006E162B">
            <w:r w:rsidRPr="006E162B">
              <w:t>2 weeks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DECBA52" w14:textId="77777777" w:rsidR="006E162B" w:rsidRPr="006E162B" w:rsidRDefault="006E162B" w:rsidP="006E162B">
            <w:r w:rsidRPr="006E162B">
              <w:t>Material Procurement</w:t>
            </w:r>
          </w:p>
        </w:tc>
      </w:tr>
      <w:tr w:rsidR="006E162B" w:rsidRPr="006E162B" w14:paraId="2C3C5D27"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5D453C0" w14:textId="77777777" w:rsidR="006E162B" w:rsidRPr="006E162B" w:rsidRDefault="006E162B" w:rsidP="006E162B">
            <w:r w:rsidRPr="006E162B">
              <w:t>Foundation Preparation</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D9DC8D7" w14:textId="77777777" w:rsidR="006E162B" w:rsidRPr="006E162B" w:rsidRDefault="006E162B" w:rsidP="006E162B">
            <w:r w:rsidRPr="006E162B">
              <w:t>2 weeks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92E9CA6" w14:textId="77777777" w:rsidR="006E162B" w:rsidRPr="006E162B" w:rsidRDefault="006E162B" w:rsidP="006E162B"/>
        </w:tc>
      </w:tr>
      <w:tr w:rsidR="006E162B" w:rsidRPr="006E162B" w14:paraId="3E77A1A0"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2CE7AA2" w14:textId="77777777" w:rsidR="006E162B" w:rsidRPr="006E162B" w:rsidRDefault="006E162B" w:rsidP="006E162B">
            <w:r w:rsidRPr="006E162B">
              <w:t>Solar Array Installation</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6436E0B" w14:textId="77777777" w:rsidR="006E162B" w:rsidRPr="006E162B" w:rsidRDefault="006E162B" w:rsidP="006E162B">
            <w:r w:rsidRPr="006E162B">
              <w:t>3 weeks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3E189FE" w14:textId="77777777" w:rsidR="006E162B" w:rsidRPr="006E162B" w:rsidRDefault="006E162B" w:rsidP="006E162B">
            <w:r w:rsidRPr="006E162B">
              <w:t>Foundation Preparation</w:t>
            </w:r>
          </w:p>
        </w:tc>
      </w:tr>
      <w:tr w:rsidR="006E162B" w:rsidRPr="006E162B" w14:paraId="488781F4"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E80547D" w14:textId="77777777" w:rsidR="006E162B" w:rsidRPr="006E162B" w:rsidRDefault="006E162B" w:rsidP="006E162B">
            <w:r w:rsidRPr="006E162B">
              <w:t>Wiring Solar Panels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C35FF52" w14:textId="77777777" w:rsidR="006E162B" w:rsidRPr="006E162B" w:rsidRDefault="006E162B" w:rsidP="006E162B">
            <w:r w:rsidRPr="006E162B">
              <w:t>1 week</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6E90EAAB" w14:textId="77777777" w:rsidR="006E162B" w:rsidRPr="006E162B" w:rsidRDefault="006E162B" w:rsidP="006E162B">
            <w:r w:rsidRPr="006E162B">
              <w:t>Solar Array Installation</w:t>
            </w:r>
          </w:p>
        </w:tc>
      </w:tr>
      <w:tr w:rsidR="006E162B" w:rsidRPr="006E162B" w14:paraId="79201A41"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19153C5" w14:textId="77777777" w:rsidR="006E162B" w:rsidRPr="006E162B" w:rsidRDefault="006E162B" w:rsidP="006E162B">
            <w:r w:rsidRPr="006E162B">
              <w:t>Connecting Inverters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F477626" w14:textId="77777777" w:rsidR="006E162B" w:rsidRPr="006E162B" w:rsidRDefault="006E162B" w:rsidP="006E162B">
            <w:r w:rsidRPr="006E162B">
              <w:t>1 week</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38C5184" w14:textId="77777777" w:rsidR="006E162B" w:rsidRPr="006E162B" w:rsidRDefault="006E162B" w:rsidP="006E162B">
            <w:r w:rsidRPr="006E162B">
              <w:t>Solar Array Installation</w:t>
            </w:r>
          </w:p>
        </w:tc>
      </w:tr>
      <w:tr w:rsidR="006E162B" w:rsidRPr="006E162B" w14:paraId="14BB30C7"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F9C1FA1" w14:textId="77777777" w:rsidR="006E162B" w:rsidRPr="006E162B" w:rsidRDefault="006E162B" w:rsidP="006E162B">
            <w:r w:rsidRPr="006E162B">
              <w:t>Distribution Network Establishment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376529C" w14:textId="77777777" w:rsidR="006E162B" w:rsidRPr="006E162B" w:rsidRDefault="006E162B" w:rsidP="006E162B">
            <w:r w:rsidRPr="006E162B">
              <w:t>2 weeks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6D4BEC75" w14:textId="77777777" w:rsidR="006E162B" w:rsidRPr="006E162B" w:rsidRDefault="006E162B" w:rsidP="006E162B">
            <w:r w:rsidRPr="006E162B">
              <w:t>Solar Array Installation</w:t>
            </w:r>
          </w:p>
        </w:tc>
      </w:tr>
      <w:tr w:rsidR="006E162B" w:rsidRPr="006E162B" w14:paraId="6F28C184"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C4B07E6" w14:textId="77777777" w:rsidR="006E162B" w:rsidRPr="006E162B" w:rsidRDefault="006E162B" w:rsidP="006E162B">
            <w:r w:rsidRPr="006E162B">
              <w:t>System Testing and Commissioning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57AF8F2" w14:textId="77777777" w:rsidR="006E162B" w:rsidRPr="006E162B" w:rsidRDefault="006E162B" w:rsidP="006E162B">
            <w:r w:rsidRPr="006E162B">
              <w:t>1 week</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29AD0F17" w14:textId="77777777" w:rsidR="006E162B" w:rsidRPr="006E162B" w:rsidRDefault="006E162B" w:rsidP="006E162B">
            <w:r w:rsidRPr="006E162B">
              <w:t>Distribution Network Establishment</w:t>
            </w:r>
          </w:p>
        </w:tc>
      </w:tr>
      <w:tr w:rsidR="006E162B" w:rsidRPr="006E162B" w14:paraId="308602D9"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994CED5" w14:textId="77777777" w:rsidR="006E162B" w:rsidRPr="006E162B" w:rsidRDefault="006E162B" w:rsidP="006E162B">
            <w:r w:rsidRPr="006E162B">
              <w:t>Stakeholder Engagement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CCF67D2" w14:textId="77777777" w:rsidR="006E162B" w:rsidRPr="006E162B" w:rsidRDefault="006E162B" w:rsidP="006E162B">
            <w:r w:rsidRPr="006E162B">
              <w:t>2 weeks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2BCE9DBC" w14:textId="77777777" w:rsidR="006E162B" w:rsidRPr="006E162B" w:rsidRDefault="006E162B" w:rsidP="006E162B"/>
        </w:tc>
      </w:tr>
      <w:tr w:rsidR="006E162B" w:rsidRPr="006E162B" w14:paraId="2CB3C6C2"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20281899" w14:textId="77777777" w:rsidR="006E162B" w:rsidRPr="006E162B" w:rsidRDefault="006E162B" w:rsidP="006E162B">
            <w:r w:rsidRPr="006E162B">
              <w:t>Community Outreach and Education</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D447049" w14:textId="77777777" w:rsidR="006E162B" w:rsidRPr="006E162B" w:rsidRDefault="006E162B" w:rsidP="006E162B">
            <w:r w:rsidRPr="006E162B">
              <w:t>3 weeks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5947E09" w14:textId="77777777" w:rsidR="006E162B" w:rsidRPr="006E162B" w:rsidRDefault="006E162B" w:rsidP="006E162B">
            <w:r w:rsidRPr="006E162B">
              <w:t>Stakeholder Engagement</w:t>
            </w:r>
          </w:p>
        </w:tc>
      </w:tr>
      <w:tr w:rsidR="006E162B" w:rsidRPr="006E162B" w14:paraId="73C79A97"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7DCCFC1" w14:textId="77777777" w:rsidR="006E162B" w:rsidRPr="006E162B" w:rsidRDefault="006E162B" w:rsidP="006E162B">
            <w:r w:rsidRPr="006E162B">
              <w:t>Training Workshops on System Use and Maintenance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D1AD955" w14:textId="77777777" w:rsidR="006E162B" w:rsidRPr="006E162B" w:rsidRDefault="006E162B" w:rsidP="006E162B">
            <w:r w:rsidRPr="006E162B">
              <w:t>2 weeks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A1070E3" w14:textId="77777777" w:rsidR="006E162B" w:rsidRPr="006E162B" w:rsidRDefault="006E162B" w:rsidP="006E162B">
            <w:r w:rsidRPr="006E162B">
              <w:t>Community Outreach and Education</w:t>
            </w:r>
          </w:p>
        </w:tc>
      </w:tr>
      <w:tr w:rsidR="006E162B" w:rsidRPr="006E162B" w14:paraId="4CD7AAAC"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B8282CC" w14:textId="77777777" w:rsidR="006E162B" w:rsidRPr="006E162B" w:rsidRDefault="006E162B" w:rsidP="006E162B">
            <w:r w:rsidRPr="006E162B">
              <w:t>Sustainability Education and Awareness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8E0B455" w14:textId="77777777" w:rsidR="006E162B" w:rsidRPr="006E162B" w:rsidRDefault="006E162B" w:rsidP="006E162B">
            <w:r w:rsidRPr="006E162B">
              <w:t>1 week</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F73141F" w14:textId="77777777" w:rsidR="006E162B" w:rsidRPr="006E162B" w:rsidRDefault="006E162B" w:rsidP="006E162B">
            <w:r w:rsidRPr="006E162B">
              <w:t>Training Workshops on System Use and Maintenance</w:t>
            </w:r>
          </w:p>
        </w:tc>
      </w:tr>
      <w:tr w:rsidR="006E162B" w:rsidRPr="006E162B" w14:paraId="1B67CAA2"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8BB7848" w14:textId="77777777" w:rsidR="006E162B" w:rsidRPr="006E162B" w:rsidRDefault="006E162B" w:rsidP="006E162B">
            <w:r w:rsidRPr="006E162B">
              <w:t>Progress Reporting and Documentation</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B0215EF" w14:textId="77777777" w:rsidR="006E162B" w:rsidRPr="006E162B" w:rsidRDefault="006E162B" w:rsidP="006E162B">
            <w:r w:rsidRPr="006E162B">
              <w:t>1 week</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A103902" w14:textId="77777777" w:rsidR="006E162B" w:rsidRPr="006E162B" w:rsidRDefault="006E162B" w:rsidP="006E162B"/>
        </w:tc>
      </w:tr>
      <w:tr w:rsidR="006E162B" w:rsidRPr="006E162B" w14:paraId="421AA58E"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7D57892" w14:textId="77777777" w:rsidR="006E162B" w:rsidRPr="006E162B" w:rsidRDefault="006E162B" w:rsidP="006E162B">
            <w:r w:rsidRPr="006E162B">
              <w:t>Quality Assurance Documentation</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37F836E" w14:textId="77777777" w:rsidR="006E162B" w:rsidRPr="006E162B" w:rsidRDefault="006E162B" w:rsidP="006E162B">
            <w:r w:rsidRPr="006E162B">
              <w:t>2 weeks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5DE1FFAE" w14:textId="77777777" w:rsidR="006E162B" w:rsidRPr="006E162B" w:rsidRDefault="006E162B" w:rsidP="006E162B">
            <w:r w:rsidRPr="006E162B">
              <w:t>Progress Reporting and Documentation</w:t>
            </w:r>
          </w:p>
        </w:tc>
      </w:tr>
      <w:tr w:rsidR="006E162B" w:rsidRPr="006E162B" w14:paraId="766A9736"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34E0F48" w14:textId="77777777" w:rsidR="006E162B" w:rsidRPr="006E162B" w:rsidRDefault="006E162B" w:rsidP="006E162B">
            <w:r w:rsidRPr="006E162B">
              <w:t>Lessons Learned Documentation</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34ACF6B4" w14:textId="77777777" w:rsidR="006E162B" w:rsidRPr="006E162B" w:rsidRDefault="006E162B" w:rsidP="006E162B">
            <w:r w:rsidRPr="006E162B">
              <w:t>1 week</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6A811E0C" w14:textId="77777777" w:rsidR="006E162B" w:rsidRPr="006E162B" w:rsidRDefault="006E162B" w:rsidP="006E162B">
            <w:r w:rsidRPr="006E162B">
              <w:t>Quality Assurance Documentation</w:t>
            </w:r>
          </w:p>
        </w:tc>
      </w:tr>
      <w:tr w:rsidR="006E162B" w:rsidRPr="006E162B" w14:paraId="503E3E56"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237DF30" w14:textId="77777777" w:rsidR="006E162B" w:rsidRPr="006E162B" w:rsidRDefault="006E162B" w:rsidP="006E162B">
            <w:r w:rsidRPr="006E162B">
              <w:t>Final Project Report Preparation</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47A15EB" w14:textId="77777777" w:rsidR="006E162B" w:rsidRPr="006E162B" w:rsidRDefault="006E162B" w:rsidP="006E162B">
            <w:r w:rsidRPr="006E162B">
              <w:t>2 weeks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AA7BE59" w14:textId="77777777" w:rsidR="006E162B" w:rsidRPr="006E162B" w:rsidRDefault="006E162B" w:rsidP="006E162B">
            <w:r w:rsidRPr="006E162B">
              <w:t>Lessons Learned Documentation</w:t>
            </w:r>
          </w:p>
        </w:tc>
      </w:tr>
      <w:tr w:rsidR="006E162B" w:rsidRPr="006E162B" w14:paraId="78EBAFA7"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EEA598E" w14:textId="77777777" w:rsidR="006E162B" w:rsidRPr="006E162B" w:rsidRDefault="006E162B" w:rsidP="006E162B">
            <w:r w:rsidRPr="006E162B">
              <w:t>Risk Identification and Assessment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F7AA780" w14:textId="77777777" w:rsidR="006E162B" w:rsidRPr="006E162B" w:rsidRDefault="006E162B" w:rsidP="006E162B">
            <w:r w:rsidRPr="006E162B">
              <w:t>2 weeks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F78D0B7" w14:textId="77777777" w:rsidR="006E162B" w:rsidRPr="006E162B" w:rsidRDefault="006E162B" w:rsidP="006E162B"/>
        </w:tc>
      </w:tr>
      <w:tr w:rsidR="006E162B" w:rsidRPr="006E162B" w14:paraId="5FB3FF05"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4BE9C32" w14:textId="77777777" w:rsidR="006E162B" w:rsidRPr="006E162B" w:rsidRDefault="006E162B" w:rsidP="006E162B">
            <w:r w:rsidRPr="006E162B">
              <w:t>Risk Mitigation Planning and Implementation</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F7AEDD4" w14:textId="77777777" w:rsidR="006E162B" w:rsidRPr="006E162B" w:rsidRDefault="006E162B" w:rsidP="006E162B">
            <w:r w:rsidRPr="006E162B">
              <w:t>3 weeks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A029251" w14:textId="77777777" w:rsidR="006E162B" w:rsidRPr="006E162B" w:rsidRDefault="006E162B" w:rsidP="006E162B">
            <w:r w:rsidRPr="006E162B">
              <w:t>Risk Identification and Assessment</w:t>
            </w:r>
          </w:p>
        </w:tc>
      </w:tr>
      <w:tr w:rsidR="006E162B" w:rsidRPr="006E162B" w14:paraId="429E0EA0"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74B5B9B" w14:textId="77777777" w:rsidR="006E162B" w:rsidRPr="006E162B" w:rsidRDefault="006E162B" w:rsidP="006E162B">
            <w:r w:rsidRPr="006E162B">
              <w:t>Risk Monitoring and Control</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105F54B" w14:textId="77777777" w:rsidR="006E162B" w:rsidRPr="006E162B" w:rsidRDefault="006E162B" w:rsidP="006E162B">
            <w:r w:rsidRPr="006E162B">
              <w:t>1 week</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1CA009A0" w14:textId="77777777" w:rsidR="006E162B" w:rsidRPr="006E162B" w:rsidRDefault="006E162B" w:rsidP="006E162B">
            <w:r w:rsidRPr="006E162B">
              <w:t>Risk Mitigation Planning and Implementation</w:t>
            </w:r>
          </w:p>
        </w:tc>
      </w:tr>
      <w:tr w:rsidR="006E162B" w:rsidRPr="006E162B" w14:paraId="4F1DF86E"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4A3DF40" w14:textId="77777777" w:rsidR="006E162B" w:rsidRPr="006E162B" w:rsidRDefault="006E162B" w:rsidP="006E162B">
            <w:r w:rsidRPr="006E162B">
              <w:t>Stakeholder Identification and Analysis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5DB86CE5" w14:textId="77777777" w:rsidR="006E162B" w:rsidRPr="006E162B" w:rsidRDefault="006E162B" w:rsidP="006E162B">
            <w:r w:rsidRPr="006E162B">
              <w:t>1 week</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07367472" w14:textId="77777777" w:rsidR="006E162B" w:rsidRPr="006E162B" w:rsidRDefault="006E162B" w:rsidP="006E162B"/>
        </w:tc>
      </w:tr>
      <w:tr w:rsidR="006E162B" w:rsidRPr="006E162B" w14:paraId="2D53FFAA"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BD06495" w14:textId="77777777" w:rsidR="006E162B" w:rsidRPr="006E162B" w:rsidRDefault="006E162B" w:rsidP="006E162B">
            <w:r w:rsidRPr="006E162B">
              <w:lastRenderedPageBreak/>
              <w:t>Stakeholder Communication and Engagement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4AF930E" w14:textId="77777777" w:rsidR="006E162B" w:rsidRPr="006E162B" w:rsidRDefault="006E162B" w:rsidP="006E162B">
            <w:r w:rsidRPr="006E162B">
              <w:t>2 weeks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2EA93B48" w14:textId="77777777" w:rsidR="006E162B" w:rsidRPr="006E162B" w:rsidRDefault="006E162B" w:rsidP="006E162B">
            <w:r w:rsidRPr="006E162B">
              <w:t>Stakeholder Identification and Analysis</w:t>
            </w:r>
          </w:p>
        </w:tc>
      </w:tr>
      <w:tr w:rsidR="006E162B" w:rsidRPr="006E162B" w14:paraId="0EE35CB0"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A83F3AE" w14:textId="77777777" w:rsidR="006E162B" w:rsidRPr="006E162B" w:rsidRDefault="006E162B" w:rsidP="006E162B">
            <w:r w:rsidRPr="006E162B">
              <w:t>Final Inspection and Acceptance</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0328024D" w14:textId="77777777" w:rsidR="006E162B" w:rsidRPr="006E162B" w:rsidRDefault="006E162B" w:rsidP="006E162B">
            <w:r w:rsidRPr="006E162B">
              <w:t>1 week</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0ECFE45" w14:textId="77777777" w:rsidR="006E162B" w:rsidRPr="006E162B" w:rsidRDefault="006E162B" w:rsidP="006E162B"/>
        </w:tc>
      </w:tr>
      <w:tr w:rsidR="006E162B" w:rsidRPr="006E162B" w14:paraId="427D7548"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43677838" w14:textId="77777777" w:rsidR="006E162B" w:rsidRPr="006E162B" w:rsidRDefault="006E162B" w:rsidP="006E162B">
            <w:r w:rsidRPr="006E162B">
              <w:t>Handover of Project Deliverables</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37BE398" w14:textId="77777777" w:rsidR="006E162B" w:rsidRPr="006E162B" w:rsidRDefault="006E162B" w:rsidP="006E162B">
            <w:r w:rsidRPr="006E162B">
              <w:t>2 weeks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72D72398" w14:textId="77777777" w:rsidR="006E162B" w:rsidRPr="006E162B" w:rsidRDefault="006E162B" w:rsidP="006E162B">
            <w:r w:rsidRPr="006E162B">
              <w:t>Final Inspection and Acceptance</w:t>
            </w:r>
          </w:p>
        </w:tc>
      </w:tr>
      <w:tr w:rsidR="006E162B" w:rsidRPr="006E162B" w14:paraId="64CBA60E"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620916C2" w14:textId="77777777" w:rsidR="006E162B" w:rsidRPr="006E162B" w:rsidRDefault="006E162B" w:rsidP="006E162B">
            <w:r w:rsidRPr="006E162B">
              <w:t>Financial Closure and Audit</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11BAF4E2" w14:textId="77777777" w:rsidR="006E162B" w:rsidRPr="006E162B" w:rsidRDefault="006E162B" w:rsidP="006E162B">
            <w:r w:rsidRPr="006E162B">
              <w:t>3 weeks</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4C5144DD" w14:textId="77777777" w:rsidR="006E162B" w:rsidRPr="006E162B" w:rsidRDefault="006E162B" w:rsidP="006E162B">
            <w:r w:rsidRPr="006E162B">
              <w:t>Handover of Project Deliverables</w:t>
            </w:r>
          </w:p>
        </w:tc>
      </w:tr>
      <w:tr w:rsidR="006E162B" w:rsidRPr="006E162B" w14:paraId="57F89002" w14:textId="77777777" w:rsidTr="006E162B">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3AE43C5" w14:textId="77777777" w:rsidR="006E162B" w:rsidRPr="006E162B" w:rsidRDefault="006E162B" w:rsidP="006E162B">
            <w:r w:rsidRPr="006E162B">
              <w:t>Post-Project Evaluation and Reporting</w:t>
            </w:r>
          </w:p>
        </w:tc>
        <w:tc>
          <w:tcPr>
            <w:tcW w:w="0" w:type="auto"/>
            <w:tcBorders>
              <w:top w:val="single" w:sz="2" w:space="0" w:color="E3E3E3"/>
              <w:left w:val="single" w:sz="6" w:space="0" w:color="E3E3E3"/>
              <w:bottom w:val="single" w:sz="6" w:space="0" w:color="E3E3E3"/>
              <w:right w:val="single" w:sz="2" w:space="0" w:color="E3E3E3"/>
            </w:tcBorders>
            <w:shd w:val="clear" w:color="auto" w:fill="212121"/>
            <w:vAlign w:val="bottom"/>
            <w:hideMark/>
          </w:tcPr>
          <w:p w14:paraId="7F6AD0DA" w14:textId="77777777" w:rsidR="006E162B" w:rsidRPr="006E162B" w:rsidRDefault="006E162B" w:rsidP="006E162B">
            <w:r w:rsidRPr="006E162B">
              <w:t>1 week</w:t>
            </w:r>
          </w:p>
        </w:tc>
        <w:tc>
          <w:tcPr>
            <w:tcW w:w="0" w:type="auto"/>
            <w:tcBorders>
              <w:top w:val="single" w:sz="2" w:space="0" w:color="E3E3E3"/>
              <w:left w:val="single" w:sz="6" w:space="0" w:color="E3E3E3"/>
              <w:bottom w:val="single" w:sz="6" w:space="0" w:color="E3E3E3"/>
              <w:right w:val="single" w:sz="6" w:space="0" w:color="E3E3E3"/>
            </w:tcBorders>
            <w:shd w:val="clear" w:color="auto" w:fill="212121"/>
            <w:vAlign w:val="bottom"/>
            <w:hideMark/>
          </w:tcPr>
          <w:p w14:paraId="3FDB37CD" w14:textId="77777777" w:rsidR="006E162B" w:rsidRPr="006E162B" w:rsidRDefault="006E162B" w:rsidP="006E162B">
            <w:r w:rsidRPr="006E162B">
              <w:t>Financial Closure and Audit</w:t>
            </w:r>
          </w:p>
        </w:tc>
      </w:tr>
    </w:tbl>
    <w:p w14:paraId="75B98313" w14:textId="77777777" w:rsidR="006E162B" w:rsidRDefault="006E162B" w:rsidP="00084F1D"/>
    <w:p w14:paraId="68E674BF" w14:textId="77777777" w:rsidR="00831703" w:rsidRPr="00831703" w:rsidRDefault="00831703" w:rsidP="00831703">
      <w:pPr>
        <w:numPr>
          <w:ilvl w:val="0"/>
          <w:numId w:val="16"/>
        </w:numPr>
      </w:pPr>
      <w:r w:rsidRPr="00831703">
        <w:t>Project Planning (Duration: 2 weeks)</w:t>
      </w:r>
    </w:p>
    <w:p w14:paraId="6C19C589" w14:textId="77777777" w:rsidR="00831703" w:rsidRPr="00831703" w:rsidRDefault="00831703" w:rsidP="00831703">
      <w:pPr>
        <w:numPr>
          <w:ilvl w:val="0"/>
          <w:numId w:val="16"/>
        </w:numPr>
      </w:pPr>
      <w:r w:rsidRPr="00831703">
        <w:t>Site Assessment and Preparation (Duration: 4 weeks)</w:t>
      </w:r>
    </w:p>
    <w:p w14:paraId="33BC062A" w14:textId="77777777" w:rsidR="00831703" w:rsidRPr="00831703" w:rsidRDefault="00831703" w:rsidP="00831703">
      <w:pPr>
        <w:numPr>
          <w:ilvl w:val="0"/>
          <w:numId w:val="16"/>
        </w:numPr>
      </w:pPr>
      <w:r w:rsidRPr="00831703">
        <w:t>Material Procurement (Duration: 4 weeks)</w:t>
      </w:r>
    </w:p>
    <w:p w14:paraId="4F455A97" w14:textId="77777777" w:rsidR="00831703" w:rsidRPr="00831703" w:rsidRDefault="00831703" w:rsidP="00831703">
      <w:pPr>
        <w:numPr>
          <w:ilvl w:val="0"/>
          <w:numId w:val="16"/>
        </w:numPr>
      </w:pPr>
      <w:r w:rsidRPr="00831703">
        <w:t>Solar Microgrid Installation (Duration: 5 weeks)</w:t>
      </w:r>
    </w:p>
    <w:p w14:paraId="32B12AD3" w14:textId="77777777" w:rsidR="00831703" w:rsidRPr="00831703" w:rsidRDefault="00831703" w:rsidP="00831703">
      <w:pPr>
        <w:numPr>
          <w:ilvl w:val="0"/>
          <w:numId w:val="16"/>
        </w:numPr>
      </w:pPr>
      <w:r w:rsidRPr="00831703">
        <w:t>Community Engagement and Training (Duration: 3 weeks)</w:t>
      </w:r>
    </w:p>
    <w:p w14:paraId="51C49D91" w14:textId="77777777" w:rsidR="00831703" w:rsidRPr="00831703" w:rsidRDefault="00831703" w:rsidP="00831703">
      <w:pPr>
        <w:numPr>
          <w:ilvl w:val="0"/>
          <w:numId w:val="16"/>
        </w:numPr>
      </w:pPr>
      <w:r w:rsidRPr="00831703">
        <w:t>Project Documentation and Reporting (Duration: 5 weeks)</w:t>
      </w:r>
    </w:p>
    <w:p w14:paraId="7EDDB75D" w14:textId="77777777" w:rsidR="00831703" w:rsidRPr="00831703" w:rsidRDefault="00831703" w:rsidP="00831703">
      <w:pPr>
        <w:numPr>
          <w:ilvl w:val="0"/>
          <w:numId w:val="16"/>
        </w:numPr>
      </w:pPr>
      <w:r w:rsidRPr="00831703">
        <w:t>Risk Management (Duration: 3 weeks)</w:t>
      </w:r>
    </w:p>
    <w:p w14:paraId="1AD05603" w14:textId="77777777" w:rsidR="00831703" w:rsidRPr="00831703" w:rsidRDefault="00831703" w:rsidP="00831703">
      <w:pPr>
        <w:numPr>
          <w:ilvl w:val="0"/>
          <w:numId w:val="16"/>
        </w:numPr>
      </w:pPr>
      <w:r w:rsidRPr="00831703">
        <w:t>Stakeholder Management (Duration: 2 weeks)</w:t>
      </w:r>
    </w:p>
    <w:p w14:paraId="458061DE" w14:textId="77777777" w:rsidR="00831703" w:rsidRPr="00831703" w:rsidRDefault="00831703" w:rsidP="00831703">
      <w:pPr>
        <w:numPr>
          <w:ilvl w:val="0"/>
          <w:numId w:val="16"/>
        </w:numPr>
      </w:pPr>
      <w:r w:rsidRPr="00831703">
        <w:t>Project Execution (Duration: 3 weeks)</w:t>
      </w:r>
    </w:p>
    <w:p w14:paraId="69376500" w14:textId="77777777" w:rsidR="00831703" w:rsidRPr="00831703" w:rsidRDefault="00831703" w:rsidP="00831703">
      <w:pPr>
        <w:numPr>
          <w:ilvl w:val="0"/>
          <w:numId w:val="16"/>
        </w:numPr>
      </w:pPr>
      <w:r w:rsidRPr="00831703">
        <w:t>Project Closeout (Duration: 3 weeks)</w:t>
      </w:r>
    </w:p>
    <w:p w14:paraId="0D2AABA9" w14:textId="77777777" w:rsidR="00831703" w:rsidRDefault="00831703" w:rsidP="00831703"/>
    <w:p w14:paraId="39083322" w14:textId="77777777" w:rsidR="00831703" w:rsidRDefault="00831703" w:rsidP="00831703"/>
    <w:p w14:paraId="0A9E76CC" w14:textId="77777777" w:rsidR="00831703" w:rsidRDefault="00831703" w:rsidP="00831703"/>
    <w:p w14:paraId="7C40229C" w14:textId="77777777" w:rsidR="00831703" w:rsidRDefault="00831703" w:rsidP="00831703"/>
    <w:p w14:paraId="437CA4D8" w14:textId="77777777" w:rsidR="00831703" w:rsidRDefault="00831703" w:rsidP="00831703"/>
    <w:p w14:paraId="1FCCDB25" w14:textId="77777777" w:rsidR="00831703" w:rsidRDefault="00831703" w:rsidP="00831703"/>
    <w:p w14:paraId="10FFEAC5" w14:textId="77777777" w:rsidR="00831703" w:rsidRDefault="00831703" w:rsidP="00831703"/>
    <w:p w14:paraId="44DE3041" w14:textId="77777777" w:rsidR="00831703" w:rsidRDefault="00831703" w:rsidP="00831703"/>
    <w:p w14:paraId="1AEDF94B" w14:textId="77777777" w:rsidR="00831703" w:rsidRDefault="00831703" w:rsidP="00831703"/>
    <w:p w14:paraId="36817742" w14:textId="77777777" w:rsidR="00831703" w:rsidRDefault="00831703" w:rsidP="00831703"/>
    <w:p w14:paraId="1FC8DD9E" w14:textId="77777777" w:rsidR="00831703" w:rsidRDefault="00831703" w:rsidP="00831703"/>
    <w:p w14:paraId="77EACA8A" w14:textId="77777777" w:rsidR="00831703" w:rsidRDefault="00831703" w:rsidP="00831703"/>
    <w:p w14:paraId="05690FAA" w14:textId="77777777" w:rsidR="00831703" w:rsidRDefault="00831703" w:rsidP="00831703">
      <w:r>
        <w:t>Project Planning (Duration: 2 weeks)</w:t>
      </w:r>
    </w:p>
    <w:p w14:paraId="2A8AA63B" w14:textId="77777777" w:rsidR="00831703" w:rsidRDefault="00831703" w:rsidP="00831703">
      <w:r>
        <w:t>Immediate Predecessor: None</w:t>
      </w:r>
    </w:p>
    <w:p w14:paraId="2417E520" w14:textId="77777777" w:rsidR="00831703" w:rsidRDefault="00831703" w:rsidP="00831703">
      <w:r>
        <w:t>Site Assessment and Preparation (Duration: 4 weeks)</w:t>
      </w:r>
    </w:p>
    <w:p w14:paraId="43BDBF3D" w14:textId="77777777" w:rsidR="00831703" w:rsidRDefault="00831703" w:rsidP="00831703">
      <w:r>
        <w:t>Immediate Predecessor: Project Planning</w:t>
      </w:r>
    </w:p>
    <w:p w14:paraId="615E4CFE" w14:textId="77777777" w:rsidR="00831703" w:rsidRDefault="00831703" w:rsidP="00831703">
      <w:r>
        <w:t>Material Procurement (Duration: 4 weeks)</w:t>
      </w:r>
    </w:p>
    <w:p w14:paraId="79BC9133" w14:textId="77777777" w:rsidR="00831703" w:rsidRDefault="00831703" w:rsidP="00831703">
      <w:r>
        <w:t>Immediate Predecessor: Project Planning</w:t>
      </w:r>
    </w:p>
    <w:p w14:paraId="521B4511" w14:textId="77777777" w:rsidR="00831703" w:rsidRDefault="00831703" w:rsidP="00831703">
      <w:r>
        <w:t>Solar Microgrid Installation (Duration: 5 weeks)</w:t>
      </w:r>
    </w:p>
    <w:p w14:paraId="7B357A9C" w14:textId="77777777" w:rsidR="00831703" w:rsidRDefault="00831703" w:rsidP="00831703">
      <w:r>
        <w:t>Immediate Predecessor: Site Assessment and Preparation, Material Procurement</w:t>
      </w:r>
    </w:p>
    <w:p w14:paraId="4DAD9FEB" w14:textId="77777777" w:rsidR="00831703" w:rsidRDefault="00831703" w:rsidP="00831703">
      <w:r>
        <w:t>Community Engagement and Training (Duration: 3 weeks)</w:t>
      </w:r>
    </w:p>
    <w:p w14:paraId="18DCCDEB" w14:textId="77777777" w:rsidR="00831703" w:rsidRDefault="00831703" w:rsidP="00831703">
      <w:r>
        <w:t>Immediate Predecessor: Solar Microgrid Installation</w:t>
      </w:r>
    </w:p>
    <w:p w14:paraId="69D47826" w14:textId="77777777" w:rsidR="00831703" w:rsidRDefault="00831703" w:rsidP="00831703">
      <w:r>
        <w:t>Project Documentation and Reporting (Duration: 5 weeks)</w:t>
      </w:r>
    </w:p>
    <w:p w14:paraId="17124A76" w14:textId="77777777" w:rsidR="00831703" w:rsidRDefault="00831703" w:rsidP="00831703">
      <w:r>
        <w:t>Immediate Predecessor: Solar Microgrid Installation, Community Engagement and Training</w:t>
      </w:r>
    </w:p>
    <w:p w14:paraId="33BF3FA0" w14:textId="77777777" w:rsidR="00831703" w:rsidRDefault="00831703" w:rsidP="00831703">
      <w:r>
        <w:t>Risk Management (Duration: 3 weeks)</w:t>
      </w:r>
    </w:p>
    <w:p w14:paraId="4AF89DCA" w14:textId="77777777" w:rsidR="00831703" w:rsidRDefault="00831703" w:rsidP="00831703">
      <w:r>
        <w:t>Immediate Predecessor: Project Documentation and Reporting</w:t>
      </w:r>
    </w:p>
    <w:p w14:paraId="3ECA1EDB" w14:textId="77777777" w:rsidR="00831703" w:rsidRDefault="00831703" w:rsidP="00831703">
      <w:r>
        <w:t>Stakeholder Management (Duration: 2 weeks)</w:t>
      </w:r>
    </w:p>
    <w:p w14:paraId="6B0E948B" w14:textId="77777777" w:rsidR="00831703" w:rsidRDefault="00831703" w:rsidP="00831703">
      <w:r>
        <w:t>Immediate Predecessor: Project Documentation and Reporting</w:t>
      </w:r>
    </w:p>
    <w:p w14:paraId="2965824C" w14:textId="77777777" w:rsidR="00831703" w:rsidRDefault="00831703" w:rsidP="00831703">
      <w:r>
        <w:t>Project Execution (Duration: 3 weeks)</w:t>
      </w:r>
    </w:p>
    <w:p w14:paraId="3644635E" w14:textId="77777777" w:rsidR="00831703" w:rsidRDefault="00831703" w:rsidP="00831703">
      <w:r>
        <w:t>Immediate Predecessor: Risk Management, Stakeholder Management</w:t>
      </w:r>
    </w:p>
    <w:p w14:paraId="78A4EB1B" w14:textId="77777777" w:rsidR="00831703" w:rsidRDefault="00831703" w:rsidP="00831703">
      <w:r>
        <w:t>Project Closeout (Duration: 3 weeks)</w:t>
      </w:r>
    </w:p>
    <w:p w14:paraId="69DC6278" w14:textId="77777777" w:rsidR="00831703" w:rsidRPr="00084F1D" w:rsidRDefault="00831703" w:rsidP="00831703">
      <w:r>
        <w:t>Immediate Predecessor: Project Execution</w:t>
      </w:r>
    </w:p>
    <w:sectPr w:rsidR="00831703" w:rsidRPr="00084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278C8"/>
    <w:multiLevelType w:val="multilevel"/>
    <w:tmpl w:val="DD047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0F2616"/>
    <w:multiLevelType w:val="multilevel"/>
    <w:tmpl w:val="BD7C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601C71"/>
    <w:multiLevelType w:val="multilevel"/>
    <w:tmpl w:val="90F446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7F6F12"/>
    <w:multiLevelType w:val="multilevel"/>
    <w:tmpl w:val="BA04B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42FEF"/>
    <w:multiLevelType w:val="multilevel"/>
    <w:tmpl w:val="31C4A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D318FC"/>
    <w:multiLevelType w:val="multilevel"/>
    <w:tmpl w:val="8046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45354B"/>
    <w:multiLevelType w:val="multilevel"/>
    <w:tmpl w:val="7F0EC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C053B4"/>
    <w:multiLevelType w:val="multilevel"/>
    <w:tmpl w:val="AFB2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7039AD"/>
    <w:multiLevelType w:val="multilevel"/>
    <w:tmpl w:val="D7A68B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89A52BC"/>
    <w:multiLevelType w:val="multilevel"/>
    <w:tmpl w:val="6F989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706E66"/>
    <w:multiLevelType w:val="multilevel"/>
    <w:tmpl w:val="25B29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AA40D0"/>
    <w:multiLevelType w:val="multilevel"/>
    <w:tmpl w:val="71425E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1A3CA2"/>
    <w:multiLevelType w:val="multilevel"/>
    <w:tmpl w:val="9AF89C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396377"/>
    <w:multiLevelType w:val="multilevel"/>
    <w:tmpl w:val="42B8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552156E"/>
    <w:multiLevelType w:val="multilevel"/>
    <w:tmpl w:val="B776D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602606"/>
    <w:multiLevelType w:val="multilevel"/>
    <w:tmpl w:val="C8BEC3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7"/>
  </w:num>
  <w:num w:numId="4">
    <w:abstractNumId w:val="0"/>
  </w:num>
  <w:num w:numId="5">
    <w:abstractNumId w:val="13"/>
  </w:num>
  <w:num w:numId="6">
    <w:abstractNumId w:val="14"/>
  </w:num>
  <w:num w:numId="7">
    <w:abstractNumId w:val="3"/>
  </w:num>
  <w:num w:numId="8">
    <w:abstractNumId w:val="15"/>
  </w:num>
  <w:num w:numId="9">
    <w:abstractNumId w:val="4"/>
  </w:num>
  <w:num w:numId="10">
    <w:abstractNumId w:val="2"/>
  </w:num>
  <w:num w:numId="11">
    <w:abstractNumId w:val="6"/>
  </w:num>
  <w:num w:numId="12">
    <w:abstractNumId w:val="9"/>
  </w:num>
  <w:num w:numId="13">
    <w:abstractNumId w:val="11"/>
  </w:num>
  <w:num w:numId="14">
    <w:abstractNumId w:val="8"/>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85A"/>
    <w:rsid w:val="00081FCE"/>
    <w:rsid w:val="00084F1D"/>
    <w:rsid w:val="004B785A"/>
    <w:rsid w:val="006E162B"/>
    <w:rsid w:val="00831703"/>
    <w:rsid w:val="00930428"/>
    <w:rsid w:val="00C11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6B9DD"/>
  <w15:chartTrackingRefBased/>
  <w15:docId w15:val="{484DE0FC-B860-4ECA-978C-81A6AFB72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18138">
      <w:bodyDiv w:val="1"/>
      <w:marLeft w:val="0"/>
      <w:marRight w:val="0"/>
      <w:marTop w:val="0"/>
      <w:marBottom w:val="0"/>
      <w:divBdr>
        <w:top w:val="none" w:sz="0" w:space="0" w:color="auto"/>
        <w:left w:val="none" w:sz="0" w:space="0" w:color="auto"/>
        <w:bottom w:val="none" w:sz="0" w:space="0" w:color="auto"/>
        <w:right w:val="none" w:sz="0" w:space="0" w:color="auto"/>
      </w:divBdr>
    </w:div>
    <w:div w:id="57754979">
      <w:bodyDiv w:val="1"/>
      <w:marLeft w:val="0"/>
      <w:marRight w:val="0"/>
      <w:marTop w:val="0"/>
      <w:marBottom w:val="0"/>
      <w:divBdr>
        <w:top w:val="none" w:sz="0" w:space="0" w:color="auto"/>
        <w:left w:val="none" w:sz="0" w:space="0" w:color="auto"/>
        <w:bottom w:val="none" w:sz="0" w:space="0" w:color="auto"/>
        <w:right w:val="none" w:sz="0" w:space="0" w:color="auto"/>
      </w:divBdr>
    </w:div>
    <w:div w:id="438452339">
      <w:bodyDiv w:val="1"/>
      <w:marLeft w:val="0"/>
      <w:marRight w:val="0"/>
      <w:marTop w:val="0"/>
      <w:marBottom w:val="0"/>
      <w:divBdr>
        <w:top w:val="none" w:sz="0" w:space="0" w:color="auto"/>
        <w:left w:val="none" w:sz="0" w:space="0" w:color="auto"/>
        <w:bottom w:val="none" w:sz="0" w:space="0" w:color="auto"/>
        <w:right w:val="none" w:sz="0" w:space="0" w:color="auto"/>
      </w:divBdr>
    </w:div>
    <w:div w:id="630399962">
      <w:bodyDiv w:val="1"/>
      <w:marLeft w:val="0"/>
      <w:marRight w:val="0"/>
      <w:marTop w:val="0"/>
      <w:marBottom w:val="0"/>
      <w:divBdr>
        <w:top w:val="none" w:sz="0" w:space="0" w:color="auto"/>
        <w:left w:val="none" w:sz="0" w:space="0" w:color="auto"/>
        <w:bottom w:val="none" w:sz="0" w:space="0" w:color="auto"/>
        <w:right w:val="none" w:sz="0" w:space="0" w:color="auto"/>
      </w:divBdr>
    </w:div>
    <w:div w:id="744958457">
      <w:bodyDiv w:val="1"/>
      <w:marLeft w:val="0"/>
      <w:marRight w:val="0"/>
      <w:marTop w:val="0"/>
      <w:marBottom w:val="0"/>
      <w:divBdr>
        <w:top w:val="none" w:sz="0" w:space="0" w:color="auto"/>
        <w:left w:val="none" w:sz="0" w:space="0" w:color="auto"/>
        <w:bottom w:val="none" w:sz="0" w:space="0" w:color="auto"/>
        <w:right w:val="none" w:sz="0" w:space="0" w:color="auto"/>
      </w:divBdr>
    </w:div>
    <w:div w:id="757286400">
      <w:bodyDiv w:val="1"/>
      <w:marLeft w:val="0"/>
      <w:marRight w:val="0"/>
      <w:marTop w:val="0"/>
      <w:marBottom w:val="0"/>
      <w:divBdr>
        <w:top w:val="none" w:sz="0" w:space="0" w:color="auto"/>
        <w:left w:val="none" w:sz="0" w:space="0" w:color="auto"/>
        <w:bottom w:val="none" w:sz="0" w:space="0" w:color="auto"/>
        <w:right w:val="none" w:sz="0" w:space="0" w:color="auto"/>
      </w:divBdr>
    </w:div>
    <w:div w:id="780689032">
      <w:bodyDiv w:val="1"/>
      <w:marLeft w:val="0"/>
      <w:marRight w:val="0"/>
      <w:marTop w:val="0"/>
      <w:marBottom w:val="0"/>
      <w:divBdr>
        <w:top w:val="none" w:sz="0" w:space="0" w:color="auto"/>
        <w:left w:val="none" w:sz="0" w:space="0" w:color="auto"/>
        <w:bottom w:val="none" w:sz="0" w:space="0" w:color="auto"/>
        <w:right w:val="none" w:sz="0" w:space="0" w:color="auto"/>
      </w:divBdr>
    </w:div>
    <w:div w:id="807403789">
      <w:bodyDiv w:val="1"/>
      <w:marLeft w:val="0"/>
      <w:marRight w:val="0"/>
      <w:marTop w:val="0"/>
      <w:marBottom w:val="0"/>
      <w:divBdr>
        <w:top w:val="none" w:sz="0" w:space="0" w:color="auto"/>
        <w:left w:val="none" w:sz="0" w:space="0" w:color="auto"/>
        <w:bottom w:val="none" w:sz="0" w:space="0" w:color="auto"/>
        <w:right w:val="none" w:sz="0" w:space="0" w:color="auto"/>
      </w:divBdr>
    </w:div>
    <w:div w:id="1063790574">
      <w:bodyDiv w:val="1"/>
      <w:marLeft w:val="0"/>
      <w:marRight w:val="0"/>
      <w:marTop w:val="0"/>
      <w:marBottom w:val="0"/>
      <w:divBdr>
        <w:top w:val="none" w:sz="0" w:space="0" w:color="auto"/>
        <w:left w:val="none" w:sz="0" w:space="0" w:color="auto"/>
        <w:bottom w:val="none" w:sz="0" w:space="0" w:color="auto"/>
        <w:right w:val="none" w:sz="0" w:space="0" w:color="auto"/>
      </w:divBdr>
    </w:div>
    <w:div w:id="1083797222">
      <w:bodyDiv w:val="1"/>
      <w:marLeft w:val="0"/>
      <w:marRight w:val="0"/>
      <w:marTop w:val="0"/>
      <w:marBottom w:val="0"/>
      <w:divBdr>
        <w:top w:val="none" w:sz="0" w:space="0" w:color="auto"/>
        <w:left w:val="none" w:sz="0" w:space="0" w:color="auto"/>
        <w:bottom w:val="none" w:sz="0" w:space="0" w:color="auto"/>
        <w:right w:val="none" w:sz="0" w:space="0" w:color="auto"/>
      </w:divBdr>
    </w:div>
    <w:div w:id="1280720142">
      <w:bodyDiv w:val="1"/>
      <w:marLeft w:val="0"/>
      <w:marRight w:val="0"/>
      <w:marTop w:val="0"/>
      <w:marBottom w:val="0"/>
      <w:divBdr>
        <w:top w:val="none" w:sz="0" w:space="0" w:color="auto"/>
        <w:left w:val="none" w:sz="0" w:space="0" w:color="auto"/>
        <w:bottom w:val="none" w:sz="0" w:space="0" w:color="auto"/>
        <w:right w:val="none" w:sz="0" w:space="0" w:color="auto"/>
      </w:divBdr>
    </w:div>
    <w:div w:id="1579435984">
      <w:bodyDiv w:val="1"/>
      <w:marLeft w:val="0"/>
      <w:marRight w:val="0"/>
      <w:marTop w:val="0"/>
      <w:marBottom w:val="0"/>
      <w:divBdr>
        <w:top w:val="none" w:sz="0" w:space="0" w:color="auto"/>
        <w:left w:val="none" w:sz="0" w:space="0" w:color="auto"/>
        <w:bottom w:val="none" w:sz="0" w:space="0" w:color="auto"/>
        <w:right w:val="none" w:sz="0" w:space="0" w:color="auto"/>
      </w:divBdr>
    </w:div>
    <w:div w:id="1802726399">
      <w:bodyDiv w:val="1"/>
      <w:marLeft w:val="0"/>
      <w:marRight w:val="0"/>
      <w:marTop w:val="0"/>
      <w:marBottom w:val="0"/>
      <w:divBdr>
        <w:top w:val="none" w:sz="0" w:space="0" w:color="auto"/>
        <w:left w:val="none" w:sz="0" w:space="0" w:color="auto"/>
        <w:bottom w:val="none" w:sz="0" w:space="0" w:color="auto"/>
        <w:right w:val="none" w:sz="0" w:space="0" w:color="auto"/>
      </w:divBdr>
    </w:div>
    <w:div w:id="1950433472">
      <w:bodyDiv w:val="1"/>
      <w:marLeft w:val="0"/>
      <w:marRight w:val="0"/>
      <w:marTop w:val="0"/>
      <w:marBottom w:val="0"/>
      <w:divBdr>
        <w:top w:val="none" w:sz="0" w:space="0" w:color="auto"/>
        <w:left w:val="none" w:sz="0" w:space="0" w:color="auto"/>
        <w:bottom w:val="none" w:sz="0" w:space="0" w:color="auto"/>
        <w:right w:val="none" w:sz="0" w:space="0" w:color="auto"/>
      </w:divBdr>
    </w:div>
    <w:div w:id="2014674902">
      <w:bodyDiv w:val="1"/>
      <w:marLeft w:val="0"/>
      <w:marRight w:val="0"/>
      <w:marTop w:val="0"/>
      <w:marBottom w:val="0"/>
      <w:divBdr>
        <w:top w:val="none" w:sz="0" w:space="0" w:color="auto"/>
        <w:left w:val="none" w:sz="0" w:space="0" w:color="auto"/>
        <w:bottom w:val="none" w:sz="0" w:space="0" w:color="auto"/>
        <w:right w:val="none" w:sz="0" w:space="0" w:color="auto"/>
      </w:divBdr>
    </w:div>
    <w:div w:id="2015642736">
      <w:bodyDiv w:val="1"/>
      <w:marLeft w:val="0"/>
      <w:marRight w:val="0"/>
      <w:marTop w:val="0"/>
      <w:marBottom w:val="0"/>
      <w:divBdr>
        <w:top w:val="none" w:sz="0" w:space="0" w:color="auto"/>
        <w:left w:val="none" w:sz="0" w:space="0" w:color="auto"/>
        <w:bottom w:val="none" w:sz="0" w:space="0" w:color="auto"/>
        <w:right w:val="none" w:sz="0" w:space="0" w:color="auto"/>
      </w:divBdr>
    </w:div>
    <w:div w:id="2024278248">
      <w:bodyDiv w:val="1"/>
      <w:marLeft w:val="0"/>
      <w:marRight w:val="0"/>
      <w:marTop w:val="0"/>
      <w:marBottom w:val="0"/>
      <w:divBdr>
        <w:top w:val="none" w:sz="0" w:space="0" w:color="auto"/>
        <w:left w:val="none" w:sz="0" w:space="0" w:color="auto"/>
        <w:bottom w:val="none" w:sz="0" w:space="0" w:color="auto"/>
        <w:right w:val="none" w:sz="0" w:space="0" w:color="auto"/>
      </w:divBdr>
    </w:div>
    <w:div w:id="2035111457">
      <w:bodyDiv w:val="1"/>
      <w:marLeft w:val="0"/>
      <w:marRight w:val="0"/>
      <w:marTop w:val="0"/>
      <w:marBottom w:val="0"/>
      <w:divBdr>
        <w:top w:val="none" w:sz="0" w:space="0" w:color="auto"/>
        <w:left w:val="none" w:sz="0" w:space="0" w:color="auto"/>
        <w:bottom w:val="none" w:sz="0" w:space="0" w:color="auto"/>
        <w:right w:val="none" w:sz="0" w:space="0" w:color="auto"/>
      </w:divBdr>
    </w:div>
    <w:div w:id="2077051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7972</TotalTime>
  <Pages>10</Pages>
  <Words>2225</Words>
  <Characters>12686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omar</dc:creator>
  <cp:keywords/>
  <dc:description/>
  <cp:lastModifiedBy>abdi omar</cp:lastModifiedBy>
  <cp:revision>1</cp:revision>
  <dcterms:created xsi:type="dcterms:W3CDTF">2024-03-07T14:48:00Z</dcterms:created>
  <dcterms:modified xsi:type="dcterms:W3CDTF">2024-03-13T03:57:00Z</dcterms:modified>
</cp:coreProperties>
</file>