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OPEN BUDGET MAP</w:t>
        <w:br/>
        <w:t>Interaktiv Ochiq Byudjet Xarita Platformasi</w:t>
      </w:r>
    </w:p>
    <w:p>
      <w:r>
        <w:br/>
        <w:t>Huquqiy asos: Oʻzbekiston Respublikasining Budjet kodeksi (26.12.2013)</w:t>
      </w:r>
    </w:p>
    <w:p>
      <w:r>
        <w:t>Loyiha turi: Raqamli shaffoflik va jamoatchilik nazorati tizimi</w:t>
        <w:br/>
      </w:r>
    </w:p>
    <w:p>
      <w:pPr>
        <w:pStyle w:val="Heading2"/>
      </w:pPr>
      <w:r>
        <w:t>1. Loyiha maqsadi</w:t>
      </w:r>
    </w:p>
    <w:p>
      <w:r>
        <w:t>Open Budget Map loyihasining asosiy maqsadi — davlat va mahalliy byudjet mablag‘larining hududlar bo‘yicha taqsimlanishini interaktiv xarita orqali vizual ko‘rsatish, shaffoflikni oshirish va jamoatchilik nazoratini kuchaytirishdir.</w:t>
      </w:r>
    </w:p>
    <w:p>
      <w:pPr>
        <w:pStyle w:val="Heading2"/>
      </w:pPr>
      <w:r>
        <w:t>2. Muammo tahlili</w:t>
      </w:r>
    </w:p>
    <w:p>
      <w:r>
        <w:t>Hozirgi vaqtda byudjet ma’lumotlari mavjud bo‘lsa-da, ular oddiy fuqaro uchun murakkab ko‘rinishda taqdim etiladi. Mablag‘lar qayerga sarflanayotgani geografik jihatdan ko‘rinmaydi. Tender va loyiha joylashuvi o‘zaro bog‘lanmagan.</w:t>
      </w:r>
    </w:p>
    <w:p>
      <w:pPr>
        <w:pStyle w:val="Heading2"/>
      </w:pPr>
      <w:r>
        <w:t>3. Loyiha yechimi</w:t>
      </w:r>
    </w:p>
    <w:p>
      <w:r>
        <w:t>Platforma xarita asosida ishlaydi. Har bir loyiha aniq joylashuv bilan ko‘rsatiladi va quyidagi ma’lumotlarni o‘z ichiga oladi:</w:t>
      </w:r>
    </w:p>
    <w:p>
      <w:pPr>
        <w:pStyle w:val="ListBullet"/>
      </w:pPr>
      <w:r>
        <w:t>Loyiha nomi va qisqacha tavsifi</w:t>
      </w:r>
    </w:p>
    <w:p>
      <w:pPr>
        <w:pStyle w:val="ListBullet"/>
      </w:pPr>
      <w:r>
        <w:t>Ajratilgan byudjet summasi</w:t>
      </w:r>
    </w:p>
    <w:p>
      <w:pPr>
        <w:pStyle w:val="ListBullet"/>
      </w:pPr>
      <w:r>
        <w:t>Tender raqami va ijrochi tashkilot</w:t>
      </w:r>
    </w:p>
    <w:p>
      <w:pPr>
        <w:pStyle w:val="ListBullet"/>
      </w:pPr>
      <w:r>
        <w:t>Boshlanish va tugash muddati</w:t>
      </w:r>
    </w:p>
    <w:p>
      <w:pPr>
        <w:pStyle w:val="ListBullet"/>
      </w:pPr>
      <w:r>
        <w:t>Loyiha statusi (rejalashtirilgan, jarayonda, yakunlangan)</w:t>
      </w:r>
    </w:p>
    <w:p>
      <w:pPr>
        <w:pStyle w:val="ListBullet"/>
      </w:pPr>
      <w:r>
        <w:t>Progress ko‘rsatkichi (%)</w:t>
      </w:r>
    </w:p>
    <w:p>
      <w:pPr>
        <w:pStyle w:val="ListBullet"/>
      </w:pPr>
      <w:r>
        <w:t>Real fotosurat va fuqarolar fikri</w:t>
      </w:r>
    </w:p>
    <w:p>
      <w:pPr>
        <w:pStyle w:val="Heading2"/>
      </w:pPr>
      <w:r>
        <w:t>4. Innovatsion jihatlari</w:t>
      </w:r>
    </w:p>
    <w:p>
      <w:pPr>
        <w:pStyle w:val="ListBullet"/>
      </w:pPr>
      <w:r>
        <w:t>Real-time tender ma’lumotlarini xarita bilan integratsiya qilish</w:t>
      </w:r>
    </w:p>
    <w:p>
      <w:pPr>
        <w:pStyle w:val="ListBullet"/>
      </w:pPr>
      <w:r>
        <w:t>Sun’iy intellekt asosida anomaliya aniqlash (Budget Risk Indicator)</w:t>
      </w:r>
    </w:p>
    <w:p>
      <w:pPr>
        <w:pStyle w:val="ListBullet"/>
      </w:pPr>
      <w:r>
        <w:t>Fuqarolar tomonidan foto-verifikatsiya tizimi</w:t>
      </w:r>
    </w:p>
    <w:p>
      <w:pPr>
        <w:pStyle w:val="ListBullet"/>
      </w:pPr>
      <w:r>
        <w:t>Hududlar bo‘yicha heatmap va analitik dashboard</w:t>
      </w:r>
    </w:p>
    <w:p>
      <w:pPr>
        <w:pStyle w:val="ListBullet"/>
      </w:pPr>
      <w:r>
        <w:t>Ochiq API orqali ma’lumot eksport qilish</w:t>
      </w:r>
    </w:p>
    <w:p>
      <w:pPr>
        <w:pStyle w:val="Heading2"/>
      </w:pPr>
      <w:r>
        <w:t>5. Kutilayotgan natijalar</w:t>
      </w:r>
    </w:p>
    <w:p>
      <w:pPr>
        <w:pStyle w:val="ListBullet"/>
      </w:pPr>
      <w:r>
        <w:t>Byudjet shaffofligining oshishi</w:t>
      </w:r>
    </w:p>
    <w:p>
      <w:pPr>
        <w:pStyle w:val="ListBullet"/>
      </w:pPr>
      <w:r>
        <w:t>Jamoatchilik nazoratining kuchayishi</w:t>
      </w:r>
    </w:p>
    <w:p>
      <w:pPr>
        <w:pStyle w:val="ListBullet"/>
      </w:pPr>
      <w:r>
        <w:t>Korrupsion xavflarning kamayishi</w:t>
      </w:r>
    </w:p>
    <w:p>
      <w:pPr>
        <w:pStyle w:val="ListBullet"/>
      </w:pPr>
      <w:r>
        <w:t>Davlat boshqaruvida samaradorlik oshishi</w:t>
      </w:r>
    </w:p>
    <w:p>
      <w:pPr>
        <w:pStyle w:val="Heading2"/>
      </w:pPr>
      <w:r>
        <w:t>6. Texnik arxitektura (MVP)</w:t>
      </w:r>
    </w:p>
    <w:p>
      <w:r>
        <w:t>Backend: Python (Flask) yoki Node.js</w:t>
        <w:br/>
        <w:t>Frontend: React + Leaflet/Mapbox</w:t>
        <w:br/>
        <w:t>Ma’lumotlar bazasi: PostgreSQL + PostGIS</w:t>
        <w:br/>
        <w:t>Integratsiya: Davlat ochiq ma’lumotlar portallari</w:t>
        <w:br/>
        <w:t>Telegram bot: Tezkor hisobot va bildirishnomalar</w:t>
      </w:r>
    </w:p>
    <w:p>
      <w:pPr>
        <w:pStyle w:val="Heading2"/>
      </w:pPr>
      <w:r>
        <w:t>7. Xulosa</w:t>
      </w:r>
    </w:p>
    <w:p>
      <w:r>
        <w:t>Open Budget Map loyihasi davlat byudjeti tizimida yangi bosqichni boshlab beradi. Bu oddiy ochiqlik emas, balki aqlli va interaktiv shaffoflik modelidir. Loyiha Budjet kodeksiga asoslangan holda, zamonaviy raqamli texnologiyalar yordamida jamoatchilik va davlat o‘rtasidagi ishonchni mustahkamlaydi.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