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Location Information Worksheet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 </w:t>
      </w:r>
      <w:r w:rsidDel="00000000" w:rsidR="00000000" w:rsidRPr="00000000">
        <w:rPr>
          <w:color w:val="000000"/>
          <w:rtl w:val="0"/>
        </w:rPr>
        <w:t xml:space="preserve">Cameo Reindl, Mary yang, Phillip Snell, Abdisalan Firin, and Georges Avenie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605"/>
        <w:gridCol w:w="2175"/>
        <w:gridCol w:w="2145"/>
        <w:gridCol w:w="5820"/>
        <w:tblGridChange w:id="0">
          <w:tblGrid>
            <w:gridCol w:w="1230"/>
            <w:gridCol w:w="1605"/>
            <w:gridCol w:w="2175"/>
            <w:gridCol w:w="2145"/>
            <w:gridCol w:w="58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 xml:space="preserve">Location Information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Screenshot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62350" cy="5499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49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