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machine and equipment breakdowns are reported, repaired, recorded and analysed at Eroglu Knitting (EMS), so that production is restored quickly and safely and repeated failures are prevented.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breakdowns of production machines, utilities, buildings and equipment in the EMS facility, including repairs made by external service providers.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w:t>
      </w:r>
      <w:r>
        <w:rPr>
          <w:rFonts w:ascii="Calibri" w:hAnsi="Calibri" w:cs="Arial"/>
          <w:sz w:val="24"/>
          <w:szCs w:val="24"/>
        </w:rPr>
        <w:t xml:space="preserve"> Stop the machine safely, inform the supervisor and do not attempt repairs themselves.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Supervisors:</w:t>
      </w:r>
      <w:r>
        <w:rPr>
          <w:rFonts w:ascii="Calibri" w:hAnsi="Calibri" w:cs="Arial"/>
          <w:sz w:val="24"/>
          <w:szCs w:val="24"/>
        </w:rPr>
        <w:t xml:space="preserve"> Open the breakdown request and inform maintenance immediately.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Technicians:</w:t>
      </w:r>
      <w:r>
        <w:rPr>
          <w:rFonts w:ascii="Calibri" w:hAnsi="Calibri" w:cs="Arial"/>
          <w:sz w:val="24"/>
          <w:szCs w:val="24"/>
        </w:rPr>
        <w:t xml:space="preserve"> Respond to the request, repair the fault safely and record the work done.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Manager:</w:t>
      </w:r>
      <w:r>
        <w:rPr>
          <w:rFonts w:ascii="Calibri" w:hAnsi="Calibri" w:cs="Arial"/>
          <w:sz w:val="24"/>
          <w:szCs w:val="24"/>
        </w:rPr>
        <w:t xml:space="preserve"> Sets priorities, follows open requests, ensures spare parts and analyses repeated breakdowns.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Breakdown Request:</w:t>
      </w:r>
      <w:r>
        <w:rPr>
          <w:rFonts w:ascii="Calibri" w:hAnsi="Calibri" w:cs="Arial"/>
          <w:sz w:val="24"/>
          <w:szCs w:val="24"/>
        </w:rPr>
        <w:t xml:space="preserve"> The form or system record used to report a fault to maintenance.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Response Time:</w:t>
      </w:r>
      <w:r>
        <w:rPr>
          <w:rFonts w:ascii="Calibri" w:hAnsi="Calibri" w:cs="Arial"/>
          <w:sz w:val="24"/>
          <w:szCs w:val="24"/>
        </w:rPr>
        <w:t xml:space="preserve"> The time between the breakdown request and the arrival of the technician.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Root Cause Analysis:</w:t>
      </w:r>
      <w:r>
        <w:rPr>
          <w:rFonts w:ascii="Calibri" w:hAnsi="Calibri" w:cs="Arial"/>
          <w:sz w:val="24"/>
          <w:szCs w:val="24"/>
        </w:rPr>
        <w:t xml:space="preserve"> The analysis made to find the real cause of a breakdown (for example 5 Whys).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REPORTING THE BREAKDOWN</w:t>
      </w:r>
    </w:p>
    <w:p>
      <w:pPr>
        <w:pStyle w:val="ListeParagraf"/>
        <w:spacing w:after="80"/>
        <w:ind w:left="709" w:right="0"/>
        <w:jc w:val="both"/>
      </w:pPr>
      <w:r>
        <w:rPr>
          <w:rFonts w:ascii="Calibri" w:hAnsi="Calibri" w:cs="Arial"/>
          <w:sz w:val="24"/>
          <w:szCs w:val="24"/>
        </w:rPr>
        <w:t xml:space="preserve">1.1. When a fault occurs, the operator stops the machine using the normal stop button and informs the supervisor.</w:t>
      </w:r>
    </w:p>
    <w:p>
      <w:pPr>
        <w:pStyle w:val="ListeParagraf"/>
        <w:spacing w:after="80"/>
        <w:ind w:left="709" w:right="0"/>
        <w:jc w:val="both"/>
      </w:pPr>
      <w:r>
        <w:rPr>
          <w:rFonts w:ascii="Calibri" w:hAnsi="Calibri" w:cs="Arial"/>
          <w:sz w:val="24"/>
          <w:szCs w:val="24"/>
        </w:rPr>
        <w:t xml:space="preserve">1.2. If there is a safety risk (fire, electric shock, leakage, injury), the emergency stop is used and the emergency procedure is applied first.</w:t>
      </w:r>
    </w:p>
    <w:p>
      <w:pPr>
        <w:pStyle w:val="ListeParagraf"/>
        <w:spacing w:after="80"/>
        <w:ind w:left="709" w:right="0"/>
        <w:jc w:val="both"/>
      </w:pPr>
      <w:r>
        <w:rPr>
          <w:rFonts w:ascii="Calibri" w:hAnsi="Calibri" w:cs="Arial"/>
          <w:sz w:val="24"/>
          <w:szCs w:val="24"/>
        </w:rPr>
        <w:t xml:space="preserve">1.3. The supervisor opens a breakdown request stating the machine number, the fault and the time.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PRIORITY</w:t>
      </w:r>
    </w:p>
    <w:p>
      <w:pPr>
        <w:pStyle w:val="ListeParagraf"/>
        <w:spacing w:after="80"/>
        <w:ind w:left="709" w:right="0"/>
        <w:jc w:val="both"/>
      </w:pPr>
      <w:r>
        <w:rPr>
          <w:rFonts w:ascii="Calibri" w:hAnsi="Calibri" w:cs="Arial"/>
          <w:sz w:val="24"/>
          <w:szCs w:val="24"/>
        </w:rPr>
        <w:t xml:space="preserve">2.1. The Maintenance Manager assigns a priority to each request:</w:t>
      </w:r>
    </w:p>
    <w:p>
      <w:pPr>
        <w:pStyle w:val="ListeParagraf"/>
        <w:numPr>
          <w:ilvl w:val="0"/>
          <w:numId w:val="1"/>
        </w:numPr>
        <w:spacing w:after="60"/>
        <w:jc w:val="both"/>
      </w:pPr>
      <w:r>
        <w:rPr>
          <w:rFonts w:ascii="Calibri" w:hAnsi="Calibri" w:cs="Arial"/>
          <w:b/>
          <w:bCs/>
          <w:sz w:val="24"/>
          <w:szCs w:val="24"/>
        </w:rPr>
        <w:t xml:space="preserve">Priority 1:</w:t>
      </w:r>
      <w:r>
        <w:rPr>
          <w:rFonts w:ascii="Calibri" w:hAnsi="Calibri" w:cs="Arial"/>
          <w:sz w:val="24"/>
          <w:szCs w:val="24"/>
        </w:rPr>
        <w:t xml:space="preserve"> Safety, environmental or fire risk, or critical equipment stopping the whole production – immediate response.</w:t>
      </w:r>
    </w:p>
    <w:p>
      <w:pPr>
        <w:pStyle w:val="ListeParagraf"/>
        <w:numPr>
          <w:ilvl w:val="0"/>
          <w:numId w:val="1"/>
        </w:numPr>
        <w:spacing w:after="60"/>
        <w:jc w:val="both"/>
      </w:pPr>
      <w:r>
        <w:rPr>
          <w:rFonts w:ascii="Calibri" w:hAnsi="Calibri" w:cs="Arial"/>
          <w:b/>
          <w:bCs/>
          <w:sz w:val="24"/>
          <w:szCs w:val="24"/>
        </w:rPr>
        <w:t xml:space="preserve">Priority 2:</w:t>
      </w:r>
      <w:r>
        <w:rPr>
          <w:rFonts w:ascii="Calibri" w:hAnsi="Calibri" w:cs="Arial"/>
          <w:sz w:val="24"/>
          <w:szCs w:val="24"/>
        </w:rPr>
        <w:t xml:space="preserve"> A production machine stopped – response within 1 hour.</w:t>
      </w:r>
    </w:p>
    <w:p>
      <w:pPr>
        <w:pStyle w:val="ListeParagraf"/>
        <w:numPr>
          <w:ilvl w:val="0"/>
          <w:numId w:val="1"/>
        </w:numPr>
        <w:spacing w:after="60"/>
        <w:jc w:val="both"/>
      </w:pPr>
      <w:r>
        <w:rPr>
          <w:rFonts w:ascii="Calibri" w:hAnsi="Calibri" w:cs="Arial"/>
          <w:b/>
          <w:bCs/>
          <w:sz w:val="24"/>
          <w:szCs w:val="24"/>
        </w:rPr>
        <w:t xml:space="preserve">Priority 3:</w:t>
      </w:r>
      <w:r>
        <w:rPr>
          <w:rFonts w:ascii="Calibri" w:hAnsi="Calibri" w:cs="Arial"/>
          <w:sz w:val="24"/>
          <w:szCs w:val="24"/>
        </w:rPr>
        <w:t xml:space="preserve"> Faults that do not stop production – planned within the week.</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REPAIR</w:t>
      </w:r>
    </w:p>
    <w:p>
      <w:pPr>
        <w:pStyle w:val="ListeParagraf"/>
        <w:spacing w:after="80"/>
        <w:ind w:left="709" w:right="0"/>
        <w:jc w:val="both"/>
      </w:pPr>
      <w:r>
        <w:rPr>
          <w:rFonts w:ascii="Calibri" w:hAnsi="Calibri" w:cs="Arial"/>
          <w:sz w:val="24"/>
          <w:szCs w:val="24"/>
        </w:rPr>
        <w:t xml:space="preserve">3.1. The technician applies lock-out/tag-out (LOTO) before starting the repair.</w:t>
      </w:r>
    </w:p>
    <w:p>
      <w:pPr>
        <w:pStyle w:val="ListeParagraf"/>
        <w:spacing w:after="80"/>
        <w:ind w:left="709" w:right="0"/>
        <w:jc w:val="both"/>
      </w:pPr>
      <w:r>
        <w:rPr>
          <w:rFonts w:ascii="Calibri" w:hAnsi="Calibri" w:cs="Arial"/>
          <w:sz w:val="24"/>
          <w:szCs w:val="24"/>
        </w:rPr>
        <w:t xml:space="preserve">3.2. Only original or approved spare parts are used. Spare parts taken from the store are recorded.</w:t>
      </w:r>
    </w:p>
    <w:p>
      <w:pPr>
        <w:pStyle w:val="ListeParagraf"/>
        <w:spacing w:after="80"/>
        <w:ind w:left="709" w:right="0"/>
        <w:jc w:val="both"/>
      </w:pPr>
      <w:r>
        <w:rPr>
          <w:rFonts w:ascii="Calibri" w:hAnsi="Calibri" w:cs="Arial"/>
          <w:sz w:val="24"/>
          <w:szCs w:val="24"/>
        </w:rPr>
        <w:t xml:space="preserve">3.3. Electrical, pressure and lifting equipment repairs are done only by authorised persons.</w:t>
      </w:r>
    </w:p>
    <w:p>
      <w:pPr>
        <w:pStyle w:val="ListeParagraf"/>
        <w:spacing w:after="80"/>
        <w:ind w:left="709" w:right="0"/>
        <w:jc w:val="both"/>
      </w:pPr>
      <w:r>
        <w:rPr>
          <w:rFonts w:ascii="Calibri" w:hAnsi="Calibri" w:cs="Arial"/>
          <w:sz w:val="24"/>
          <w:szCs w:val="24"/>
        </w:rPr>
        <w:t xml:space="preserve">3.4. Work done by external service providers is supervised by maintenance, and contractors follow the EMS OHS rules.</w:t>
      </w:r>
    </w:p>
    <w:p>
      <w:pPr>
        <w:pStyle w:val="ListeParagraf"/>
        <w:spacing w:after="80"/>
        <w:ind w:left="709" w:right="0"/>
        <w:jc w:val="both"/>
      </w:pPr>
      <w:r>
        <w:rPr>
          <w:rFonts w:ascii="Calibri" w:hAnsi="Calibri" w:cs="Arial"/>
          <w:sz w:val="24"/>
          <w:szCs w:val="24"/>
        </w:rPr>
        <w:t xml:space="preserve">3.5. After the repair, guards are refitted, the area is cleaned, LOTO is removed and the machine is test-run with the operator.</w:t>
      </w:r>
    </w:p>
    <w:p>
      <w:pPr>
        <w:pStyle w:val="ListeParagraf"/>
        <w:spacing w:after="80"/>
        <w:ind w:left="709" w:right="0"/>
        <w:jc w:val="both"/>
      </w:pPr>
      <w:r>
        <w:rPr>
          <w:rFonts w:ascii="Calibri" w:hAnsi="Calibri" w:cs="Arial"/>
          <w:sz w:val="24"/>
          <w:szCs w:val="24"/>
        </w:rPr>
        <w:t xml:space="preserve">3.6. The supervisor checks the quality of the first products; if a quality risk existed, the products made before the breakdown are checked with Quality Assurance.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RECORDING AND ANALYSIS</w:t>
      </w:r>
    </w:p>
    <w:p>
      <w:pPr>
        <w:pStyle w:val="ListeParagraf"/>
        <w:spacing w:after="80"/>
        <w:ind w:left="709" w:right="0"/>
        <w:jc w:val="both"/>
      </w:pPr>
      <w:r>
        <w:rPr>
          <w:rFonts w:ascii="Calibri" w:hAnsi="Calibri" w:cs="Arial"/>
          <w:sz w:val="24"/>
          <w:szCs w:val="24"/>
        </w:rPr>
        <w:t xml:space="preserve">4.1. The technician records the cause of the fault, the work done, the parts used, the start and end times and the downtime.</w:t>
      </w:r>
    </w:p>
    <w:p>
      <w:pPr>
        <w:pStyle w:val="ListeParagraf"/>
        <w:spacing w:after="80"/>
        <w:ind w:left="709" w:right="0"/>
        <w:jc w:val="both"/>
      </w:pPr>
      <w:r>
        <w:rPr>
          <w:rFonts w:ascii="Calibri" w:hAnsi="Calibri" w:cs="Arial"/>
          <w:sz w:val="24"/>
          <w:szCs w:val="24"/>
        </w:rPr>
        <w:t xml:space="preserve">4.2. If the same fault occurs three times in one month on the same machine, or a Priority 1 breakdown occurs, a root cause analysis is made and corrective action is opened.</w:t>
      </w:r>
    </w:p>
    <w:p>
      <w:pPr>
        <w:pStyle w:val="ListeParagraf"/>
        <w:spacing w:after="80"/>
        <w:ind w:left="709" w:right="0"/>
        <w:jc w:val="both"/>
      </w:pPr>
      <w:r>
        <w:rPr>
          <w:rFonts w:ascii="Calibri" w:hAnsi="Calibri" w:cs="Arial"/>
          <w:sz w:val="24"/>
          <w:szCs w:val="24"/>
        </w:rPr>
        <w:t xml:space="preserve">4.3. Where needed, the result is added to the preventive maintenance plan of the machine.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Breakdown Request / Work Order Form</w:t>
      </w:r>
    </w:p>
    <w:p>
      <w:pPr>
        <w:pStyle w:val="ListeParagraf"/>
        <w:numPr>
          <w:ilvl w:val="0"/>
          <w:numId w:val="1"/>
        </w:numPr>
        <w:spacing w:after="60"/>
        <w:jc w:val="both"/>
      </w:pPr>
      <w:r>
        <w:rPr>
          <w:rFonts w:ascii="Calibri" w:hAnsi="Calibri" w:cs="Arial"/>
          <w:sz w:val="24"/>
          <w:szCs w:val="24"/>
        </w:rPr>
        <w:t xml:space="preserve">Machine Cards</w:t>
      </w:r>
    </w:p>
    <w:p>
      <w:pPr>
        <w:pStyle w:val="ListeParagraf"/>
        <w:numPr>
          <w:ilvl w:val="0"/>
          <w:numId w:val="1"/>
        </w:numPr>
        <w:spacing w:after="60"/>
        <w:jc w:val="both"/>
      </w:pPr>
      <w:r>
        <w:rPr>
          <w:rFonts w:ascii="Calibri" w:hAnsi="Calibri" w:cs="Arial"/>
          <w:sz w:val="24"/>
          <w:szCs w:val="24"/>
        </w:rPr>
        <w:t xml:space="preserve">Spare Parts Usage Records</w:t>
      </w:r>
    </w:p>
    <w:p>
      <w:pPr>
        <w:pStyle w:val="ListeParagraf"/>
        <w:numPr>
          <w:ilvl w:val="0"/>
          <w:numId w:val="1"/>
        </w:numPr>
        <w:spacing w:after="60"/>
        <w:jc w:val="both"/>
      </w:pPr>
      <w:r>
        <w:rPr>
          <w:rFonts w:ascii="Calibri" w:hAnsi="Calibri" w:cs="Arial"/>
          <w:sz w:val="24"/>
          <w:szCs w:val="24"/>
        </w:rPr>
        <w:t xml:space="preserve">Root Cause Analysis and Corrective Action Records</w:t>
      </w:r>
    </w:p>
    <w:p>
      <w:pPr>
        <w:pStyle w:val="ListeParagraf"/>
        <w:numPr>
          <w:ilvl w:val="0"/>
          <w:numId w:val="1"/>
        </w:numPr>
        <w:spacing w:after="60"/>
        <w:jc w:val="both"/>
      </w:pPr>
      <w:r>
        <w:rPr>
          <w:rFonts w:ascii="Calibri" w:hAnsi="Calibri" w:cs="Arial"/>
          <w:sz w:val="24"/>
          <w:szCs w:val="24"/>
        </w:rPr>
        <w:t xml:space="preserve">EMS.BK.PRO.07.01. Preventive Maintenance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The number of breakdowns, response time and downtime are reported every month. This procedure is reviewed every year by the Maintenance Manager and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الإبلاغ عن أعطال الآلات والمعدات وإصلاحها وتسجيلها وتحليلها في شركة إيروغلو للتريكو (EMS)، بحيث يُستعاد الإنتاج بسرعة وأمان ويُمنع تكرار الأعطال.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أعطال آلات الإنتاج والمرافق والمباني والمعدات في منشأة EMS، بما في ذلك الإصلاحات التي يقوم بها مقدمو الخدمات الخارجيون.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w:t>
      </w:r>
      <w:r>
        <w:rPr>
          <w:rFonts w:ascii="Calibri" w:hAnsi="Calibri" w:cs="Arial"/>
          <w:rtl/>
          <w:sz w:val="24"/>
          <w:szCs w:val="24"/>
        </w:rPr>
        <w:t xml:space="preserve"> يوقفون الآلة بأمان ويبلغون المشرف ولا يحاولون الإصلاح بأنفسهم.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الإنتاج:</w:t>
      </w:r>
      <w:r>
        <w:rPr>
          <w:rFonts w:ascii="Calibri" w:hAnsi="Calibri" w:cs="Arial"/>
          <w:rtl/>
          <w:sz w:val="24"/>
          <w:szCs w:val="24"/>
        </w:rPr>
        <w:t xml:space="preserve"> يفتحون طلب العطل ويبلغون الصيانة فورًا.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فنيو الصيانة:</w:t>
      </w:r>
      <w:r>
        <w:rPr>
          <w:rFonts w:ascii="Calibri" w:hAnsi="Calibri" w:cs="Arial"/>
          <w:rtl/>
          <w:sz w:val="24"/>
          <w:szCs w:val="24"/>
        </w:rPr>
        <w:t xml:space="preserve"> يستجيبون للطلب ويصلحون العطل بأمان ويسجلون العمل المنجز.</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الصيانة:</w:t>
      </w:r>
      <w:r>
        <w:rPr>
          <w:rFonts w:ascii="Calibri" w:hAnsi="Calibri" w:cs="Arial"/>
          <w:rtl/>
          <w:sz w:val="24"/>
          <w:szCs w:val="24"/>
        </w:rPr>
        <w:t xml:space="preserve"> يحدد الأولويات ويتابع الطلبات المفتوحة ويوفر قطع الغيار ويحلل الأعطال المتكررة.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طلب العطل:</w:t>
      </w:r>
      <w:r>
        <w:rPr>
          <w:rFonts w:ascii="Calibri" w:hAnsi="Calibri" w:cs="Arial"/>
          <w:rtl/>
          <w:sz w:val="24"/>
          <w:szCs w:val="24"/>
        </w:rPr>
        <w:t xml:space="preserve"> النموذج أو السجل في النظام المستخدم للإبلاغ عن العطل إلى الصيانة.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زمن الاستجابة:</w:t>
      </w:r>
      <w:r>
        <w:rPr>
          <w:rFonts w:ascii="Calibri" w:hAnsi="Calibri" w:cs="Arial"/>
          <w:rtl/>
          <w:sz w:val="24"/>
          <w:szCs w:val="24"/>
        </w:rPr>
        <w:t xml:space="preserve"> الوقت بين تقديم طلب العطل ووصول الفني.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تحليل السبب الجذري:</w:t>
      </w:r>
      <w:r>
        <w:rPr>
          <w:rFonts w:ascii="Calibri" w:hAnsi="Calibri" w:cs="Arial"/>
          <w:rtl/>
          <w:sz w:val="24"/>
          <w:szCs w:val="24"/>
        </w:rPr>
        <w:t xml:space="preserve"> التحليل الذي يُجرى لمعرفة السبب الحقيقي للعطل (مثل أسلوب لماذا الخمس).</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الإبلاغ عن العطل</w:t>
      </w:r>
    </w:p>
    <w:p>
      <w:pPr>
        <w:pStyle w:val="ListeParagraf"/>
        <w:bidi/>
        <w:spacing w:after="80"/>
        <w:ind w:left="0" w:right="709"/>
        <w:jc w:val="both"/>
      </w:pPr>
      <w:r>
        <w:rPr>
          <w:rFonts w:ascii="Calibri" w:hAnsi="Calibri" w:cs="Arial"/>
          <w:rtl/>
          <w:sz w:val="24"/>
          <w:szCs w:val="24"/>
        </w:rPr>
        <w:t xml:space="preserve">1.1. عند حدوث العطل يوقف المشغل الآلة بزر الإيقاف العادي ويبلغ المشرف.</w:t>
      </w:r>
    </w:p>
    <w:p>
      <w:pPr>
        <w:pStyle w:val="ListeParagraf"/>
        <w:bidi/>
        <w:spacing w:after="80"/>
        <w:ind w:left="0" w:right="709"/>
        <w:jc w:val="both"/>
      </w:pPr>
      <w:r>
        <w:rPr>
          <w:rFonts w:ascii="Calibri" w:hAnsi="Calibri" w:cs="Arial"/>
          <w:rtl/>
          <w:sz w:val="24"/>
          <w:szCs w:val="24"/>
        </w:rPr>
        <w:t xml:space="preserve">1.2. في حال وجود خطر على السلامة (حريق أو صعق كهربائي أو تسرب أو إصابة) يُستخدم زر إيقاف الطوارئ ويُطبق إجراء الطوارئ أولًا.</w:t>
      </w:r>
    </w:p>
    <w:p>
      <w:pPr>
        <w:pStyle w:val="ListeParagraf"/>
        <w:bidi/>
        <w:spacing w:after="80"/>
        <w:ind w:left="0" w:right="709"/>
        <w:jc w:val="both"/>
      </w:pPr>
      <w:r>
        <w:rPr>
          <w:rFonts w:ascii="Calibri" w:hAnsi="Calibri" w:cs="Arial"/>
          <w:rtl/>
          <w:sz w:val="24"/>
          <w:szCs w:val="24"/>
        </w:rPr>
        <w:t xml:space="preserve">1.3. يفتح المشرف طلب عطل يوضح فيه رقم الآلة ونوع العطل ووقت حدوثه.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الأولوية</w:t>
      </w:r>
    </w:p>
    <w:p>
      <w:pPr>
        <w:pStyle w:val="ListeParagraf"/>
        <w:bidi/>
        <w:spacing w:after="80"/>
        <w:ind w:left="0" w:right="709"/>
        <w:jc w:val="both"/>
      </w:pPr>
      <w:r>
        <w:rPr>
          <w:rFonts w:ascii="Calibri" w:hAnsi="Calibri" w:cs="Arial"/>
          <w:rtl/>
          <w:sz w:val="24"/>
          <w:szCs w:val="24"/>
        </w:rPr>
        <w:t xml:space="preserve">2.1. يحدد مدير الصيانة أولوية لكل طلب:</w:t>
      </w:r>
    </w:p>
    <w:p>
      <w:pPr>
        <w:pStyle w:val="ListeParagraf"/>
        <w:numPr>
          <w:ilvl w:val="0"/>
          <w:numId w:val="1"/>
        </w:numPr>
        <w:bidi/>
        <w:spacing w:after="60"/>
        <w:jc w:val="both"/>
      </w:pPr>
      <w:r>
        <w:rPr>
          <w:rFonts w:ascii="Calibri" w:hAnsi="Calibri" w:cs="Arial"/>
          <w:b/>
          <w:bCs/>
          <w:rtl/>
          <w:sz w:val="24"/>
          <w:szCs w:val="24"/>
        </w:rPr>
        <w:t xml:space="preserve">الأولوية 1:</w:t>
      </w:r>
      <w:r>
        <w:rPr>
          <w:rFonts w:ascii="Calibri" w:hAnsi="Calibri" w:cs="Arial"/>
          <w:rtl/>
          <w:sz w:val="24"/>
          <w:szCs w:val="24"/>
        </w:rPr>
        <w:t xml:space="preserve"> خطر على السلامة أو البيئة أو خطر حريق، أو توقف معدة حرجة يوقف الإنتاج بالكامل – استجابة فورية.</w:t>
      </w:r>
    </w:p>
    <w:p>
      <w:pPr>
        <w:pStyle w:val="ListeParagraf"/>
        <w:numPr>
          <w:ilvl w:val="0"/>
          <w:numId w:val="1"/>
        </w:numPr>
        <w:bidi/>
        <w:spacing w:after="60"/>
        <w:jc w:val="both"/>
      </w:pPr>
      <w:r>
        <w:rPr>
          <w:rFonts w:ascii="Calibri" w:hAnsi="Calibri" w:cs="Arial"/>
          <w:b/>
          <w:bCs/>
          <w:rtl/>
          <w:sz w:val="24"/>
          <w:szCs w:val="24"/>
        </w:rPr>
        <w:t xml:space="preserve">الأولوية 2:</w:t>
      </w:r>
      <w:r>
        <w:rPr>
          <w:rFonts w:ascii="Calibri" w:hAnsi="Calibri" w:cs="Arial"/>
          <w:rtl/>
          <w:sz w:val="24"/>
          <w:szCs w:val="24"/>
        </w:rPr>
        <w:t xml:space="preserve"> توقف آلة إنتاج – استجابة خلال ساعة واحدة.</w:t>
      </w:r>
    </w:p>
    <w:p>
      <w:pPr>
        <w:pStyle w:val="ListeParagraf"/>
        <w:numPr>
          <w:ilvl w:val="0"/>
          <w:numId w:val="1"/>
        </w:numPr>
        <w:bidi/>
        <w:spacing w:after="60"/>
        <w:jc w:val="both"/>
      </w:pPr>
      <w:r>
        <w:rPr>
          <w:rFonts w:ascii="Calibri" w:hAnsi="Calibri" w:cs="Arial"/>
          <w:b/>
          <w:bCs/>
          <w:rtl/>
          <w:sz w:val="24"/>
          <w:szCs w:val="24"/>
        </w:rPr>
        <w:t xml:space="preserve">الأولوية 3:</w:t>
      </w:r>
      <w:r>
        <w:rPr>
          <w:rFonts w:ascii="Calibri" w:hAnsi="Calibri" w:cs="Arial"/>
          <w:rtl/>
          <w:sz w:val="24"/>
          <w:szCs w:val="24"/>
        </w:rPr>
        <w:t xml:space="preserve"> أعطال لا توقف الإنتاج – تُخطط خلال الأسبوع.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الإصلاح</w:t>
      </w:r>
    </w:p>
    <w:p>
      <w:pPr>
        <w:pStyle w:val="ListeParagraf"/>
        <w:bidi/>
        <w:spacing w:after="80"/>
        <w:ind w:left="0" w:right="709"/>
        <w:jc w:val="both"/>
      </w:pPr>
      <w:r>
        <w:rPr>
          <w:rFonts w:ascii="Calibri" w:hAnsi="Calibri" w:cs="Arial"/>
          <w:rtl/>
          <w:sz w:val="24"/>
          <w:szCs w:val="24"/>
        </w:rPr>
        <w:t xml:space="preserve">3.1. يطبق الفني نظام العزل والإقفال والتوسيم (LOTO) قبل بدء الإصلاح.</w:t>
      </w:r>
    </w:p>
    <w:p>
      <w:pPr>
        <w:pStyle w:val="ListeParagraf"/>
        <w:bidi/>
        <w:spacing w:after="80"/>
        <w:ind w:left="0" w:right="709"/>
        <w:jc w:val="both"/>
      </w:pPr>
      <w:r>
        <w:rPr>
          <w:rFonts w:ascii="Calibri" w:hAnsi="Calibri" w:cs="Arial"/>
          <w:rtl/>
          <w:sz w:val="24"/>
          <w:szCs w:val="24"/>
        </w:rPr>
        <w:t xml:space="preserve">3.2. تُستخدم قطع الغيار الأصلية أو المعتمدة فقط، وتُسجل القطع المسحوبة من المخزن.</w:t>
      </w:r>
    </w:p>
    <w:p>
      <w:pPr>
        <w:pStyle w:val="ListeParagraf"/>
        <w:bidi/>
        <w:spacing w:after="80"/>
        <w:ind w:left="0" w:right="709"/>
        <w:jc w:val="both"/>
      </w:pPr>
      <w:r>
        <w:rPr>
          <w:rFonts w:ascii="Calibri" w:hAnsi="Calibri" w:cs="Arial"/>
          <w:rtl/>
          <w:sz w:val="24"/>
          <w:szCs w:val="24"/>
        </w:rPr>
        <w:t xml:space="preserve">3.3. لا يقوم بإصلاح المعدات الكهربائية ومعدات الضغط والرفع إلا الأشخاص المفوضون.</w:t>
      </w:r>
    </w:p>
    <w:p>
      <w:pPr>
        <w:pStyle w:val="ListeParagraf"/>
        <w:bidi/>
        <w:spacing w:after="80"/>
        <w:ind w:left="0" w:right="709"/>
        <w:jc w:val="both"/>
      </w:pPr>
      <w:r>
        <w:rPr>
          <w:rFonts w:ascii="Calibri" w:hAnsi="Calibri" w:cs="Arial"/>
          <w:rtl/>
          <w:sz w:val="24"/>
          <w:szCs w:val="24"/>
        </w:rPr>
        <w:t xml:space="preserve">3.4. تشرف الصيانة على الأعمال التي يقوم بها مقدمو الخدمات الخارجيون، ويلتزم المقاولون بقواعد السلامة والصحة المهنية في EMS.</w:t>
      </w:r>
    </w:p>
    <w:p>
      <w:pPr>
        <w:pStyle w:val="ListeParagraf"/>
        <w:bidi/>
        <w:spacing w:after="80"/>
        <w:ind w:left="0" w:right="709"/>
        <w:jc w:val="both"/>
      </w:pPr>
      <w:r>
        <w:rPr>
          <w:rFonts w:ascii="Calibri" w:hAnsi="Calibri" w:cs="Arial"/>
          <w:rtl/>
          <w:sz w:val="24"/>
          <w:szCs w:val="24"/>
        </w:rPr>
        <w:t xml:space="preserve">3.5. بعد الإصلاح تُعاد الواقيات وتُنظف المنطقة ويُرفع نظام LOTO وتُشغل الآلة تشغيلًا تجريبيًا بحضور المشغل.</w:t>
      </w:r>
    </w:p>
    <w:p>
      <w:pPr>
        <w:pStyle w:val="ListeParagraf"/>
        <w:bidi/>
        <w:spacing w:after="80"/>
        <w:ind w:left="0" w:right="709"/>
        <w:jc w:val="both"/>
      </w:pPr>
      <w:r>
        <w:rPr>
          <w:rFonts w:ascii="Calibri" w:hAnsi="Calibri" w:cs="Arial"/>
          <w:rtl/>
          <w:sz w:val="24"/>
          <w:szCs w:val="24"/>
        </w:rPr>
        <w:t xml:space="preserve">3.6. يفحص المشرف جودة المنتجات الأولى، وإذا كان هناك خطر على الجودة تُفحص المنتجات المصنعة قبل العطل بالتعاون مع ضمان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التسجيل والتحليل</w:t>
      </w:r>
    </w:p>
    <w:p>
      <w:pPr>
        <w:pStyle w:val="ListeParagraf"/>
        <w:bidi/>
        <w:spacing w:after="80"/>
        <w:ind w:left="0" w:right="709"/>
        <w:jc w:val="both"/>
      </w:pPr>
      <w:r>
        <w:rPr>
          <w:rFonts w:ascii="Calibri" w:hAnsi="Calibri" w:cs="Arial"/>
          <w:rtl/>
          <w:sz w:val="24"/>
          <w:szCs w:val="24"/>
        </w:rPr>
        <w:t xml:space="preserve">4.1. يسجل الفني سبب العطل والعمل المنجز والقطع المستخدمة ووقت البدء والانتهاء ومدة التوقف.</w:t>
      </w:r>
    </w:p>
    <w:p>
      <w:pPr>
        <w:pStyle w:val="ListeParagraf"/>
        <w:bidi/>
        <w:spacing w:after="80"/>
        <w:ind w:left="0" w:right="709"/>
        <w:jc w:val="both"/>
      </w:pPr>
      <w:r>
        <w:rPr>
          <w:rFonts w:ascii="Calibri" w:hAnsi="Calibri" w:cs="Arial"/>
          <w:rtl/>
          <w:sz w:val="24"/>
          <w:szCs w:val="24"/>
        </w:rPr>
        <w:t xml:space="preserve">4.2. إذا تكرر العطل نفسه ثلاث مرات في الشهر على الآلة نفسها، أو حدث عطل من الأولوية 1، يُجرى تحليل للسبب الجذري ويُفتح إجراء تصحيحي.</w:t>
      </w:r>
    </w:p>
    <w:p>
      <w:pPr>
        <w:pStyle w:val="ListeParagraf"/>
        <w:bidi/>
        <w:spacing w:after="80"/>
        <w:ind w:left="0" w:right="709"/>
        <w:jc w:val="both"/>
      </w:pPr>
      <w:r>
        <w:rPr>
          <w:rFonts w:ascii="Calibri" w:hAnsi="Calibri" w:cs="Arial"/>
          <w:rtl/>
          <w:sz w:val="24"/>
          <w:szCs w:val="24"/>
        </w:rPr>
        <w:t xml:space="preserve">4.3. عند الحاجة تُضاف النتيجة إلى خطة الصيانة الوقائية للآلة.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نموذج طلب العطل / أمر العمل</w:t>
      </w:r>
    </w:p>
    <w:p>
      <w:pPr>
        <w:pStyle w:val="ListeParagraf"/>
        <w:numPr>
          <w:ilvl w:val="0"/>
          <w:numId w:val="1"/>
        </w:numPr>
        <w:bidi/>
        <w:spacing w:after="60"/>
        <w:jc w:val="both"/>
      </w:pPr>
      <w:r>
        <w:rPr>
          <w:rFonts w:ascii="Calibri" w:hAnsi="Calibri" w:cs="Arial"/>
          <w:rtl/>
          <w:sz w:val="24"/>
          <w:szCs w:val="24"/>
        </w:rPr>
        <w:t xml:space="preserve">بطاقات الآلات</w:t>
      </w:r>
    </w:p>
    <w:p>
      <w:pPr>
        <w:pStyle w:val="ListeParagraf"/>
        <w:numPr>
          <w:ilvl w:val="0"/>
          <w:numId w:val="1"/>
        </w:numPr>
        <w:bidi/>
        <w:spacing w:after="60"/>
        <w:jc w:val="both"/>
      </w:pPr>
      <w:r>
        <w:rPr>
          <w:rFonts w:ascii="Calibri" w:hAnsi="Calibri" w:cs="Arial"/>
          <w:rtl/>
          <w:sz w:val="24"/>
          <w:szCs w:val="24"/>
        </w:rPr>
        <w:t xml:space="preserve">سجلات استخدام قطع الغيار</w:t>
      </w:r>
    </w:p>
    <w:p>
      <w:pPr>
        <w:pStyle w:val="ListeParagraf"/>
        <w:numPr>
          <w:ilvl w:val="0"/>
          <w:numId w:val="1"/>
        </w:numPr>
        <w:bidi/>
        <w:spacing w:after="60"/>
        <w:jc w:val="both"/>
      </w:pPr>
      <w:r>
        <w:rPr>
          <w:rFonts w:ascii="Calibri" w:hAnsi="Calibri" w:cs="Arial"/>
          <w:rtl/>
          <w:sz w:val="24"/>
          <w:szCs w:val="24"/>
        </w:rPr>
        <w:t xml:space="preserve">سجلات تحليل السبب الجذري والإجراءات التصحيحية</w:t>
      </w:r>
    </w:p>
    <w:p>
      <w:pPr>
        <w:pStyle w:val="ListeParagraf"/>
        <w:numPr>
          <w:ilvl w:val="0"/>
          <w:numId w:val="1"/>
        </w:numPr>
        <w:bidi/>
        <w:spacing w:after="60"/>
        <w:jc w:val="both"/>
      </w:pPr>
      <w:r>
        <w:rPr>
          <w:rFonts w:ascii="Calibri" w:hAnsi="Calibri" w:cs="Arial"/>
          <w:rtl/>
          <w:sz w:val="24"/>
          <w:szCs w:val="24"/>
        </w:rPr>
        <w:t xml:space="preserve">EMS.BK.PRO.07.01. إجراء الصيانة الوقائية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يُبلغ عن عدد الأعطال وزمن الاستجابة ومدة التوقف شهريًا. ويُراجع هذا الإجراء سنويًا من قبل مدير الصيانة ويُعدل عند الحاجة.</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BREAKDOWN MAINTENANCE PROCEDURE</w:t>
          </w:r>
        </w:p>
        <w:p>
          <w:pPr>
            <w:pStyle w:val="GvdeMetni2"/>
            <w:bidi/>
            <w:spacing w:line="276" w:lineRule="auto"/>
            <w:jc w:val="center"/>
          </w:pPr>
          <w:r>
            <w:rPr>
              <w:rFonts w:asciiTheme="minorHAnsi" w:hAnsiTheme="minorHAnsi" w:cs="Arial"/>
              <w:b/>
              <w:bCs/>
              <w:color w:val="000000" w:themeColor="text1"/>
              <w:sz w:val="22"/>
              <w:szCs w:val="22"/>
              <w:rtl/>
            </w:rPr>
            <w:t>إجراء صيانة الأعطال</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EMS.BK.PRO.07.02.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EMS.BK.PRO.07.02. BREAKDOWN MAINTENANCE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