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policy sets out the commitment of Eroglu Knitting (EMS) to deliver knitted garments that consistently meet customer requirements, agreed specifications and applicable legal requirements, and to continually improve customer satisfaction and the effectiveness of the quality management system in line with ISO 9001.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policy covers:</w:t>
      </w:r>
    </w:p>
    <w:p>
      <w:pPr>
        <w:pStyle w:val="ListeParagraf"/>
        <w:spacing w:after="80"/>
        <w:ind w:left="709" w:right="0"/>
        <w:jc w:val="both"/>
      </w:pPr>
      <w:r>
        <w:rPr>
          <w:rFonts w:ascii="Calibri" w:hAnsi="Calibri" w:cs="Arial"/>
          <w:sz w:val="24"/>
          <w:szCs w:val="24"/>
        </w:rPr>
        <w:t xml:space="preserve">• All processes from order review, sampling and purchasing to knitting, dyeing and finishing, cutting, sewing, printing, embroidery, packing and shipment,</w:t>
      </w:r>
    </w:p>
    <w:p>
      <w:pPr>
        <w:pStyle w:val="ListeParagraf"/>
        <w:spacing w:after="80"/>
        <w:ind w:left="709" w:right="0"/>
        <w:jc w:val="both"/>
      </w:pPr>
      <w:r>
        <w:rPr>
          <w:rFonts w:ascii="Calibri" w:hAnsi="Calibri" w:cs="Arial"/>
          <w:sz w:val="24"/>
          <w:szCs w:val="24"/>
        </w:rPr>
        <w:t xml:space="preserve">• All incoming materials: yarn, fabric, trims, accessories, chemicals and packaging materials,</w:t>
      </w:r>
    </w:p>
    <w:p>
      <w:pPr>
        <w:pStyle w:val="ListeParagraf"/>
        <w:spacing w:after="80"/>
        <w:ind w:left="709" w:right="0"/>
        <w:jc w:val="both"/>
      </w:pPr>
      <w:r>
        <w:rPr>
          <w:rFonts w:ascii="Calibri" w:hAnsi="Calibri" w:cs="Arial"/>
          <w:sz w:val="24"/>
          <w:szCs w:val="24"/>
        </w:rPr>
        <w:t xml:space="preserve">• Products produced by subcontractors on behalf of EMS.</w:t>
      </w:r>
    </w:p>
    <w:p>
      <w:pPr>
        <w:pStyle w:val="ListeParagraf"/>
        <w:spacing w:after="80"/>
        <w:ind w:left="709" w:right="0"/>
        <w:jc w:val="both"/>
      </w:pPr>
      <w:r>
        <w:rPr>
          <w:rFonts w:ascii="Calibri" w:hAnsi="Calibri" w:cs="Arial"/>
          <w:sz w:val="24"/>
          <w:szCs w:val="24"/>
        </w:rPr>
        <w:t xml:space="preserve">It applies to all EMS employees, subcontractors and suppliers whose work affects product quality.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General Manager:</w:t>
      </w:r>
      <w:r>
        <w:rPr>
          <w:rFonts w:ascii="Calibri" w:hAnsi="Calibri" w:cs="Arial"/>
          <w:sz w:val="24"/>
          <w:szCs w:val="24"/>
        </w:rPr>
        <w:t xml:space="preserve"> Approves the policy, sets the quality objectives and provides the resources needed for the quality management system.</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 Manager:</w:t>
      </w:r>
      <w:r>
        <w:rPr>
          <w:rFonts w:ascii="Calibri" w:hAnsi="Calibri" w:cs="Arial"/>
          <w:sz w:val="24"/>
          <w:szCs w:val="24"/>
        </w:rPr>
        <w:t xml:space="preserve"> Implements the policy, manages inspections and quality records, follows quality objectives and reports quality performance to management.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Ensure that work in their areas is carried out according to approved standards, specifications and work instructions.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Employees:</w:t>
      </w:r>
      <w:r>
        <w:rPr>
          <w:rFonts w:ascii="Calibri" w:hAnsi="Calibri" w:cs="Arial"/>
          <w:sz w:val="24"/>
          <w:szCs w:val="24"/>
        </w:rPr>
        <w:t xml:space="preserve"> Do their work right the first time, check their own work and stop and report any quality problem immediately.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w:t>
      </w:r>
      <w:r>
        <w:rPr>
          <w:rFonts w:ascii="Calibri" w:hAnsi="Calibri" w:cs="Arial"/>
          <w:sz w:val="24"/>
          <w:szCs w:val="24"/>
        </w:rPr>
        <w:t xml:space="preserve"> The degree to which the product meets customer requirements, specifications and legal requirements.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Nonconformity:</w:t>
      </w:r>
      <w:r>
        <w:rPr>
          <w:rFonts w:ascii="Calibri" w:hAnsi="Calibri" w:cs="Arial"/>
          <w:sz w:val="24"/>
          <w:szCs w:val="24"/>
        </w:rPr>
        <w:t xml:space="preserve"> Failure to meet a specified requirement.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Customer Satisfaction:</w:t>
      </w:r>
      <w:r>
        <w:rPr>
          <w:rFonts w:ascii="Calibri" w:hAnsi="Calibri" w:cs="Arial"/>
          <w:sz w:val="24"/>
          <w:szCs w:val="24"/>
        </w:rPr>
        <w:t xml:space="preserve"> The customer’s perception of the degree to which its requirements have been fulfilled.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POLICY COMMITMENTS</w:t>
      </w:r>
    </w:p>
    <w:p>
      <w:pPr>
        <w:pStyle w:val="ListeParagraf"/>
        <w:spacing w:before="120" w:after="60"/>
        <w:ind w:left="709" w:right="0"/>
      </w:pPr>
      <w:r>
        <w:rPr>
          <w:rFonts w:ascii="Calibri" w:hAnsi="Calibri" w:cs="Arial"/>
          <w:b/>
          <w:bCs/>
          <w:sz w:val="24"/>
          <w:szCs w:val="24"/>
        </w:rPr>
        <w:t xml:space="preserve">1. OUR COMMITMENTS</w:t>
      </w:r>
    </w:p>
    <w:p>
      <w:pPr>
        <w:pStyle w:val="ListeParagraf"/>
        <w:spacing w:after="80"/>
        <w:ind w:left="709" w:right="0"/>
        <w:jc w:val="both"/>
      </w:pPr>
      <w:r>
        <w:rPr>
          <w:rFonts w:ascii="Calibri" w:hAnsi="Calibri" w:cs="Arial"/>
          <w:sz w:val="24"/>
          <w:szCs w:val="24"/>
        </w:rPr>
        <w:t xml:space="preserve">1.1. EMS commits to:</w:t>
      </w:r>
    </w:p>
    <w:p>
      <w:pPr>
        <w:pStyle w:val="ListeParagraf"/>
        <w:numPr>
          <w:ilvl w:val="0"/>
          <w:numId w:val="1"/>
        </w:numPr>
        <w:spacing w:after="60"/>
        <w:jc w:val="both"/>
      </w:pPr>
      <w:r>
        <w:rPr>
          <w:rFonts w:ascii="Calibri" w:hAnsi="Calibri" w:cs="Arial"/>
          <w:sz w:val="24"/>
          <w:szCs w:val="24"/>
        </w:rPr>
        <w:t xml:space="preserve">Understand and fully meet customer requirements, approved samples and technical specifications on every order.</w:t>
      </w:r>
    </w:p>
    <w:p>
      <w:pPr>
        <w:pStyle w:val="ListeParagraf"/>
        <w:numPr>
          <w:ilvl w:val="0"/>
          <w:numId w:val="1"/>
        </w:numPr>
        <w:spacing w:after="60"/>
        <w:jc w:val="both"/>
      </w:pPr>
      <w:r>
        <w:rPr>
          <w:rFonts w:ascii="Calibri" w:hAnsi="Calibri" w:cs="Arial"/>
          <w:sz w:val="24"/>
          <w:szCs w:val="24"/>
        </w:rPr>
        <w:t xml:space="preserve">Apply quality control at every stage: incoming material, in-line and final inspection based on AQL ISO 2859-1.</w:t>
      </w:r>
    </w:p>
    <w:p>
      <w:pPr>
        <w:pStyle w:val="ListeParagraf"/>
        <w:numPr>
          <w:ilvl w:val="0"/>
          <w:numId w:val="1"/>
        </w:numPr>
        <w:spacing w:after="60"/>
        <w:jc w:val="both"/>
      </w:pPr>
      <w:r>
        <w:rPr>
          <w:rFonts w:ascii="Calibri" w:hAnsi="Calibri" w:cs="Arial"/>
          <w:sz w:val="24"/>
          <w:szCs w:val="24"/>
        </w:rPr>
        <w:t xml:space="preserve">Prevent defects at source through trained operators, approved work instructions and process controls, rather than relying only on final inspection.</w:t>
      </w:r>
    </w:p>
    <w:p>
      <w:pPr>
        <w:pStyle w:val="ListeParagraf"/>
        <w:numPr>
          <w:ilvl w:val="0"/>
          <w:numId w:val="1"/>
        </w:numPr>
        <w:spacing w:after="60"/>
        <w:jc w:val="both"/>
      </w:pPr>
      <w:r>
        <w:rPr>
          <w:rFonts w:ascii="Calibri" w:hAnsi="Calibri" w:cs="Arial"/>
          <w:sz w:val="24"/>
          <w:szCs w:val="24"/>
        </w:rPr>
        <w:t xml:space="preserve">Handle customer complaints quickly and fairly, find their root causes and prevent recurrence.</w:t>
      </w:r>
    </w:p>
    <w:p>
      <w:pPr>
        <w:pStyle w:val="ListeParagraf"/>
        <w:numPr>
          <w:ilvl w:val="0"/>
          <w:numId w:val="1"/>
        </w:numPr>
        <w:spacing w:after="60"/>
        <w:jc w:val="both"/>
      </w:pPr>
      <w:r>
        <w:rPr>
          <w:rFonts w:ascii="Calibri" w:hAnsi="Calibri" w:cs="Arial"/>
          <w:sz w:val="24"/>
          <w:szCs w:val="24"/>
        </w:rPr>
        <w:t xml:space="preserve">Work with qualified suppliers and subcontractors and evaluate their quality performance regularly.</w:t>
      </w:r>
    </w:p>
    <w:p>
      <w:pPr>
        <w:pStyle w:val="ListeParagraf"/>
        <w:numPr>
          <w:ilvl w:val="0"/>
          <w:numId w:val="1"/>
        </w:numPr>
        <w:spacing w:after="60"/>
        <w:jc w:val="both"/>
      </w:pPr>
      <w:r>
        <w:rPr>
          <w:rFonts w:ascii="Calibri" w:hAnsi="Calibri" w:cs="Arial"/>
          <w:sz w:val="24"/>
          <w:szCs w:val="24"/>
        </w:rPr>
        <w:t xml:space="preserve">Comply with applicable Egyptian legislation, customer requirements, product safety and RSL requirements and the ISO 9001 standard.</w:t>
      </w:r>
    </w:p>
    <w:p>
      <w:pPr>
        <w:pStyle w:val="ListeParagraf"/>
        <w:numPr>
          <w:ilvl w:val="0"/>
          <w:numId w:val="1"/>
        </w:numPr>
        <w:spacing w:after="60"/>
        <w:jc w:val="both"/>
      </w:pPr>
      <w:r>
        <w:rPr>
          <w:rFonts w:ascii="Calibri" w:hAnsi="Calibri" w:cs="Arial"/>
          <w:sz w:val="24"/>
          <w:szCs w:val="24"/>
        </w:rPr>
        <w:t xml:space="preserve">Set measurable quality objectives every year and use data for continual improvement.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REVIEW</w:t>
      </w:r>
    </w:p>
    <w:p>
      <w:pPr>
        <w:pStyle w:val="ListeParagraf"/>
        <w:spacing w:after="80"/>
        <w:ind w:left="709" w:right="0"/>
        <w:jc w:val="both"/>
      </w:pPr>
      <w:r>
        <w:rPr>
          <w:rFonts w:ascii="Calibri" w:hAnsi="Calibri" w:cs="Arial"/>
          <w:sz w:val="24"/>
          <w:szCs w:val="24"/>
        </w:rPr>
        <w:t xml:space="preserve">This policy is reviewed every year during the management review, or earlier when a significant change occurs. It is communicated to all employees and displayed in production halls and the quality office.</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تحدد هذه السياسة التزام شركة إيروغلو للتريكو (EMS) بتقديم ملابس تريكو تلبي باستمرار متطلبات العملاء والمواصفات المتفق عليها والمتطلبات القانونية المعمول بها، وبالتحسين المستمر لرضا العملاء وفعالية نظام إدارة الجودة وفقًا لمعيار ISO 9001.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تشمل هذه السياسة:</w:t>
      </w:r>
    </w:p>
    <w:p>
      <w:pPr>
        <w:pStyle w:val="ListeParagraf"/>
        <w:bidi/>
        <w:spacing w:after="80"/>
        <w:ind w:left="0" w:right="709"/>
        <w:jc w:val="both"/>
      </w:pPr>
      <w:r>
        <w:rPr>
          <w:rFonts w:ascii="Calibri" w:hAnsi="Calibri" w:cs="Arial"/>
          <w:rtl/>
          <w:sz w:val="24"/>
          <w:szCs w:val="24"/>
        </w:rPr>
        <w:t xml:space="preserve">• جميع العمليات بدءًا من مراجعة الطلبيات والعينات والمشتريات وصولًا إلى التريكو والصباغة والتجهيز والقص والخياطة والطباعة والتطريز والتعبئة والشحن،</w:t>
      </w:r>
    </w:p>
    <w:p>
      <w:pPr>
        <w:pStyle w:val="ListeParagraf"/>
        <w:bidi/>
        <w:spacing w:after="80"/>
        <w:ind w:left="0" w:right="709"/>
        <w:jc w:val="both"/>
      </w:pPr>
      <w:r>
        <w:rPr>
          <w:rFonts w:ascii="Calibri" w:hAnsi="Calibri" w:cs="Arial"/>
          <w:rtl/>
          <w:sz w:val="24"/>
          <w:szCs w:val="24"/>
        </w:rPr>
        <w:t xml:space="preserve">• جميع المواد الواردة: الغزل والأقمشة والإكسسوارات والملحقات والمواد الكيميائية ومواد التغليف،</w:t>
      </w:r>
    </w:p>
    <w:p>
      <w:pPr>
        <w:pStyle w:val="ListeParagraf"/>
        <w:bidi/>
        <w:spacing w:after="80"/>
        <w:ind w:left="0" w:right="709"/>
        <w:jc w:val="both"/>
      </w:pPr>
      <w:r>
        <w:rPr>
          <w:rFonts w:ascii="Calibri" w:hAnsi="Calibri" w:cs="Arial"/>
          <w:rtl/>
          <w:sz w:val="24"/>
          <w:szCs w:val="24"/>
        </w:rPr>
        <w:t xml:space="preserve">• المنتجات التي يصنعها المقاولون من الباطن نيابة عن EMS.</w:t>
      </w:r>
    </w:p>
    <w:p>
      <w:pPr>
        <w:pStyle w:val="ListeParagraf"/>
        <w:bidi/>
        <w:spacing w:after="80"/>
        <w:ind w:left="0" w:right="709"/>
        <w:jc w:val="both"/>
      </w:pPr>
      <w:r>
        <w:rPr>
          <w:rFonts w:ascii="Calibri" w:hAnsi="Calibri" w:cs="Arial"/>
          <w:rtl/>
          <w:sz w:val="24"/>
          <w:szCs w:val="24"/>
        </w:rPr>
        <w:t xml:space="preserve">وتنطبق على جميع موظفي EMS والمقاولين من الباطن والموردين الذين يؤثر عملهم على جودة المنتج.</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المدير العام:</w:t>
      </w:r>
      <w:r>
        <w:rPr>
          <w:rFonts w:ascii="Calibri" w:hAnsi="Calibri" w:cs="Arial"/>
          <w:rtl/>
          <w:sz w:val="24"/>
          <w:szCs w:val="24"/>
        </w:rPr>
        <w:t xml:space="preserve"> يعتمد السياسة ويحدد أهداف الجودة ويوفر الموارد اللازمة لنظام إدارة الجودة.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ضمان الجودة:</w:t>
      </w:r>
      <w:r>
        <w:rPr>
          <w:rFonts w:ascii="Calibri" w:hAnsi="Calibri" w:cs="Arial"/>
          <w:rtl/>
          <w:sz w:val="24"/>
          <w:szCs w:val="24"/>
        </w:rPr>
        <w:t xml:space="preserve"> ينفذ السياسة ويدير عمليات الفحص وسجلات الجودة ويتابع أهداف الجودة ويرفع تقارير أداء الجودة إلى الإدارة.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تنفيذ العمل في مناطقهم وفق المعايير والمواصفات وتعليمات العمل المعتمدة.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الموظفون:</w:t>
      </w:r>
      <w:r>
        <w:rPr>
          <w:rFonts w:ascii="Calibri" w:hAnsi="Calibri" w:cs="Arial"/>
          <w:rtl/>
          <w:sz w:val="24"/>
          <w:szCs w:val="24"/>
        </w:rPr>
        <w:t xml:space="preserve"> يؤدون عملهم بشكل صحيح من المرة الأولى، ويفحصون عملهم بأنفسهم، ويوقفون العمل ويبلغون فورًا عن أي مشكلة في الجودة.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الجودة:</w:t>
      </w:r>
      <w:r>
        <w:rPr>
          <w:rFonts w:ascii="Calibri" w:hAnsi="Calibri" w:cs="Arial"/>
          <w:rtl/>
          <w:sz w:val="24"/>
          <w:szCs w:val="24"/>
        </w:rPr>
        <w:t xml:space="preserve"> درجة تلبية المنتج لمتطلبات العميل والمواصفات والمتطلبات القانونية.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عدم المطابقة:</w:t>
      </w:r>
      <w:r>
        <w:rPr>
          <w:rFonts w:ascii="Calibri" w:hAnsi="Calibri" w:cs="Arial"/>
          <w:rtl/>
          <w:sz w:val="24"/>
          <w:szCs w:val="24"/>
        </w:rPr>
        <w:t xml:space="preserve"> عدم استيفاء متطلب محدد.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رضا العملاء:</w:t>
      </w:r>
      <w:r>
        <w:rPr>
          <w:rFonts w:ascii="Calibri" w:hAnsi="Calibri" w:cs="Arial"/>
          <w:rtl/>
          <w:sz w:val="24"/>
          <w:szCs w:val="24"/>
        </w:rPr>
        <w:t xml:space="preserve"> تصور العميل لمدى تلبية متطلباته.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التزامات السياسة</w:t>
      </w:r>
    </w:p>
    <w:p>
      <w:pPr>
        <w:pStyle w:val="ListeParagraf"/>
        <w:bidi/>
        <w:spacing w:before="120" w:after="60"/>
        <w:ind w:left="0" w:right="709"/>
      </w:pPr>
      <w:r>
        <w:rPr>
          <w:rFonts w:ascii="Calibri" w:hAnsi="Calibri" w:cs="Arial"/>
          <w:b/>
          <w:bCs/>
          <w:rtl/>
          <w:sz w:val="24"/>
          <w:szCs w:val="24"/>
        </w:rPr>
        <w:t xml:space="preserve">1. التزاماتنا</w:t>
      </w:r>
    </w:p>
    <w:p>
      <w:pPr>
        <w:pStyle w:val="ListeParagraf"/>
        <w:bidi/>
        <w:spacing w:after="80"/>
        <w:ind w:left="0" w:right="709"/>
        <w:jc w:val="both"/>
      </w:pPr>
      <w:r>
        <w:rPr>
          <w:rFonts w:ascii="Calibri" w:hAnsi="Calibri" w:cs="Arial"/>
          <w:rtl/>
          <w:sz w:val="24"/>
          <w:szCs w:val="24"/>
        </w:rPr>
        <w:t xml:space="preserve">1.1. تلتزم EMS بما يلي:</w:t>
      </w:r>
    </w:p>
    <w:p>
      <w:pPr>
        <w:pStyle w:val="ListeParagraf"/>
        <w:numPr>
          <w:ilvl w:val="0"/>
          <w:numId w:val="1"/>
        </w:numPr>
        <w:bidi/>
        <w:spacing w:after="60"/>
        <w:jc w:val="both"/>
      </w:pPr>
      <w:r>
        <w:rPr>
          <w:rFonts w:ascii="Calibri" w:hAnsi="Calibri" w:cs="Arial"/>
          <w:rtl/>
          <w:sz w:val="24"/>
          <w:szCs w:val="24"/>
        </w:rPr>
        <w:t xml:space="preserve">فهم متطلبات العملاء والعينات المعتمدة والمواصفات الفنية والوفاء بها بالكامل في كل طلبية.</w:t>
      </w:r>
    </w:p>
    <w:p>
      <w:pPr>
        <w:pStyle w:val="ListeParagraf"/>
        <w:numPr>
          <w:ilvl w:val="0"/>
          <w:numId w:val="1"/>
        </w:numPr>
        <w:bidi/>
        <w:spacing w:after="60"/>
        <w:jc w:val="both"/>
      </w:pPr>
      <w:r>
        <w:rPr>
          <w:rFonts w:ascii="Calibri" w:hAnsi="Calibri" w:cs="Arial"/>
          <w:rtl/>
          <w:sz w:val="24"/>
          <w:szCs w:val="24"/>
        </w:rPr>
        <w:t xml:space="preserve">تطبيق مراقبة الجودة في كل مرحلة: فحص المواد الواردة والفحص أثناء الإنتاج والفحص النهائي وفق AQL ISO 2859-1.</w:t>
      </w:r>
    </w:p>
    <w:p>
      <w:pPr>
        <w:pStyle w:val="ListeParagraf"/>
        <w:numPr>
          <w:ilvl w:val="0"/>
          <w:numId w:val="1"/>
        </w:numPr>
        <w:bidi/>
        <w:spacing w:after="60"/>
        <w:jc w:val="both"/>
      </w:pPr>
      <w:r>
        <w:rPr>
          <w:rFonts w:ascii="Calibri" w:hAnsi="Calibri" w:cs="Arial"/>
          <w:rtl/>
          <w:sz w:val="24"/>
          <w:szCs w:val="24"/>
        </w:rPr>
        <w:t xml:space="preserve">منع العيوب من مصدرها من خلال مشغلين مدربين وتعليمات عمل معتمدة وضوابط للعمليات، بدلًا من الاعتماد على الفحص النهائي فقط.</w:t>
      </w:r>
    </w:p>
    <w:p>
      <w:pPr>
        <w:pStyle w:val="ListeParagraf"/>
        <w:numPr>
          <w:ilvl w:val="0"/>
          <w:numId w:val="1"/>
        </w:numPr>
        <w:bidi/>
        <w:spacing w:after="60"/>
        <w:jc w:val="both"/>
      </w:pPr>
      <w:r>
        <w:rPr>
          <w:rFonts w:ascii="Calibri" w:hAnsi="Calibri" w:cs="Arial"/>
          <w:rtl/>
          <w:sz w:val="24"/>
          <w:szCs w:val="24"/>
        </w:rPr>
        <w:t xml:space="preserve">معالجة شكاوى العملاء بسرعة وإنصاف، وتحديد أسبابها الجذرية ومنع تكرارها.</w:t>
      </w:r>
    </w:p>
    <w:p>
      <w:pPr>
        <w:pStyle w:val="ListeParagraf"/>
        <w:numPr>
          <w:ilvl w:val="0"/>
          <w:numId w:val="1"/>
        </w:numPr>
        <w:bidi/>
        <w:spacing w:after="60"/>
        <w:jc w:val="both"/>
      </w:pPr>
      <w:r>
        <w:rPr>
          <w:rFonts w:ascii="Calibri" w:hAnsi="Calibri" w:cs="Arial"/>
          <w:rtl/>
          <w:sz w:val="24"/>
          <w:szCs w:val="24"/>
        </w:rPr>
        <w:t xml:space="preserve">التعامل مع موردين ومقاولين من الباطن مؤهلين وتقييم أدائهم في الجودة بانتظام.</w:t>
      </w:r>
    </w:p>
    <w:p>
      <w:pPr>
        <w:pStyle w:val="ListeParagraf"/>
        <w:numPr>
          <w:ilvl w:val="0"/>
          <w:numId w:val="1"/>
        </w:numPr>
        <w:bidi/>
        <w:spacing w:after="60"/>
        <w:jc w:val="both"/>
      </w:pPr>
      <w:r>
        <w:rPr>
          <w:rFonts w:ascii="Calibri" w:hAnsi="Calibri" w:cs="Arial"/>
          <w:rtl/>
          <w:sz w:val="24"/>
          <w:szCs w:val="24"/>
        </w:rPr>
        <w:t xml:space="preserve">الالتزام بالتشريعات المصرية المعمول بها ومتطلبات العملاء ومتطلبات سلامة المنتج وRSL ومعيار ISO 9001.</w:t>
      </w:r>
    </w:p>
    <w:p>
      <w:pPr>
        <w:pStyle w:val="ListeParagraf"/>
        <w:numPr>
          <w:ilvl w:val="0"/>
          <w:numId w:val="1"/>
        </w:numPr>
        <w:bidi/>
        <w:spacing w:after="60"/>
        <w:jc w:val="both"/>
      </w:pPr>
      <w:r>
        <w:rPr>
          <w:rFonts w:ascii="Calibri" w:hAnsi="Calibri" w:cs="Arial"/>
          <w:rtl/>
          <w:sz w:val="24"/>
          <w:szCs w:val="24"/>
        </w:rPr>
        <w:t xml:space="preserve">وضع أهداف جودة قابلة للقياس كل عام واستخدام البيانات في التحسين المستمر.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المراجعة</w:t>
      </w:r>
    </w:p>
    <w:p>
      <w:pPr>
        <w:pStyle w:val="ListeParagraf"/>
        <w:bidi/>
        <w:spacing w:after="80"/>
        <w:ind w:left="0" w:right="709"/>
        <w:jc w:val="both"/>
      </w:pPr>
      <w:r>
        <w:rPr>
          <w:rFonts w:ascii="Calibri" w:hAnsi="Calibri" w:cs="Arial"/>
          <w:rtl/>
          <w:sz w:val="24"/>
          <w:szCs w:val="24"/>
        </w:rPr>
        <w:t xml:space="preserve">تُراجع هذه السياسة سنويًا خلال اجتماع مراجعة الإدارة، أو قبل ذلك عند حدوث تغيير جوهري. ويتم إبلاغها لجميع الموظفين وتُعلق في صالات الإنتاج ومكتب الجودة.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QUALITY POLICY</w:t>
          </w:r>
        </w:p>
        <w:p>
          <w:pPr>
            <w:pStyle w:val="GvdeMetni2"/>
            <w:bidi/>
            <w:spacing w:line="276" w:lineRule="auto"/>
            <w:jc w:val="center"/>
          </w:pPr>
          <w:r>
            <w:rPr>
              <w:rFonts w:asciiTheme="minorHAnsi" w:hAnsiTheme="minorHAnsi" w:cs="Arial"/>
              <w:b/>
              <w:bCs/>
              <w:color w:val="000000" w:themeColor="text1"/>
              <w:sz w:val="22"/>
              <w:szCs w:val="22"/>
              <w:rtl/>
            </w:rPr>
            <w:t>سياسة الجودة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EMS.QA.POL.02.02.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EMS.QA.POL.02.02. QUALITY POLICY</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