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incoming materials, work in progress and finished garments are inspected at Eroglu Knitting (EMS), so that only products meeting customer requirements and approved samples are released and defects are detected and corrected as early as possible.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incoming inspection of yarn, fabric, trims and accessories; in-line inspection in knitting, cutting, sewing, printing, embroidery and packing; and final AQL inspection of all finished orders, including orders produced by subcontractors.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Plans inspections, approves inspection results and release decisions, and analyses quality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Controllers / Inspectors:</w:t>
      </w:r>
      <w:r>
        <w:rPr>
          <w:rFonts w:ascii="Calibri" w:hAnsi="Calibri" w:cs="Arial"/>
          <w:sz w:val="24"/>
          <w:szCs w:val="24"/>
        </w:rPr>
        <w:t xml:space="preserve"> Carry out incoming, in-line and final inspections according to this procedure and record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Supervisors:</w:t>
      </w:r>
      <w:r>
        <w:rPr>
          <w:rFonts w:ascii="Calibri" w:hAnsi="Calibri" w:cs="Arial"/>
          <w:sz w:val="24"/>
          <w:szCs w:val="24"/>
        </w:rPr>
        <w:t xml:space="preserve"> Ensure first pieces are approved, act on defects found in-line and stop the line when a serious defect is detected.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w:t>
      </w:r>
      <w:r>
        <w:rPr>
          <w:rFonts w:ascii="Calibri" w:hAnsi="Calibri" w:cs="Arial"/>
          <w:sz w:val="24"/>
          <w:szCs w:val="24"/>
        </w:rPr>
        <w:t xml:space="preserve"> Keep received materials in the quarantine area until the inspection result is known.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AQL (Acceptable Quality Limit):</w:t>
      </w:r>
      <w:r>
        <w:rPr>
          <w:rFonts w:ascii="Calibri" w:hAnsi="Calibri" w:cs="Arial"/>
          <w:sz w:val="24"/>
          <w:szCs w:val="24"/>
        </w:rPr>
        <w:t xml:space="preserve"> The worst tolerable quality level used in sampling inspection according to ISO 2859-1.</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 Major / Minor Defect:</w:t>
      </w:r>
      <w:r>
        <w:rPr>
          <w:rFonts w:ascii="Calibri" w:hAnsi="Calibri" w:cs="Arial"/>
          <w:sz w:val="24"/>
          <w:szCs w:val="24"/>
        </w:rPr>
        <w:t xml:space="preserve"> A defect that creates a safety or legal risk / a defect likely to cause the product to be returned or not sold / a defect that does not affect the use or sale of the product.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In-line Inspection:</w:t>
      </w:r>
      <w:r>
        <w:rPr>
          <w:rFonts w:ascii="Calibri" w:hAnsi="Calibri" w:cs="Arial"/>
          <w:sz w:val="24"/>
          <w:szCs w:val="24"/>
        </w:rPr>
        <w:t xml:space="preserve"> Inspection carried out during production to detect defects at the operation where they occur.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PP Meeting:</w:t>
      </w:r>
      <w:r>
        <w:rPr>
          <w:rFonts w:ascii="Calibri" w:hAnsi="Calibri" w:cs="Arial"/>
          <w:sz w:val="24"/>
          <w:szCs w:val="24"/>
        </w:rPr>
        <w:t xml:space="preserve"> Pre-production meeting where the approved sample, specifications and critical points of an order are reviewed before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PRE-PRODUCTION</w:t>
      </w:r>
    </w:p>
    <w:p>
      <w:pPr>
        <w:pStyle w:val="ListeParagraf"/>
        <w:spacing w:after="80"/>
        <w:ind w:left="709" w:right="0"/>
        <w:jc w:val="both"/>
      </w:pPr>
      <w:r>
        <w:rPr>
          <w:rFonts w:ascii="Calibri" w:hAnsi="Calibri" w:cs="Arial"/>
          <w:sz w:val="24"/>
          <w:szCs w:val="24"/>
        </w:rPr>
        <w:t xml:space="preserve">1.1. Before each order starts, a PP meeting is held with Merchandising, Production and Quality; the approved sample, measurement chart, trims card and customer quality manual are reviewed.</w:t>
      </w:r>
    </w:p>
    <w:p>
      <w:pPr>
        <w:pStyle w:val="ListeParagraf"/>
        <w:spacing w:after="80"/>
        <w:ind w:left="709" w:right="0"/>
        <w:jc w:val="both"/>
      </w:pPr>
      <w:r>
        <w:rPr>
          <w:rFonts w:ascii="Calibri" w:hAnsi="Calibri" w:cs="Arial"/>
          <w:sz w:val="24"/>
          <w:szCs w:val="24"/>
        </w:rPr>
        <w:t xml:space="preserve">1.2. Critical points and the AQL levels requested by the customer are recorded in the PP meeting minutes.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INCOMING INSPECTION</w:t>
      </w:r>
    </w:p>
    <w:p>
      <w:pPr>
        <w:pStyle w:val="ListeParagraf"/>
        <w:spacing w:after="80"/>
        <w:ind w:left="709" w:right="0"/>
        <w:jc w:val="both"/>
      </w:pPr>
      <w:r>
        <w:rPr>
          <w:rFonts w:ascii="Calibri" w:hAnsi="Calibri" w:cs="Arial"/>
          <w:sz w:val="24"/>
          <w:szCs w:val="24"/>
        </w:rPr>
        <w:t xml:space="preserve">2.1. Received yarn, fabric, trims and accessories are placed in the quarantine area and labelled “Awaiting Inspection”.</w:t>
      </w:r>
    </w:p>
    <w:p>
      <w:pPr>
        <w:pStyle w:val="ListeParagraf"/>
        <w:spacing w:after="80"/>
        <w:ind w:left="709" w:right="0"/>
        <w:jc w:val="both"/>
      </w:pPr>
      <w:r>
        <w:rPr>
          <w:rFonts w:ascii="Calibri" w:hAnsi="Calibri" w:cs="Arial"/>
          <w:sz w:val="24"/>
          <w:szCs w:val="24"/>
        </w:rPr>
        <w:t xml:space="preserve">2.2. Inspection is carried out as follows:</w:t>
      </w:r>
    </w:p>
    <w:p>
      <w:pPr>
        <w:pStyle w:val="ListeParagraf"/>
        <w:numPr>
          <w:ilvl w:val="0"/>
          <w:numId w:val="1"/>
        </w:numPr>
        <w:spacing w:after="60"/>
        <w:jc w:val="both"/>
      </w:pPr>
      <w:r>
        <w:rPr>
          <w:rFonts w:ascii="Calibri" w:hAnsi="Calibri" w:cs="Arial"/>
          <w:b/>
          <w:bCs/>
          <w:sz w:val="24"/>
          <w:szCs w:val="24"/>
        </w:rPr>
        <w:t xml:space="preserve">Fabric:</w:t>
      </w:r>
      <w:r>
        <w:rPr>
          <w:rFonts w:ascii="Calibri" w:hAnsi="Calibri" w:cs="Arial"/>
          <w:sz w:val="24"/>
          <w:szCs w:val="24"/>
        </w:rPr>
        <w:t xml:space="preserve"> At least 10% of rolls are inspected on the fabric inspection machine using the 4-point system; shade, width, weight and shrinkage are checked against the standard.</w:t>
      </w:r>
    </w:p>
    <w:p>
      <w:pPr>
        <w:pStyle w:val="ListeParagraf"/>
        <w:numPr>
          <w:ilvl w:val="0"/>
          <w:numId w:val="1"/>
        </w:numPr>
        <w:spacing w:after="60"/>
        <w:jc w:val="both"/>
      </w:pPr>
      <w:r>
        <w:rPr>
          <w:rFonts w:ascii="Calibri" w:hAnsi="Calibri" w:cs="Arial"/>
          <w:b/>
          <w:bCs/>
          <w:sz w:val="24"/>
          <w:szCs w:val="24"/>
        </w:rPr>
        <w:t xml:space="preserve">Yarn:</w:t>
      </w:r>
      <w:r>
        <w:rPr>
          <w:rFonts w:ascii="Calibri" w:hAnsi="Calibri" w:cs="Arial"/>
          <w:sz w:val="24"/>
          <w:szCs w:val="24"/>
        </w:rPr>
        <w:t xml:space="preserve"> Count, colour and lot are checked and samples are sent to the laboratory when required.</w:t>
      </w:r>
    </w:p>
    <w:p>
      <w:pPr>
        <w:pStyle w:val="ListeParagraf"/>
        <w:numPr>
          <w:ilvl w:val="0"/>
          <w:numId w:val="1"/>
        </w:numPr>
        <w:spacing w:after="60"/>
        <w:jc w:val="both"/>
      </w:pPr>
      <w:r>
        <w:rPr>
          <w:rFonts w:ascii="Calibri" w:hAnsi="Calibri" w:cs="Arial"/>
          <w:b/>
          <w:bCs/>
          <w:sz w:val="24"/>
          <w:szCs w:val="24"/>
        </w:rPr>
        <w:t xml:space="preserve">Trims and accessories:</w:t>
      </w:r>
      <w:r>
        <w:rPr>
          <w:rFonts w:ascii="Calibri" w:hAnsi="Calibri" w:cs="Arial"/>
          <w:sz w:val="24"/>
          <w:szCs w:val="24"/>
        </w:rPr>
        <w:t xml:space="preserve"> Checked against the approved trims card for colour, size, function and quantity.</w:t>
      </w:r>
    </w:p>
    <w:p>
      <w:pPr>
        <w:pStyle w:val="ListeParagraf"/>
        <w:spacing w:after="80"/>
        <w:ind w:left="709" w:right="0"/>
        <w:jc w:val="both"/>
      </w:pPr>
      <w:r>
        <w:rPr>
          <w:rFonts w:ascii="Calibri" w:hAnsi="Calibri" w:cs="Arial"/>
          <w:sz w:val="24"/>
          <w:szCs w:val="24"/>
        </w:rPr>
        <w:t xml:space="preserve">2.3. Accepted materials are labelled “Approved” and released; rejected materials are labelled “Rejected”, separated and handled with Purchasing according to EMS.QA.PRO.02.06.</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IN-LINE INSPECTION</w:t>
      </w:r>
    </w:p>
    <w:p>
      <w:pPr>
        <w:pStyle w:val="ListeParagraf"/>
        <w:spacing w:after="80"/>
        <w:ind w:left="709" w:right="0"/>
        <w:jc w:val="both"/>
      </w:pPr>
      <w:r>
        <w:rPr>
          <w:rFonts w:ascii="Calibri" w:hAnsi="Calibri" w:cs="Arial"/>
          <w:sz w:val="24"/>
          <w:szCs w:val="24"/>
        </w:rPr>
        <w:t xml:space="preserve">3.1. The first pieces of each style, line or machine set-up are checked against the approved sample and released only after Quality approval.</w:t>
      </w:r>
    </w:p>
    <w:p>
      <w:pPr>
        <w:pStyle w:val="ListeParagraf"/>
        <w:spacing w:after="80"/>
        <w:ind w:left="709" w:right="0"/>
        <w:jc w:val="both"/>
      </w:pPr>
      <w:r>
        <w:rPr>
          <w:rFonts w:ascii="Calibri" w:hAnsi="Calibri" w:cs="Arial"/>
          <w:sz w:val="24"/>
          <w:szCs w:val="24"/>
        </w:rPr>
        <w:t xml:space="preserve">3.2. In-line inspectors check pieces at each operation at regular intervals (traffic-light system); an operator with repeated defects is retrained and followed up.</w:t>
      </w:r>
    </w:p>
    <w:p>
      <w:pPr>
        <w:pStyle w:val="ListeParagraf"/>
        <w:spacing w:after="80"/>
        <w:ind w:left="709" w:right="0"/>
        <w:jc w:val="both"/>
      </w:pPr>
      <w:r>
        <w:rPr>
          <w:rFonts w:ascii="Calibri" w:hAnsi="Calibri" w:cs="Arial"/>
          <w:sz w:val="24"/>
          <w:szCs w:val="24"/>
        </w:rPr>
        <w:t xml:space="preserve">3.3. End-of-line inspection checks 100% of garments for workmanship, measurements and appearance before ironing and packing.</w:t>
      </w:r>
    </w:p>
    <w:p>
      <w:pPr>
        <w:pStyle w:val="ListeParagraf"/>
        <w:spacing w:after="80"/>
        <w:ind w:left="709" w:right="0"/>
        <w:jc w:val="both"/>
      </w:pPr>
      <w:r>
        <w:rPr>
          <w:rFonts w:ascii="Calibri" w:hAnsi="Calibri" w:cs="Arial"/>
          <w:sz w:val="24"/>
          <w:szCs w:val="24"/>
        </w:rPr>
        <w:t xml:space="preserve">3.4. If a critical defect or a defect rate above the agreed limit is found, the supervisor stops the operation until the cause is corrected.</w:t>
      </w:r>
    </w:p>
    <w:p>
      <w:pPr>
        <w:pStyle w:val="ListeParagraf"/>
        <w:spacing w:after="80"/>
        <w:ind w:left="709" w:right="0"/>
        <w:jc w:val="both"/>
      </w:pPr>
      <w:r>
        <w:rPr>
          <w:rFonts w:ascii="Calibri" w:hAnsi="Calibri" w:cs="Arial"/>
          <w:sz w:val="24"/>
          <w:szCs w:val="24"/>
        </w:rPr>
        <w:t xml:space="preserve">3.5. Needle and sharp tools control and metal detection are applied according to EMS.QA.PRO.02.07. and EMS.QA.PRO.02.05.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FINAL AQL INSPECTION</w:t>
      </w:r>
    </w:p>
    <w:p>
      <w:pPr>
        <w:pStyle w:val="ListeParagraf"/>
        <w:spacing w:after="80"/>
        <w:ind w:left="709" w:right="0"/>
        <w:jc w:val="both"/>
      </w:pPr>
      <w:r>
        <w:rPr>
          <w:rFonts w:ascii="Calibri" w:hAnsi="Calibri" w:cs="Arial"/>
          <w:sz w:val="24"/>
          <w:szCs w:val="24"/>
        </w:rPr>
        <w:t xml:space="preserve">4.1. When an order is 100% packed, the quality controller carries out the final inspection according to ISO 2859-1, normally General Inspection Level II with AQL 0 for critical, 2.5 for major and 4.0 for minor defects, unless the customer requires otherwise.</w:t>
      </w:r>
    </w:p>
    <w:p>
      <w:pPr>
        <w:pStyle w:val="ListeParagraf"/>
        <w:spacing w:after="80"/>
        <w:ind w:left="709" w:right="0"/>
        <w:jc w:val="both"/>
      </w:pPr>
      <w:r>
        <w:rPr>
          <w:rFonts w:ascii="Calibri" w:hAnsi="Calibri" w:cs="Arial"/>
          <w:sz w:val="24"/>
          <w:szCs w:val="24"/>
        </w:rPr>
        <w:t xml:space="preserve">4.2. Cartons are selected randomly; workmanship, measurements, colour, labelling, packing and carton marking are checked against the approved sample and packing instructions.</w:t>
      </w:r>
    </w:p>
    <w:p>
      <w:pPr>
        <w:pStyle w:val="ListeParagraf"/>
        <w:spacing w:after="80"/>
        <w:ind w:left="709" w:right="0"/>
        <w:jc w:val="both"/>
      </w:pPr>
      <w:r>
        <w:rPr>
          <w:rFonts w:ascii="Calibri" w:hAnsi="Calibri" w:cs="Arial"/>
          <w:sz w:val="24"/>
          <w:szCs w:val="24"/>
        </w:rPr>
        <w:t xml:space="preserve">4.3. If the result is “Pass”, the order is released for shipment; if “Fail”, the lot is held, 100% re-inspected or reworked and then re-inspected.</w:t>
      </w:r>
    </w:p>
    <w:p>
      <w:pPr>
        <w:pStyle w:val="ListeParagraf"/>
        <w:spacing w:after="80"/>
        <w:ind w:left="709" w:right="0"/>
        <w:jc w:val="both"/>
      </w:pPr>
      <w:r>
        <w:rPr>
          <w:rFonts w:ascii="Calibri" w:hAnsi="Calibri" w:cs="Arial"/>
          <w:sz w:val="24"/>
          <w:szCs w:val="24"/>
        </w:rPr>
        <w:t xml:space="preserve">4.4. Customer or third-party inspections are supported by Quality and their results are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Quality Assurance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Incoming material rejection rate by supplier (%),</w:t>
      </w:r>
    </w:p>
    <w:p>
      <w:pPr>
        <w:pStyle w:val="ListeParagraf"/>
        <w:numPr>
          <w:ilvl w:val="0"/>
          <w:numId w:val="1"/>
        </w:numPr>
        <w:spacing w:after="60"/>
        <w:jc w:val="both"/>
      </w:pPr>
      <w:r>
        <w:rPr>
          <w:rFonts w:ascii="Calibri" w:hAnsi="Calibri" w:cs="Arial"/>
          <w:sz w:val="24"/>
          <w:szCs w:val="24"/>
        </w:rPr>
        <w:t xml:space="preserve">In-line and end-of-line defect rate (DHU, %),</w:t>
      </w:r>
    </w:p>
    <w:p>
      <w:pPr>
        <w:pStyle w:val="ListeParagraf"/>
        <w:numPr>
          <w:ilvl w:val="0"/>
          <w:numId w:val="1"/>
        </w:numPr>
        <w:spacing w:after="60"/>
        <w:jc w:val="both"/>
      </w:pPr>
      <w:r>
        <w:rPr>
          <w:rFonts w:ascii="Calibri" w:hAnsi="Calibri" w:cs="Arial"/>
          <w:sz w:val="24"/>
          <w:szCs w:val="24"/>
        </w:rPr>
        <w:t xml:space="preserve">Final AQL first-time pass rate (%) and number of customer inspection failures.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PP Meeting Minutes and Approved Samples</w:t>
      </w:r>
    </w:p>
    <w:p>
      <w:pPr>
        <w:pStyle w:val="ListeParagraf"/>
        <w:numPr>
          <w:ilvl w:val="0"/>
          <w:numId w:val="1"/>
        </w:numPr>
        <w:spacing w:after="60"/>
        <w:jc w:val="both"/>
      </w:pPr>
      <w:r>
        <w:rPr>
          <w:rFonts w:ascii="Calibri" w:hAnsi="Calibri" w:cs="Arial"/>
          <w:sz w:val="24"/>
          <w:szCs w:val="24"/>
        </w:rPr>
        <w:t xml:space="preserve">Fabric 4-Point Inspection Reports and Incoming Inspection Records</w:t>
      </w:r>
    </w:p>
    <w:p>
      <w:pPr>
        <w:pStyle w:val="ListeParagraf"/>
        <w:numPr>
          <w:ilvl w:val="0"/>
          <w:numId w:val="1"/>
        </w:numPr>
        <w:spacing w:after="60"/>
        <w:jc w:val="both"/>
      </w:pPr>
      <w:r>
        <w:rPr>
          <w:rFonts w:ascii="Calibri" w:hAnsi="Calibri" w:cs="Arial"/>
          <w:sz w:val="24"/>
          <w:szCs w:val="24"/>
        </w:rPr>
        <w:t xml:space="preserve">In-line and End-of-line Inspection Reports</w:t>
      </w:r>
    </w:p>
    <w:p>
      <w:pPr>
        <w:pStyle w:val="ListeParagraf"/>
        <w:numPr>
          <w:ilvl w:val="0"/>
          <w:numId w:val="1"/>
        </w:numPr>
        <w:spacing w:after="60"/>
        <w:jc w:val="both"/>
      </w:pPr>
      <w:r>
        <w:rPr>
          <w:rFonts w:ascii="Calibri" w:hAnsi="Calibri" w:cs="Arial"/>
          <w:sz w:val="24"/>
          <w:szCs w:val="24"/>
        </w:rPr>
        <w:t xml:space="preserve">Final AQL Inspection Reports</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Quality Assurance Manager. Inspection results, customer feedback and complaint analyses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فحص المواد الواردة والمنتجات قيد التصنيع والملابس التامة في شركة إيروغلو للتريكو (EMS)، بحيث لا يُفرج إلا عن المنتجات المطابقة لمتطلبات العملاء والعينات المعتمدة، وتُكتشف العيوب وتُصحح في أبكر وقت ممكن.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فحص الغزل والأقمشة والإكسسوارات والملحقات الواردة، والفحص أثناء الإنتاج في التريكو والقص والخياطة والطباعة والتطريز والتعبئة، والفحص النهائي وفق AQL لجميع الطلبيات التامة، بما في ذلك الطلبيات التي يصنعها المقاولون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يخطط عمليات الفحص ويعتمد نتائجها وقرارات الإفراج ويحلل بيانات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مراقبو / مفتشو الجودة:</w:t>
      </w:r>
      <w:r>
        <w:rPr>
          <w:rFonts w:ascii="Calibri" w:hAnsi="Calibri" w:cs="Arial"/>
          <w:rtl/>
          <w:sz w:val="24"/>
          <w:szCs w:val="24"/>
        </w:rPr>
        <w:t xml:space="preserve"> ينفذون الفحص الوارد والفحص أثناء الإنتاج والفحص النهائي وفق هذا الإجراء ويسجلون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الإنتاج:</w:t>
      </w:r>
      <w:r>
        <w:rPr>
          <w:rFonts w:ascii="Calibri" w:hAnsi="Calibri" w:cs="Arial"/>
          <w:rtl/>
          <w:sz w:val="24"/>
          <w:szCs w:val="24"/>
        </w:rPr>
        <w:t xml:space="preserve"> يضمنون اعتماد القطع الأولى، ويعالجون العيوب المكتشفة أثناء الإنتاج، ويوقفون الخط عند اكتشاف عيب جسيم.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المستودع:</w:t>
      </w:r>
      <w:r>
        <w:rPr>
          <w:rFonts w:ascii="Calibri" w:hAnsi="Calibri" w:cs="Arial"/>
          <w:rtl/>
          <w:sz w:val="24"/>
          <w:szCs w:val="24"/>
        </w:rPr>
        <w:t xml:space="preserve"> يحتفظون بالمواد المستلمة في منطقة الحجر حتى صدور نتيجة الفحص.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AQL (حد الجودة المقبول):</w:t>
      </w:r>
      <w:r>
        <w:rPr>
          <w:rFonts w:ascii="Calibri" w:hAnsi="Calibri" w:cs="Arial"/>
          <w:rtl/>
          <w:sz w:val="24"/>
          <w:szCs w:val="24"/>
        </w:rPr>
        <w:t xml:space="preserve"> أسوأ مستوى جودة مقبول يُستخدم في الفحص بالعينات وفقًا لمعيار ISO 2859-1.</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الحرج / الرئيسي / الثانوي:</w:t>
      </w:r>
      <w:r>
        <w:rPr>
          <w:rFonts w:ascii="Calibri" w:hAnsi="Calibri" w:cs="Arial"/>
          <w:rtl/>
          <w:sz w:val="24"/>
          <w:szCs w:val="24"/>
        </w:rPr>
        <w:t xml:space="preserve"> عيب يسبب خطرًا على السلامة أو خطرًا قانونيًا / عيب يُرجح أن يؤدي إلى إرجاع المنتج أو عدم بيعه / عيب لا يؤثر على استخدام المنتج أو بيعه.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الفحص أثناء الإنتاج:</w:t>
      </w:r>
      <w:r>
        <w:rPr>
          <w:rFonts w:ascii="Calibri" w:hAnsi="Calibri" w:cs="Arial"/>
          <w:rtl/>
          <w:sz w:val="24"/>
          <w:szCs w:val="24"/>
        </w:rPr>
        <w:t xml:space="preserve"> فحص يُنفذ خلال الإنتاج لاكتشاف العيوب في العملية التي تحدث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اجتماع ما قبل الإنتاج (PP):</w:t>
      </w:r>
      <w:r>
        <w:rPr>
          <w:rFonts w:ascii="Calibri" w:hAnsi="Calibri" w:cs="Arial"/>
          <w:rtl/>
          <w:sz w:val="24"/>
          <w:szCs w:val="24"/>
        </w:rPr>
        <w:t xml:space="preserve"> اجتماع تُراجع فيه العينة المعتمدة والمواصفات والنقاط الحرجة للطلبية قبل بدء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ما قبل الإنتاج</w:t>
      </w:r>
    </w:p>
    <w:p>
      <w:pPr>
        <w:pStyle w:val="ListeParagraf"/>
        <w:bidi/>
        <w:spacing w:after="80"/>
        <w:ind w:left="0" w:right="709"/>
        <w:jc w:val="both"/>
      </w:pPr>
      <w:r>
        <w:rPr>
          <w:rFonts w:ascii="Calibri" w:hAnsi="Calibri" w:cs="Arial"/>
          <w:rtl/>
          <w:sz w:val="24"/>
          <w:szCs w:val="24"/>
        </w:rPr>
        <w:t xml:space="preserve">1.1. قبل بدء كل طلبية يُعقد اجتماع ما قبل الإنتاج بمشاركة قسم المتابعة التجارية والإنتاج والجودة، وتُراجع فيه العينة المعتمدة وجدول القياسات وبطاقة الإكسسوارات ودليل الجودة الخاص بالعميل.</w:t>
      </w:r>
    </w:p>
    <w:p>
      <w:pPr>
        <w:pStyle w:val="ListeParagraf"/>
        <w:bidi/>
        <w:spacing w:after="80"/>
        <w:ind w:left="0" w:right="709"/>
        <w:jc w:val="both"/>
      </w:pPr>
      <w:r>
        <w:rPr>
          <w:rFonts w:ascii="Calibri" w:hAnsi="Calibri" w:cs="Arial"/>
          <w:rtl/>
          <w:sz w:val="24"/>
          <w:szCs w:val="24"/>
        </w:rPr>
        <w:t xml:space="preserve">1.2. تُسجل النقاط الحرجة ومستويات AQL التي يطلبها العميل في محضر اجتماع ما قبل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الفحص الوارد</w:t>
      </w:r>
    </w:p>
    <w:p>
      <w:pPr>
        <w:pStyle w:val="ListeParagraf"/>
        <w:bidi/>
        <w:spacing w:after="80"/>
        <w:ind w:left="0" w:right="709"/>
        <w:jc w:val="both"/>
      </w:pPr>
      <w:r>
        <w:rPr>
          <w:rFonts w:ascii="Calibri" w:hAnsi="Calibri" w:cs="Arial"/>
          <w:rtl/>
          <w:sz w:val="24"/>
          <w:szCs w:val="24"/>
        </w:rPr>
        <w:t xml:space="preserve">2.1. يوضع الغزل والأقمشة والإكسسوارات والملحقات المستلمة في منطقة الحجر وتُوسم بعبارة «بانتظار الفحص».</w:t>
      </w:r>
    </w:p>
    <w:p>
      <w:pPr>
        <w:pStyle w:val="ListeParagraf"/>
        <w:bidi/>
        <w:spacing w:after="80"/>
        <w:ind w:left="0" w:right="709"/>
        <w:jc w:val="both"/>
      </w:pPr>
      <w:r>
        <w:rPr>
          <w:rFonts w:ascii="Calibri" w:hAnsi="Calibri" w:cs="Arial"/>
          <w:rtl/>
          <w:sz w:val="24"/>
          <w:szCs w:val="24"/>
        </w:rPr>
        <w:t xml:space="preserve">2.2. يُنفذ الفحص على النحو التالي:</w:t>
      </w:r>
    </w:p>
    <w:p>
      <w:pPr>
        <w:pStyle w:val="ListeParagraf"/>
        <w:numPr>
          <w:ilvl w:val="0"/>
          <w:numId w:val="1"/>
        </w:numPr>
        <w:bidi/>
        <w:spacing w:after="60"/>
        <w:jc w:val="both"/>
      </w:pPr>
      <w:r>
        <w:rPr>
          <w:rFonts w:ascii="Calibri" w:hAnsi="Calibri" w:cs="Arial"/>
          <w:b/>
          <w:bCs/>
          <w:rtl/>
          <w:sz w:val="24"/>
          <w:szCs w:val="24"/>
        </w:rPr>
        <w:t xml:space="preserve">الأقمشة:</w:t>
      </w:r>
      <w:r>
        <w:rPr>
          <w:rFonts w:ascii="Calibri" w:hAnsi="Calibri" w:cs="Arial"/>
          <w:rtl/>
          <w:sz w:val="24"/>
          <w:szCs w:val="24"/>
        </w:rPr>
        <w:t xml:space="preserve"> يُفحص 10% على الأقل من الأتواب على آلة فحص الأقمشة بنظام النقاط الأربع، ويُتحقق من درجة اللون والعرض والوزن والانكماش مقارنة بالمعيار.</w:t>
      </w:r>
    </w:p>
    <w:p>
      <w:pPr>
        <w:pStyle w:val="ListeParagraf"/>
        <w:numPr>
          <w:ilvl w:val="0"/>
          <w:numId w:val="1"/>
        </w:numPr>
        <w:bidi/>
        <w:spacing w:after="60"/>
        <w:jc w:val="both"/>
      </w:pPr>
      <w:r>
        <w:rPr>
          <w:rFonts w:ascii="Calibri" w:hAnsi="Calibri" w:cs="Arial"/>
          <w:b/>
          <w:bCs/>
          <w:rtl/>
          <w:sz w:val="24"/>
          <w:szCs w:val="24"/>
        </w:rPr>
        <w:t xml:space="preserve">الغزل:</w:t>
      </w:r>
      <w:r>
        <w:rPr>
          <w:rFonts w:ascii="Calibri" w:hAnsi="Calibri" w:cs="Arial"/>
          <w:rtl/>
          <w:sz w:val="24"/>
          <w:szCs w:val="24"/>
        </w:rPr>
        <w:t xml:space="preserve"> يُتحقق من النمرة واللون ورقم الدفعة، وتُرسل عينات إلى المختبر عند الحاجة.</w:t>
      </w:r>
    </w:p>
    <w:p>
      <w:pPr>
        <w:pStyle w:val="ListeParagraf"/>
        <w:numPr>
          <w:ilvl w:val="0"/>
          <w:numId w:val="1"/>
        </w:numPr>
        <w:bidi/>
        <w:spacing w:after="60"/>
        <w:jc w:val="both"/>
      </w:pPr>
      <w:r>
        <w:rPr>
          <w:rFonts w:ascii="Calibri" w:hAnsi="Calibri" w:cs="Arial"/>
          <w:b/>
          <w:bCs/>
          <w:rtl/>
          <w:sz w:val="24"/>
          <w:szCs w:val="24"/>
        </w:rPr>
        <w:t xml:space="preserve">الإكسسوارات والملحقات:</w:t>
      </w:r>
      <w:r>
        <w:rPr>
          <w:rFonts w:ascii="Calibri" w:hAnsi="Calibri" w:cs="Arial"/>
          <w:rtl/>
          <w:sz w:val="24"/>
          <w:szCs w:val="24"/>
        </w:rPr>
        <w:t xml:space="preserve"> تُفحص مقارنة ببطاقة الإكسسوارات المعتمدة من حيث اللون والمقاس والأداء والكمية.</w:t>
      </w:r>
    </w:p>
    <w:p>
      <w:pPr>
        <w:pStyle w:val="ListeParagraf"/>
        <w:bidi/>
        <w:spacing w:after="80"/>
        <w:ind w:left="0" w:right="709"/>
        <w:jc w:val="both"/>
      </w:pPr>
      <w:r>
        <w:rPr>
          <w:rFonts w:ascii="Calibri" w:hAnsi="Calibri" w:cs="Arial"/>
          <w:rtl/>
          <w:sz w:val="24"/>
          <w:szCs w:val="24"/>
        </w:rPr>
        <w:t xml:space="preserve">2.3. توسم المواد المقبولة بعبارة «معتمد» ويُفرج عنها، وتوسم المواد المرفوضة بعبارة «مرفوض» وتُعزل وتُعالج مع قسم المشتريات وفق الإجراء EMS.QA.PRO.02.06.</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الفحص أثناء الإنتاج</w:t>
      </w:r>
    </w:p>
    <w:p>
      <w:pPr>
        <w:pStyle w:val="ListeParagraf"/>
        <w:bidi/>
        <w:spacing w:after="80"/>
        <w:ind w:left="0" w:right="709"/>
        <w:jc w:val="both"/>
      </w:pPr>
      <w:r>
        <w:rPr>
          <w:rFonts w:ascii="Calibri" w:hAnsi="Calibri" w:cs="Arial"/>
          <w:rtl/>
          <w:sz w:val="24"/>
          <w:szCs w:val="24"/>
        </w:rPr>
        <w:t xml:space="preserve">3.1. تُفحص القطع الأولى لكل موديل أو خط أو ضبط آلة مقارنة بالعينة المعتمدة، ولا يُفرج عنها إلا بعد موافقة الجودة.</w:t>
      </w:r>
    </w:p>
    <w:p>
      <w:pPr>
        <w:pStyle w:val="ListeParagraf"/>
        <w:bidi/>
        <w:spacing w:after="80"/>
        <w:ind w:left="0" w:right="709"/>
        <w:jc w:val="both"/>
      </w:pPr>
      <w:r>
        <w:rPr>
          <w:rFonts w:ascii="Calibri" w:hAnsi="Calibri" w:cs="Arial"/>
          <w:rtl/>
          <w:sz w:val="24"/>
          <w:szCs w:val="24"/>
        </w:rPr>
        <w:t xml:space="preserve">3.2. يفحص مفتشو الإنتاج القطع في كل عملية على فترات منتظمة (نظام إشارات المرور)، ويُعاد تدريب المشغل الذي تتكرر لديه العيوب ويُتابع.</w:t>
      </w:r>
    </w:p>
    <w:p>
      <w:pPr>
        <w:pStyle w:val="ListeParagraf"/>
        <w:bidi/>
        <w:spacing w:after="80"/>
        <w:ind w:left="0" w:right="709"/>
        <w:jc w:val="both"/>
      </w:pPr>
      <w:r>
        <w:rPr>
          <w:rFonts w:ascii="Calibri" w:hAnsi="Calibri" w:cs="Arial"/>
          <w:rtl/>
          <w:sz w:val="24"/>
          <w:szCs w:val="24"/>
        </w:rPr>
        <w:t xml:space="preserve">3.3. يفحص فحص نهاية الخط 100% من الملابس من حيث جودة التصنيع والقياسات والمظهر قبل الكي والتعبئة.</w:t>
      </w:r>
    </w:p>
    <w:p>
      <w:pPr>
        <w:pStyle w:val="ListeParagraf"/>
        <w:bidi/>
        <w:spacing w:after="80"/>
        <w:ind w:left="0" w:right="709"/>
        <w:jc w:val="both"/>
      </w:pPr>
      <w:r>
        <w:rPr>
          <w:rFonts w:ascii="Calibri" w:hAnsi="Calibri" w:cs="Arial"/>
          <w:rtl/>
          <w:sz w:val="24"/>
          <w:szCs w:val="24"/>
        </w:rPr>
        <w:t xml:space="preserve">3.4. إذا اكتُشف عيب حرج أو نسبة عيوب تتجاوز الحد المتفق عليه يوقف المشرف العملية حتى يُصحح السبب.</w:t>
      </w:r>
    </w:p>
    <w:p>
      <w:pPr>
        <w:pStyle w:val="ListeParagraf"/>
        <w:bidi/>
        <w:spacing w:after="80"/>
        <w:ind w:left="0" w:right="709"/>
        <w:jc w:val="both"/>
      </w:pPr>
      <w:r>
        <w:rPr>
          <w:rFonts w:ascii="Calibri" w:hAnsi="Calibri" w:cs="Arial"/>
          <w:rtl/>
          <w:sz w:val="24"/>
          <w:szCs w:val="24"/>
        </w:rPr>
        <w:t xml:space="preserve">3.5. تُطبق مراقبة الإبر والأدوات الحادة والكشف عن المعادن وفق الإجراءين EMS.QA.PRO.02.07. وEMS.QA.PRO.02.05.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الفحص النهائي وفق AQL</w:t>
      </w:r>
    </w:p>
    <w:p>
      <w:pPr>
        <w:pStyle w:val="ListeParagraf"/>
        <w:bidi/>
        <w:spacing w:after="80"/>
        <w:ind w:left="0" w:right="709"/>
        <w:jc w:val="both"/>
      </w:pPr>
      <w:r>
        <w:rPr>
          <w:rFonts w:ascii="Calibri" w:hAnsi="Calibri" w:cs="Arial"/>
          <w:rtl/>
          <w:sz w:val="24"/>
          <w:szCs w:val="24"/>
        </w:rPr>
        <w:t xml:space="preserve">4.1. عند تعبئة الطلبية بنسبة 100% ينفذ مراقب الجودة الفحص النهائي وفق ISO 2859-1، وعادةً بمستوى الفحص العام II مع AQL 0 للعيوب الحرجة و2.5 للعيوب الرئيسية و4.0 للعيوب الثانوية، ما لم يطلب العميل خلاف ذلك.</w:t>
      </w:r>
    </w:p>
    <w:p>
      <w:pPr>
        <w:pStyle w:val="ListeParagraf"/>
        <w:bidi/>
        <w:spacing w:after="80"/>
        <w:ind w:left="0" w:right="709"/>
        <w:jc w:val="both"/>
      </w:pPr>
      <w:r>
        <w:rPr>
          <w:rFonts w:ascii="Calibri" w:hAnsi="Calibri" w:cs="Arial"/>
          <w:rtl/>
          <w:sz w:val="24"/>
          <w:szCs w:val="24"/>
        </w:rPr>
        <w:t xml:space="preserve">4.2. تُختار الكراتين عشوائيًا، ويُتحقق من جودة التصنيع والقياسات واللون والملصقات والتعبئة وعلامات الكراتين مقارنة بالعينة المعتمدة وتعليمات التعبئة.</w:t>
      </w:r>
    </w:p>
    <w:p>
      <w:pPr>
        <w:pStyle w:val="ListeParagraf"/>
        <w:bidi/>
        <w:spacing w:after="80"/>
        <w:ind w:left="0" w:right="709"/>
        <w:jc w:val="both"/>
      </w:pPr>
      <w:r>
        <w:rPr>
          <w:rFonts w:ascii="Calibri" w:hAnsi="Calibri" w:cs="Arial"/>
          <w:rtl/>
          <w:sz w:val="24"/>
          <w:szCs w:val="24"/>
        </w:rPr>
        <w:t xml:space="preserve">4.3. إذا كانت النتيجة «ناجح» يُفرج عن الطلبية للشحن، وإذا كانت «راسب» تُحجز الدفعة وتُعاد فحصها بنسبة 100% أو تُعاد معالجتها ثم يُعاد فحصها.</w:t>
      </w:r>
    </w:p>
    <w:p>
      <w:pPr>
        <w:pStyle w:val="ListeParagraf"/>
        <w:bidi/>
        <w:spacing w:after="80"/>
        <w:ind w:left="0" w:right="709"/>
        <w:jc w:val="both"/>
      </w:pPr>
      <w:r>
        <w:rPr>
          <w:rFonts w:ascii="Calibri" w:hAnsi="Calibri" w:cs="Arial"/>
          <w:rtl/>
          <w:sz w:val="24"/>
          <w:szCs w:val="24"/>
        </w:rPr>
        <w:t xml:space="preserve">4.4. يدعم قسم الجودة عمليات الفحص التي يجريها العميل أو الطرف الثالث، وتُسجل نتائجها.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ضمان الجودة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رفض المواد الواردة حسب المورد (%)،</w:t>
      </w:r>
    </w:p>
    <w:p>
      <w:pPr>
        <w:pStyle w:val="ListeParagraf"/>
        <w:numPr>
          <w:ilvl w:val="0"/>
          <w:numId w:val="1"/>
        </w:numPr>
        <w:bidi/>
        <w:spacing w:after="60"/>
        <w:jc w:val="both"/>
      </w:pPr>
      <w:r>
        <w:rPr>
          <w:rFonts w:ascii="Calibri" w:hAnsi="Calibri" w:cs="Arial"/>
          <w:rtl/>
          <w:sz w:val="24"/>
          <w:szCs w:val="24"/>
        </w:rPr>
        <w:t xml:space="preserve">نسبة العيوب أثناء الإنتاج وفي نهاية الخط (DHU، %)،</w:t>
      </w:r>
    </w:p>
    <w:p>
      <w:pPr>
        <w:pStyle w:val="ListeParagraf"/>
        <w:numPr>
          <w:ilvl w:val="0"/>
          <w:numId w:val="1"/>
        </w:numPr>
        <w:bidi/>
        <w:spacing w:after="60"/>
        <w:jc w:val="both"/>
      </w:pPr>
      <w:r>
        <w:rPr>
          <w:rFonts w:ascii="Calibri" w:hAnsi="Calibri" w:cs="Arial"/>
          <w:rtl/>
          <w:sz w:val="24"/>
          <w:szCs w:val="24"/>
        </w:rPr>
        <w:t xml:space="preserve">نسبة النجاح في الفحص النهائي AQL من المرة الأولى (%) وعدد حالات الرسوب في فحص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محاضر اجتماعات ما قبل الإنتاج والعينات المعتمدة</w:t>
      </w:r>
    </w:p>
    <w:p>
      <w:pPr>
        <w:pStyle w:val="ListeParagraf"/>
        <w:numPr>
          <w:ilvl w:val="0"/>
          <w:numId w:val="1"/>
        </w:numPr>
        <w:bidi/>
        <w:spacing w:after="60"/>
        <w:jc w:val="both"/>
      </w:pPr>
      <w:r>
        <w:rPr>
          <w:rFonts w:ascii="Calibri" w:hAnsi="Calibri" w:cs="Arial"/>
          <w:rtl/>
          <w:sz w:val="24"/>
          <w:szCs w:val="24"/>
        </w:rPr>
        <w:t xml:space="preserve">تقارير فحص الأقمشة بنظام النقاط الأربع وسجلات الفحص الوارد</w:t>
      </w:r>
    </w:p>
    <w:p>
      <w:pPr>
        <w:pStyle w:val="ListeParagraf"/>
        <w:numPr>
          <w:ilvl w:val="0"/>
          <w:numId w:val="1"/>
        </w:numPr>
        <w:bidi/>
        <w:spacing w:after="60"/>
        <w:jc w:val="both"/>
      </w:pPr>
      <w:r>
        <w:rPr>
          <w:rFonts w:ascii="Calibri" w:hAnsi="Calibri" w:cs="Arial"/>
          <w:rtl/>
          <w:sz w:val="24"/>
          <w:szCs w:val="24"/>
        </w:rPr>
        <w:t xml:space="preserve">تقارير الفحص أثناء الإنتاج وفي نهاية الخط</w:t>
      </w:r>
    </w:p>
    <w:p>
      <w:pPr>
        <w:pStyle w:val="ListeParagraf"/>
        <w:numPr>
          <w:ilvl w:val="0"/>
          <w:numId w:val="1"/>
        </w:numPr>
        <w:bidi/>
        <w:spacing w:after="60"/>
        <w:jc w:val="both"/>
      </w:pPr>
      <w:r>
        <w:rPr>
          <w:rFonts w:ascii="Calibri" w:hAnsi="Calibri" w:cs="Arial"/>
          <w:rtl/>
          <w:sz w:val="24"/>
          <w:szCs w:val="24"/>
        </w:rPr>
        <w:t xml:space="preserve">تقارير الفحص النهائي وفق AQL</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numPr>
          <w:ilvl w:val="0"/>
          <w:numId w:val="1"/>
        </w:numPr>
        <w:bidi/>
        <w:spacing w:after="60"/>
        <w:jc w:val="both"/>
      </w:pPr>
      <w:r>
        <w:rPr>
          <w:rFonts w:ascii="Calibri" w:hAnsi="Calibri" w:cs="Arial"/>
          <w:rtl/>
          <w:sz w:val="24"/>
          <w:szCs w:val="24"/>
        </w:rPr>
        <w:t xml:space="preserve">EMS.QA.PRO.02.07. إجراء مراقبة الإبر والأدوات الحادة</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ضمان الجودة. وتُقيّم نتائج الفحص وملاحظات العملاء وتحليلات الشكاوى،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QUALITY INSPECTION PROCEDURE (INCOMING, IN-LINE, FINAL AQL)</w:t>
          </w:r>
        </w:p>
        <w:p>
          <w:pPr>
            <w:pStyle w:val="GvdeMetni2"/>
            <w:bidi/>
            <w:spacing w:line="276" w:lineRule="auto"/>
            <w:jc w:val="center"/>
          </w:pPr>
          <w:r>
            <w:rPr>
              <w:rFonts w:asciiTheme="minorHAnsi" w:hAnsiTheme="minorHAnsi" w:cs="Arial"/>
              <w:b/>
              <w:bCs/>
              <w:color w:val="000000" w:themeColor="text1"/>
              <w:sz w:val="22"/>
              <w:szCs w:val="22"/>
              <w:rtl/>
            </w:rPr>
            <w:t>إجراء فحص الجودة (الفحص الوارد، أثناء الإنتاج، الفحص النهائي AQL)</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EMS.QA.PRO.02.09.</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EMS.QA.PRO.02.09. QUALITY INSPECTION PROCEDURE (INCOMING, IN-LINE, FINAL AQL)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