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instruction defines how greige (unfinished) knitted fabric is inspected, labelled and dispatched after knitting at EMS, so that knitting faults are found early, before dyeing and finishing add cost, and every roll is identified and traceable when it is sent to the dyehouse. It includes the roll labelling and dispatch step (TLM-ORM-04).</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It applies to all greige rolls produced in-house or received from subcontracted knitters, from the knitting machine until they are handed over to the dyehouse.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Greige Fabric Inspection Supervisor:</w:t>
      </w:r>
      <w:r>
        <w:rPr>
          <w:rFonts w:ascii="Calibri" w:hAnsi="Calibri" w:cs="Arial"/>
          <w:sz w:val="24"/>
          <w:szCs w:val="24"/>
        </w:rPr>
        <w:t xml:space="preserve"> Prepares the inspection plan, checks the inspectors' work and keeps the records.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Greige Inspector:</w:t>
      </w:r>
      <w:r>
        <w:rPr>
          <w:rFonts w:ascii="Calibri" w:hAnsi="Calibri" w:cs="Arial"/>
          <w:sz w:val="24"/>
          <w:szCs w:val="24"/>
        </w:rPr>
        <w:t xml:space="preserve"> Inspects the rolls on the inspection machine, records faults, grades the rolls and attaches the roll label.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Knitting Factory Manager:</w:t>
      </w:r>
      <w:r>
        <w:rPr>
          <w:rFonts w:ascii="Calibri" w:hAnsi="Calibri" w:cs="Arial"/>
          <w:sz w:val="24"/>
          <w:szCs w:val="24"/>
        </w:rPr>
        <w:t xml:space="preserve"> Takes immediate action on the machine when repeated faults are reported and approves the corrective action.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Manager:</w:t>
      </w:r>
      <w:r>
        <w:rPr>
          <w:rFonts w:ascii="Calibri" w:hAnsi="Calibri" w:cs="Arial"/>
          <w:sz w:val="24"/>
          <w:szCs w:val="24"/>
        </w:rPr>
        <w:t xml:space="preserve"> Decides on rolls that fail the acceptance limit.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Warehouse Officer:</w:t>
      </w:r>
      <w:r>
        <w:rPr>
          <w:rFonts w:ascii="Calibri" w:hAnsi="Calibri" w:cs="Arial"/>
          <w:sz w:val="24"/>
          <w:szCs w:val="24"/>
        </w:rPr>
        <w:t xml:space="preserve"> Stores the rolls, compares the Roll Dispatch List (FRM-ORM-03) with the labels and hands them over to the dyehouse.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Greige Fabric:</w:t>
      </w:r>
      <w:r>
        <w:rPr>
          <w:rFonts w:ascii="Calibri" w:hAnsi="Calibri" w:cs="Arial"/>
          <w:sz w:val="24"/>
          <w:szCs w:val="24"/>
        </w:rPr>
        <w:t xml:space="preserve"> Knitted fabric as it comes off the machine, before dyeing and finishing.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4-Point System:</w:t>
      </w:r>
      <w:r>
        <w:rPr>
          <w:rFonts w:ascii="Calibri" w:hAnsi="Calibri" w:cs="Arial"/>
          <w:sz w:val="24"/>
          <w:szCs w:val="24"/>
        </w:rPr>
        <w:t xml:space="preserve"> Fault scoring system giving 1 to 4 points per fault according to its length (see EMS.QA.TL.02.03).</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Roll Label:</w:t>
      </w:r>
      <w:r>
        <w:rPr>
          <w:rFonts w:ascii="Calibri" w:hAnsi="Calibri" w:cs="Arial"/>
          <w:sz w:val="24"/>
          <w:szCs w:val="24"/>
        </w:rPr>
        <w:t xml:space="preserve"> The label giving order, fabric type, yarn lot, machine number, roll number, metres, kg, date and inspection result.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Grade A/B/C:</w:t>
      </w:r>
      <w:r>
        <w:rPr>
          <w:rFonts w:ascii="Calibri" w:hAnsi="Calibri" w:cs="Arial"/>
          <w:sz w:val="24"/>
          <w:szCs w:val="24"/>
        </w:rPr>
        <w:t xml:space="preserve"> Roll classes according to the points and the customer limit; B and C rolls are separated and decided by Quality.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BEFORE STARTING</w:t>
      </w:r>
    </w:p>
    <w:p>
      <w:pPr>
        <w:pStyle w:val="ListeParagraf"/>
        <w:spacing w:after="80"/>
        <w:ind w:left="709" w:right="0"/>
        <w:jc w:val="both"/>
      </w:pPr>
      <w:r>
        <w:rPr>
          <w:rFonts w:ascii="Calibri" w:hAnsi="Calibri" w:cs="Arial"/>
          <w:sz w:val="24"/>
          <w:szCs w:val="24"/>
        </w:rPr>
        <w:t xml:space="preserve">1.1. Check that the inspection machine lights, meter counter and scale work and that the inspection table is clean.</w:t>
      </w:r>
    </w:p>
    <w:p>
      <w:pPr>
        <w:pStyle w:val="ListeParagraf"/>
        <w:spacing w:after="80"/>
        <w:ind w:left="709" w:right="0"/>
        <w:jc w:val="both"/>
      </w:pPr>
      <w:r>
        <w:rPr>
          <w:rFonts w:ascii="Calibri" w:hAnsi="Calibri" w:cs="Arial"/>
          <w:sz w:val="24"/>
          <w:szCs w:val="24"/>
        </w:rPr>
        <w:t xml:space="preserve">1.2. Check the roll card: order, machine number, yarn lot, roll number, weight and knitter.</w:t>
      </w:r>
    </w:p>
    <w:p>
      <w:pPr>
        <w:pStyle w:val="ListeParagraf"/>
        <w:spacing w:after="80"/>
        <w:ind w:left="709" w:right="0"/>
        <w:jc w:val="both"/>
      </w:pPr>
      <w:r>
        <w:rPr>
          <w:rFonts w:ascii="Calibri" w:hAnsi="Calibri" w:cs="Arial"/>
          <w:sz w:val="24"/>
          <w:szCs w:val="24"/>
        </w:rPr>
        <w:t xml:space="preserve">1.3. Have the knitting card and the customer acceptance limit at the machine.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INSPECTION</w:t>
      </w:r>
    </w:p>
    <w:p>
      <w:pPr>
        <w:pStyle w:val="ListeParagraf"/>
        <w:spacing w:after="80"/>
        <w:ind w:left="709" w:right="0"/>
        <w:jc w:val="both"/>
      </w:pPr>
      <w:r>
        <w:rPr>
          <w:rFonts w:ascii="Calibri" w:hAnsi="Calibri" w:cs="Arial"/>
          <w:sz w:val="24"/>
          <w:szCs w:val="24"/>
        </w:rPr>
        <w:t xml:space="preserve">2.1. Inspect 100% of the first rolls of each machine and order, then at least 10% of the following rolls (or the sampling of ISO 2859-1 / customer requirement); critical orders are inspected 100%.</w:t>
      </w:r>
    </w:p>
    <w:p>
      <w:pPr>
        <w:pStyle w:val="ListeParagraf"/>
        <w:spacing w:after="80"/>
        <w:ind w:left="709" w:right="0"/>
        <w:jc w:val="both"/>
      </w:pPr>
      <w:r>
        <w:rPr>
          <w:rFonts w:ascii="Calibri" w:hAnsi="Calibri" w:cs="Arial"/>
          <w:sz w:val="24"/>
          <w:szCs w:val="24"/>
        </w:rPr>
        <w:t xml:space="preserve">2.2. Run the fabric at a speed that allows the full width to be seen under fixed lighting; look for holes, drop stitches, needle lines, lycra faults, oil stains, barre, slubs and contamination.</w:t>
      </w:r>
    </w:p>
    <w:p>
      <w:pPr>
        <w:pStyle w:val="ListeParagraf"/>
        <w:spacing w:after="80"/>
        <w:ind w:left="709" w:right="0"/>
        <w:jc w:val="both"/>
      </w:pPr>
      <w:r>
        <w:rPr>
          <w:rFonts w:ascii="Calibri" w:hAnsi="Calibri" w:cs="Arial"/>
          <w:sz w:val="24"/>
          <w:szCs w:val="24"/>
        </w:rPr>
        <w:t xml:space="preserve">2.3. Mark each fault with a sticker on the selvedge and score it with the 4-point system (ASTM D5430 example); record faults on the greige inspection report (EMS.QA.FRM.07.21).</w:t>
      </w:r>
    </w:p>
    <w:p>
      <w:pPr>
        <w:pStyle w:val="ListeParagraf"/>
        <w:spacing w:after="80"/>
        <w:ind w:left="709" w:right="0"/>
        <w:jc w:val="both"/>
      </w:pPr>
      <w:r>
        <w:rPr>
          <w:rFonts w:ascii="Calibri" w:hAnsi="Calibri" w:cs="Arial"/>
          <w:sz w:val="24"/>
          <w:szCs w:val="24"/>
        </w:rPr>
        <w:t xml:space="preserve">2.4. Check width, weight per roll and GSM (greige) against the knitting card; the example tolerances are GSM ±5% and width ±2 cm unless the customer specification says otherwise.</w:t>
      </w:r>
    </w:p>
    <w:p>
      <w:pPr>
        <w:pStyle w:val="ListeParagraf"/>
        <w:spacing w:after="80"/>
        <w:ind w:left="709" w:right="0"/>
        <w:jc w:val="both"/>
      </w:pPr>
      <w:r>
        <w:rPr>
          <w:rFonts w:ascii="Calibri" w:hAnsi="Calibri" w:cs="Arial"/>
          <w:sz w:val="24"/>
          <w:szCs w:val="24"/>
        </w:rPr>
        <w:t xml:space="preserve">2.5. Rolls within the customer or company point limit (example: 40 points per 100 square yards) are Grade A and released to the dyehouse; others are Grade B/C, held and sent for decision.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ROLL LABELLING AND DISPATCH</w:t>
      </w:r>
    </w:p>
    <w:p>
      <w:pPr>
        <w:pStyle w:val="ListeParagraf"/>
        <w:spacing w:after="80"/>
        <w:ind w:left="709" w:right="0"/>
        <w:jc w:val="both"/>
      </w:pPr>
      <w:r>
        <w:rPr>
          <w:rFonts w:ascii="Calibri" w:hAnsi="Calibri" w:cs="Arial"/>
          <w:sz w:val="24"/>
          <w:szCs w:val="24"/>
        </w:rPr>
        <w:t xml:space="preserve">3.1. Attach a label to every inspected roll with order, fabric type, yarn lot, machine number, roll number, metres, kg, date and inspection result (TLM-ORM-04).</w:t>
      </w:r>
    </w:p>
    <w:p>
      <w:pPr>
        <w:pStyle w:val="ListeParagraf"/>
        <w:spacing w:after="80"/>
        <w:ind w:left="709" w:right="0"/>
        <w:jc w:val="both"/>
      </w:pPr>
      <w:r>
        <w:rPr>
          <w:rFonts w:ascii="Calibri" w:hAnsi="Calibri" w:cs="Arial"/>
          <w:sz w:val="24"/>
          <w:szCs w:val="24"/>
        </w:rPr>
        <w:t xml:space="preserve">3.2. Place the label both inside the core and outside the roll; check that it is readable and does not detach.</w:t>
      </w:r>
    </w:p>
    <w:p>
      <w:pPr>
        <w:pStyle w:val="ListeParagraf"/>
        <w:spacing w:after="80"/>
        <w:ind w:left="709" w:right="0"/>
        <w:jc w:val="both"/>
      </w:pPr>
      <w:r>
        <w:rPr>
          <w:rFonts w:ascii="Calibri" w:hAnsi="Calibri" w:cs="Arial"/>
          <w:sz w:val="24"/>
          <w:szCs w:val="24"/>
        </w:rPr>
        <w:t xml:space="preserve">3.3. Mark Grade B and C rolls with a label of a different colour and keep them in a separate marked area.</w:t>
      </w:r>
    </w:p>
    <w:p>
      <w:pPr>
        <w:pStyle w:val="ListeParagraf"/>
        <w:spacing w:after="80"/>
        <w:ind w:left="709" w:right="0"/>
        <w:jc w:val="both"/>
      </w:pPr>
      <w:r>
        <w:rPr>
          <w:rFonts w:ascii="Calibri" w:hAnsi="Calibri" w:cs="Arial"/>
          <w:sz w:val="24"/>
          <w:szCs w:val="24"/>
        </w:rPr>
        <w:t xml:space="preserve">3.4. Store rolls in a dry, clean and orderly area, covered, off the floor and not folded; stack only up to the permitted number of rolls.</w:t>
      </w:r>
    </w:p>
    <w:p>
      <w:pPr>
        <w:pStyle w:val="ListeParagraf"/>
        <w:spacing w:after="80"/>
        <w:ind w:left="709" w:right="0"/>
        <w:jc w:val="both"/>
      </w:pPr>
      <w:r>
        <w:rPr>
          <w:rFonts w:ascii="Calibri" w:hAnsi="Calibri" w:cs="Arial"/>
          <w:sz w:val="24"/>
          <w:szCs w:val="24"/>
        </w:rPr>
        <w:t xml:space="preserve">3.5. Before dispatch, compare the Roll Dispatch List (FRM-ORM-03) with the labels; any missing, extra or unlabelled roll is corrected before the vehicle is loaded.</w:t>
      </w:r>
    </w:p>
    <w:p>
      <w:pPr>
        <w:pStyle w:val="ListeParagraf"/>
        <w:spacing w:after="80"/>
        <w:ind w:left="709" w:right="0"/>
        <w:jc w:val="both"/>
      </w:pPr>
      <w:r>
        <w:rPr>
          <w:rFonts w:ascii="Calibri" w:hAnsi="Calibri" w:cs="Arial"/>
          <w:sz w:val="24"/>
          <w:szCs w:val="24"/>
        </w:rPr>
        <w:t xml:space="preserve">3.6. Hand the rolls over to the dyehouse against signature and keep a copy of the list.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RULES</w:t>
      </w:r>
    </w:p>
    <w:p>
      <w:pPr>
        <w:pStyle w:val="ListeParagraf"/>
        <w:numPr>
          <w:ilvl w:val="0"/>
          <w:numId w:val="1"/>
        </w:numPr>
        <w:spacing w:after="60"/>
        <w:jc w:val="both"/>
      </w:pPr>
      <w:r>
        <w:rPr>
          <w:rFonts w:ascii="Calibri" w:hAnsi="Calibri" w:cs="Arial"/>
          <w:sz w:val="24"/>
          <w:szCs w:val="24"/>
        </w:rPr>
        <w:t xml:space="preserve">Do not send uninspected or held rolls to the dyehouse.</w:t>
      </w:r>
    </w:p>
    <w:p>
      <w:pPr>
        <w:pStyle w:val="ListeParagraf"/>
        <w:numPr>
          <w:ilvl w:val="0"/>
          <w:numId w:val="1"/>
        </w:numPr>
        <w:spacing w:after="60"/>
        <w:jc w:val="both"/>
      </w:pPr>
      <w:r>
        <w:rPr>
          <w:rFonts w:ascii="Calibri" w:hAnsi="Calibri" w:cs="Arial"/>
          <w:sz w:val="24"/>
          <w:szCs w:val="24"/>
        </w:rPr>
        <w:t xml:space="preserve">Do not send unlabelled or wrongly labelled rolls.</w:t>
      </w:r>
    </w:p>
    <w:p>
      <w:pPr>
        <w:pStyle w:val="ListeParagraf"/>
        <w:numPr>
          <w:ilvl w:val="0"/>
          <w:numId w:val="1"/>
        </w:numPr>
        <w:spacing w:after="60"/>
        <w:jc w:val="both"/>
      </w:pPr>
      <w:r>
        <w:rPr>
          <w:rFonts w:ascii="Calibri" w:hAnsi="Calibri" w:cs="Arial"/>
          <w:sz w:val="24"/>
          <w:szCs w:val="24"/>
        </w:rPr>
        <w:t xml:space="preserve">Do not place rolls directly on the floor; keep them covered and identified.</w:t>
      </w:r>
    </w:p>
    <w:p>
      <w:pPr>
        <w:pStyle w:val="ListeParagraf"/>
        <w:numPr>
          <w:ilvl w:val="0"/>
          <w:numId w:val="1"/>
        </w:numPr>
        <w:spacing w:after="60"/>
        <w:jc w:val="both"/>
      </w:pPr>
      <w:r>
        <w:rPr>
          <w:rFonts w:ascii="Calibri" w:hAnsi="Calibri" w:cs="Arial"/>
          <w:sz w:val="24"/>
          <w:szCs w:val="24"/>
        </w:rPr>
        <w:t xml:space="preserve">Do not put hands near the moving rollers of the inspection machine; stop the machine before touching the fabric.</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IN CASE OF PROBLEM</w:t>
      </w:r>
    </w:p>
    <w:p>
      <w:pPr>
        <w:pStyle w:val="ListeParagraf"/>
        <w:spacing w:after="80"/>
        <w:ind w:left="709" w:right="0"/>
        <w:jc w:val="both"/>
      </w:pPr>
      <w:r>
        <w:rPr>
          <w:rFonts w:ascii="Calibri" w:hAnsi="Calibri" w:cs="Arial"/>
          <w:sz w:val="24"/>
          <w:szCs w:val="24"/>
        </w:rPr>
        <w:t xml:space="preserve">5.1. If the same fault repeats on consecutive rolls, inform the Knitting Supervisor at once to stop and correct the machine, and hold the rolls produced since the last good roll.</w:t>
      </w:r>
    </w:p>
    <w:p>
      <w:pPr>
        <w:pStyle w:val="ListeParagraf"/>
        <w:spacing w:after="80"/>
        <w:ind w:left="709" w:right="0"/>
        <w:jc w:val="both"/>
      </w:pPr>
      <w:r>
        <w:rPr>
          <w:rFonts w:ascii="Calibri" w:hAnsi="Calibri" w:cs="Arial"/>
          <w:sz w:val="24"/>
          <w:szCs w:val="24"/>
        </w:rPr>
        <w:t xml:space="preserve">5.2. Label rolls above the limit as nonconforming, separate them and notify Quality the same day; open a DOP when the point limit, GSM or width is exceeded repeatedly or a wrong yarn lot is found.</w:t>
      </w:r>
    </w:p>
    <w:p>
      <w:pPr>
        <w:pStyle w:val="ListeParagraf"/>
        <w:spacing w:after="80"/>
        <w:ind w:left="709" w:right="0"/>
        <w:jc w:val="both"/>
      </w:pPr>
      <w:r>
        <w:rPr>
          <w:rFonts w:ascii="Calibri" w:hAnsi="Calibri" w:cs="Arial"/>
          <w:sz w:val="24"/>
          <w:szCs w:val="24"/>
        </w:rPr>
        <w:t xml:space="preserve">5.3. Start root cause analysis within 24 hours; if the yarn is the cause, request an 8D report from the supplier. Close the DOP only after effectiveness is verified on three consecutive rolls and evidence is attached.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RELATED DOCUMENTS AND RECORDS</w:t>
      </w:r>
    </w:p>
    <w:p>
      <w:pPr>
        <w:pStyle w:val="ListeParagraf"/>
        <w:numPr>
          <w:ilvl w:val="0"/>
          <w:numId w:val="1"/>
        </w:numPr>
        <w:spacing w:after="60"/>
        <w:jc w:val="both"/>
      </w:pPr>
      <w:r>
        <w:rPr>
          <w:rFonts w:ascii="Calibri" w:hAnsi="Calibri" w:cs="Arial"/>
          <w:sz w:val="24"/>
          <w:szCs w:val="24"/>
        </w:rPr>
        <w:t xml:space="preserve">TLM-ORM-04 Roll labelling and dispatch instruction; PRS-ORM-01 Knitting and Weaving Production Procedure; PRS-ORM-02 Fabric Inspection Procedure</w:t>
      </w:r>
    </w:p>
    <w:p>
      <w:pPr>
        <w:pStyle w:val="ListeParagraf"/>
        <w:numPr>
          <w:ilvl w:val="0"/>
          <w:numId w:val="1"/>
        </w:numPr>
        <w:spacing w:after="60"/>
        <w:jc w:val="both"/>
      </w:pPr>
      <w:r>
        <w:rPr>
          <w:rFonts w:ascii="Calibri" w:hAnsi="Calibri" w:cs="Arial"/>
          <w:sz w:val="24"/>
          <w:szCs w:val="24"/>
        </w:rPr>
        <w:t xml:space="preserve">EMS.QA.FRM.07.21 Greige Fabric Inspection Form; FRM-ORM-03 Roll Dispatch List; Roll Card</w:t>
      </w:r>
    </w:p>
    <w:p>
      <w:pPr>
        <w:pStyle w:val="ListeParagraf"/>
        <w:numPr>
          <w:ilvl w:val="0"/>
          <w:numId w:val="1"/>
        </w:numPr>
        <w:spacing w:after="60"/>
        <w:jc w:val="both"/>
      </w:pPr>
      <w:r>
        <w:rPr>
          <w:rFonts w:ascii="Calibri" w:hAnsi="Calibri" w:cs="Arial"/>
          <w:sz w:val="24"/>
          <w:szCs w:val="24"/>
        </w:rPr>
        <w:t xml:space="preserve">EMS.QA.TL.02.03. Fabric 4-Point Inspection Instruction</w:t>
      </w:r>
    </w:p>
    <w:p>
      <w:pPr>
        <w:pStyle w:val="ListeParagraf"/>
        <w:numPr>
          <w:ilvl w:val="0"/>
          <w:numId w:val="1"/>
        </w:numPr>
        <w:spacing w:after="60"/>
        <w:jc w:val="both"/>
      </w:pPr>
      <w:r>
        <w:rPr>
          <w:rFonts w:ascii="Calibri" w:hAnsi="Calibri" w:cs="Arial"/>
          <w:sz w:val="24"/>
          <w:szCs w:val="24"/>
        </w:rPr>
        <w:t xml:space="preserve">EMS.ÜR.TL.05.01. Circular Knitting Machine Operation Instruction</w:t>
      </w:r>
    </w:p>
    <w:p>
      <w:pPr>
        <w:pStyle w:val="ListeParagraf"/>
        <w:numPr>
          <w:ilvl w:val="0"/>
          <w:numId w:val="1"/>
        </w:numPr>
        <w:spacing w:after="60"/>
        <w:jc w:val="both"/>
      </w:pPr>
      <w:r>
        <w:rPr>
          <w:rFonts w:ascii="Calibri" w:hAnsi="Calibri" w:cs="Arial"/>
          <w:sz w:val="24"/>
          <w:szCs w:val="24"/>
        </w:rPr>
        <w:t xml:space="preserve">EMS.ÜR.TL.05.07. Yarn Receiving and Yarn Lot Control Instruction</w:t>
      </w:r>
    </w:p>
    <w:p>
      <w:pPr>
        <w:pStyle w:val="ListeParagraf"/>
        <w:numPr>
          <w:ilvl w:val="0"/>
          <w:numId w:val="1"/>
        </w:numPr>
        <w:spacing w:after="60"/>
        <w:jc w:val="both"/>
      </w:pPr>
      <w:r>
        <w:rPr>
          <w:rFonts w:ascii="Calibri" w:hAnsi="Calibri" w:cs="Arial"/>
          <w:sz w:val="24"/>
          <w:szCs w:val="24"/>
        </w:rPr>
        <w:t xml:space="preserve">EMS.KS.PRO.22.02. Nonconforming Product Control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FEEDBACK AND MONITORING</w:t>
      </w:r>
    </w:p>
    <w:p>
      <w:pPr>
        <w:pStyle w:val="ListeParagraf"/>
        <w:spacing w:after="80"/>
        <w:ind w:left="709" w:right="0"/>
        <w:jc w:val="both"/>
      </w:pPr>
      <w:r>
        <w:rPr>
          <w:rFonts w:ascii="Calibri" w:hAnsi="Calibri" w:cs="Arial"/>
          <w:sz w:val="24"/>
          <w:szCs w:val="24"/>
        </w:rPr>
        <w:t xml:space="preserve">Points per 100 square metres (target: not above 40 points per 100 square yards), second-quality rate, faults per machine, first-time-right rate (target 97% or more), and unlabelled or wrongly labelled rolls dispatched (target: 0) are monitored weekly by Quality and the Knitting Supervisor. This instruction is reviewed every year or after a related quality complaint.</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تحدد هذه التعليمات كيفية فحص القماش التريكو الخام (غير المجهز) وتعليمه وإرساله بعد التريكو لدى شركة إيروغلو للتريكو (EMS)، بحيث تُكتشف عيوب التريكو مبكرًا قبل أن تضيف عمليات الصباغة والتجهيز تكلفة إضافية، ويكون كل ثوب معرَّفًا وقابلًا للتتبع عند إرساله إلى المصبغة. وتشمل خطوة وضع بطاقات الأثواب وإرسالها (TLM-ORM-04).</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على جميع أثواب القماش الخام المنتجة داخليًا أو المستلمة من مقاولي التريكو، من ماكينة التريكو حتى تسليمها إلى المصبغة.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فحص القماش الخام:</w:t>
      </w:r>
      <w:r>
        <w:rPr>
          <w:rFonts w:ascii="Calibri" w:hAnsi="Calibri" w:cs="Arial"/>
          <w:rtl/>
          <w:sz w:val="24"/>
          <w:szCs w:val="24"/>
        </w:rPr>
        <w:t xml:space="preserve"> يعد خطة الفحص ويراجع عمل المفتشين ويحتفظ بالسجلات.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مفتش القماش الخام:</w:t>
      </w:r>
      <w:r>
        <w:rPr>
          <w:rFonts w:ascii="Calibri" w:hAnsi="Calibri" w:cs="Arial"/>
          <w:rtl/>
          <w:sz w:val="24"/>
          <w:szCs w:val="24"/>
        </w:rPr>
        <w:t xml:space="preserve"> يفحص الأثواب على ماكينة الفحص ويسجل العيوب ويصنّف الأثواب ويلصق بطاقة الثوب.</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مصنع التريكو:</w:t>
      </w:r>
      <w:r>
        <w:rPr>
          <w:rFonts w:ascii="Calibri" w:hAnsi="Calibri" w:cs="Arial"/>
          <w:rtl/>
          <w:sz w:val="24"/>
          <w:szCs w:val="24"/>
        </w:rPr>
        <w:t xml:space="preserve"> يتخذ إجراءً فوريًا على الماكينة عند الإبلاغ عن عيوب متكررة ويعتمد الإجراء التصحيحي.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الجودة:</w:t>
      </w:r>
      <w:r>
        <w:rPr>
          <w:rFonts w:ascii="Calibri" w:hAnsi="Calibri" w:cs="Arial"/>
          <w:rtl/>
          <w:sz w:val="24"/>
          <w:szCs w:val="24"/>
        </w:rPr>
        <w:t xml:space="preserve"> يقرر بشأن الأثواب التي تتجاوز حد القبول.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المخزن:</w:t>
      </w:r>
      <w:r>
        <w:rPr>
          <w:rFonts w:ascii="Calibri" w:hAnsi="Calibri" w:cs="Arial"/>
          <w:rtl/>
          <w:sz w:val="24"/>
          <w:szCs w:val="24"/>
        </w:rPr>
        <w:t xml:space="preserve"> يخزن الأثواب ويطابق قائمة إرسال الأثواب (FRM-ORM-03) مع البطاقات ويسلمها إلى المصبغة.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القماش الخام:</w:t>
      </w:r>
      <w:r>
        <w:rPr>
          <w:rFonts w:ascii="Calibri" w:hAnsi="Calibri" w:cs="Arial"/>
          <w:rtl/>
          <w:sz w:val="24"/>
          <w:szCs w:val="24"/>
        </w:rPr>
        <w:t xml:space="preserve"> القماش التريكو كما يخرج من الماكينة، قبل الصباغة والتجهيز.</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نظام النقاط الأربع:</w:t>
      </w:r>
      <w:r>
        <w:rPr>
          <w:rFonts w:ascii="Calibri" w:hAnsi="Calibri" w:cs="Arial"/>
          <w:rtl/>
          <w:sz w:val="24"/>
          <w:szCs w:val="24"/>
        </w:rPr>
        <w:t xml:space="preserve"> نظام لتقييم العيوب يعطي من 1 إلى 4 نقاط لكل عيب حسب طوله (انظر EMS.QA.TL.02.03).</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بطاقة الثوب:</w:t>
      </w:r>
      <w:r>
        <w:rPr>
          <w:rFonts w:ascii="Calibri" w:hAnsi="Calibri" w:cs="Arial"/>
          <w:rtl/>
          <w:sz w:val="24"/>
          <w:szCs w:val="24"/>
        </w:rPr>
        <w:t xml:space="preserve"> البطاقة التي تبين الأمر ونوع القماش ولوط الغزل ورقم الماكينة ورقم الثوب والأمتار والكيلوغرامات والتاريخ ونتيجة الفحص.</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الدرجة A/B/C:</w:t>
      </w:r>
      <w:r>
        <w:rPr>
          <w:rFonts w:ascii="Calibri" w:hAnsi="Calibri" w:cs="Arial"/>
          <w:rtl/>
          <w:sz w:val="24"/>
          <w:szCs w:val="24"/>
        </w:rPr>
        <w:t xml:space="preserve"> فئات الأثواب حسب النقاط وحد العميل؛ وتُفصل أثواب B وC وتقرر الجودة بشأنها.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قبل البدء</w:t>
      </w:r>
    </w:p>
    <w:p>
      <w:pPr>
        <w:pStyle w:val="ListeParagraf"/>
        <w:bidi/>
        <w:spacing w:after="80"/>
        <w:ind w:left="0" w:right="709"/>
        <w:jc w:val="both"/>
      </w:pPr>
      <w:r>
        <w:rPr>
          <w:rFonts w:ascii="Calibri" w:hAnsi="Calibri" w:cs="Arial"/>
          <w:rtl/>
          <w:sz w:val="24"/>
          <w:szCs w:val="24"/>
        </w:rPr>
        <w:t xml:space="preserve">1.1. تأكد من سلامة عمل إضاءة ماكينة الفحص وعداد الأمتار والميزان، ومن نظافة طاولة الفحص.</w:t>
      </w:r>
    </w:p>
    <w:p>
      <w:pPr>
        <w:pStyle w:val="ListeParagraf"/>
        <w:bidi/>
        <w:spacing w:after="80"/>
        <w:ind w:left="0" w:right="709"/>
        <w:jc w:val="both"/>
      </w:pPr>
      <w:r>
        <w:rPr>
          <w:rFonts w:ascii="Calibri" w:hAnsi="Calibri" w:cs="Arial"/>
          <w:rtl/>
          <w:sz w:val="24"/>
          <w:szCs w:val="24"/>
        </w:rPr>
        <w:t xml:space="preserve">1.2. راجع بطاقة الثوب: الأمر ورقم الماكينة ولوط الغزل ورقم الثوب والوزن والعامل.</w:t>
      </w:r>
    </w:p>
    <w:p>
      <w:pPr>
        <w:pStyle w:val="ListeParagraf"/>
        <w:bidi/>
        <w:spacing w:after="80"/>
        <w:ind w:left="0" w:right="709"/>
        <w:jc w:val="both"/>
      </w:pPr>
      <w:r>
        <w:rPr>
          <w:rFonts w:ascii="Calibri" w:hAnsi="Calibri" w:cs="Arial"/>
          <w:rtl/>
          <w:sz w:val="24"/>
          <w:szCs w:val="24"/>
        </w:rPr>
        <w:t xml:space="preserve">1.3. احتفظ ببطاقة التريكو وحد القبول المعتمد من العميل عند الماكينة.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الفحص</w:t>
      </w:r>
    </w:p>
    <w:p>
      <w:pPr>
        <w:pStyle w:val="ListeParagraf"/>
        <w:bidi/>
        <w:spacing w:after="80"/>
        <w:ind w:left="0" w:right="709"/>
        <w:jc w:val="both"/>
      </w:pPr>
      <w:r>
        <w:rPr>
          <w:rFonts w:ascii="Calibri" w:hAnsi="Calibri" w:cs="Arial"/>
          <w:rtl/>
          <w:sz w:val="24"/>
          <w:szCs w:val="24"/>
        </w:rPr>
        <w:t xml:space="preserve">2.1. افحص 100% من الأثواب الأولى لكل ماكينة وأمر، ثم 10% على الأقل من الأثواب التالية (أو وفق أخذ العينات حسب ISO 2859-1 / متطلب العميل)؛ وتُفحص الطلبيات الحرجة بنسبة 100%.</w:t>
      </w:r>
    </w:p>
    <w:p>
      <w:pPr>
        <w:pStyle w:val="ListeParagraf"/>
        <w:bidi/>
        <w:spacing w:after="80"/>
        <w:ind w:left="0" w:right="709"/>
        <w:jc w:val="both"/>
      </w:pPr>
      <w:r>
        <w:rPr>
          <w:rFonts w:ascii="Calibri" w:hAnsi="Calibri" w:cs="Arial"/>
          <w:rtl/>
          <w:sz w:val="24"/>
          <w:szCs w:val="24"/>
        </w:rPr>
        <w:t xml:space="preserve">2.2. شغّل القماش بسرعة تسمح برؤية العرض الكامل تحت إضاءة ثابتة، وابحث عن الثقوب والغرز الساقطة وخطوط الإبر وعيوب الليكرا وبقع الزيت والتخطيط (Barre) والعُقد والتلوث.</w:t>
      </w:r>
    </w:p>
    <w:p>
      <w:pPr>
        <w:pStyle w:val="ListeParagraf"/>
        <w:bidi/>
        <w:spacing w:after="80"/>
        <w:ind w:left="0" w:right="709"/>
        <w:jc w:val="both"/>
      </w:pPr>
      <w:r>
        <w:rPr>
          <w:rFonts w:ascii="Calibri" w:hAnsi="Calibri" w:cs="Arial"/>
          <w:rtl/>
          <w:sz w:val="24"/>
          <w:szCs w:val="24"/>
        </w:rPr>
        <w:t xml:space="preserve">2.3. ضع علامة على كل عيب بملصق على الحافة وقيّمه بنظام النقاط الأربع (مثال ASTM D5430)، وسجّل العيوب في تقرير فحص القماش الخام (EMS.QA.FRM.07.21).</w:t>
      </w:r>
    </w:p>
    <w:p>
      <w:pPr>
        <w:pStyle w:val="ListeParagraf"/>
        <w:bidi/>
        <w:spacing w:after="80"/>
        <w:ind w:left="0" w:right="709"/>
        <w:jc w:val="both"/>
      </w:pPr>
      <w:r>
        <w:rPr>
          <w:rFonts w:ascii="Calibri" w:hAnsi="Calibri" w:cs="Arial"/>
          <w:rtl/>
          <w:sz w:val="24"/>
          <w:szCs w:val="24"/>
        </w:rPr>
        <w:t xml:space="preserve">2.4. افحص العرض ووزن الثوب والوزن بالمتر المربع (الخام) مقارنة ببطاقة التريكو؛ والسماحيات المثالية هي ±5% للوزن بالمتر المربع و±2 سم للعرض ما لم تنص مواصفة العميل على خلاف ذلك.</w:t>
      </w:r>
    </w:p>
    <w:p>
      <w:pPr>
        <w:pStyle w:val="ListeParagraf"/>
        <w:bidi/>
        <w:spacing w:after="80"/>
        <w:ind w:left="0" w:right="709"/>
        <w:jc w:val="both"/>
      </w:pPr>
      <w:r>
        <w:rPr>
          <w:rFonts w:ascii="Calibri" w:hAnsi="Calibri" w:cs="Arial"/>
          <w:rtl/>
          <w:sz w:val="24"/>
          <w:szCs w:val="24"/>
        </w:rPr>
        <w:t xml:space="preserve">2.5. تُصنَّف الأثواب الواقعة ضمن حد النقاط المعتمد من العميل أو الشركة (مثال: 40 نقطة لكل 100 ياردة مربعة) بالدرجة A وتُفرج إلى المصبغة؛ أما الباقي فيصنف B/C ويُوقف ويُرسل لاتخاذ القرار.</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وضع بطاقات الأثواب والإرسال</w:t>
      </w:r>
    </w:p>
    <w:p>
      <w:pPr>
        <w:pStyle w:val="ListeParagraf"/>
        <w:bidi/>
        <w:spacing w:after="80"/>
        <w:ind w:left="0" w:right="709"/>
        <w:jc w:val="both"/>
      </w:pPr>
      <w:r>
        <w:rPr>
          <w:rFonts w:ascii="Calibri" w:hAnsi="Calibri" w:cs="Arial"/>
          <w:rtl/>
          <w:sz w:val="24"/>
          <w:szCs w:val="24"/>
        </w:rPr>
        <w:t xml:space="preserve">3.1. ألصق على كل ثوب مفحوص بطاقة تبين الأمر ونوع القماش ولوط الغزل ورقم الماكينة ورقم الثوب والأمتار والكيلوغرامات والتاريخ ونتيجة الفحص (TLM-ORM-04).</w:t>
      </w:r>
    </w:p>
    <w:p>
      <w:pPr>
        <w:pStyle w:val="ListeParagraf"/>
        <w:bidi/>
        <w:spacing w:after="80"/>
        <w:ind w:left="0" w:right="709"/>
        <w:jc w:val="both"/>
      </w:pPr>
      <w:r>
        <w:rPr>
          <w:rFonts w:ascii="Calibri" w:hAnsi="Calibri" w:cs="Arial"/>
          <w:rtl/>
          <w:sz w:val="24"/>
          <w:szCs w:val="24"/>
        </w:rPr>
        <w:t xml:space="preserve">3.2. ضع البطاقة داخل اللب وخارج الثوب، وتأكد من وضوحها وعدم انفصالها.</w:t>
      </w:r>
    </w:p>
    <w:p>
      <w:pPr>
        <w:pStyle w:val="ListeParagraf"/>
        <w:bidi/>
        <w:spacing w:after="80"/>
        <w:ind w:left="0" w:right="709"/>
        <w:jc w:val="both"/>
      </w:pPr>
      <w:r>
        <w:rPr>
          <w:rFonts w:ascii="Calibri" w:hAnsi="Calibri" w:cs="Arial"/>
          <w:rtl/>
          <w:sz w:val="24"/>
          <w:szCs w:val="24"/>
        </w:rPr>
        <w:t xml:space="preserve">3.3. ميّز أثواب الدرجتين B وC ببطاقة مختلفة اللون واحفظها في منطقة منفصلة ومعلَّمة.</w:t>
      </w:r>
    </w:p>
    <w:p>
      <w:pPr>
        <w:pStyle w:val="ListeParagraf"/>
        <w:bidi/>
        <w:spacing w:after="80"/>
        <w:ind w:left="0" w:right="709"/>
        <w:jc w:val="both"/>
      </w:pPr>
      <w:r>
        <w:rPr>
          <w:rFonts w:ascii="Calibri" w:hAnsi="Calibri" w:cs="Arial"/>
          <w:rtl/>
          <w:sz w:val="24"/>
          <w:szCs w:val="24"/>
        </w:rPr>
        <w:t xml:space="preserve">3.4. خزّن الأثواب في منطقة جافة ونظيفة ومرتبة، مغطاة وغير مطوية وبعيدة عن الأرض، ولا ترصّها إلا بحد العدد المسموح به.</w:t>
      </w:r>
    </w:p>
    <w:p>
      <w:pPr>
        <w:pStyle w:val="ListeParagraf"/>
        <w:bidi/>
        <w:spacing w:after="80"/>
        <w:ind w:left="0" w:right="709"/>
        <w:jc w:val="both"/>
      </w:pPr>
      <w:r>
        <w:rPr>
          <w:rFonts w:ascii="Calibri" w:hAnsi="Calibri" w:cs="Arial"/>
          <w:rtl/>
          <w:sz w:val="24"/>
          <w:szCs w:val="24"/>
        </w:rPr>
        <w:t xml:space="preserve">3.5. قبل الإرسال، طابق قائمة إرسال الأثواب (FRM-ORM-03) مع البطاقات؛ ويُصحَّح أي ثوب ناقص أو زائد أو بلا بطاقة قبل تحميل المركبة.</w:t>
      </w:r>
    </w:p>
    <w:p>
      <w:pPr>
        <w:pStyle w:val="ListeParagraf"/>
        <w:bidi/>
        <w:spacing w:after="80"/>
        <w:ind w:left="0" w:right="709"/>
        <w:jc w:val="both"/>
      </w:pPr>
      <w:r>
        <w:rPr>
          <w:rFonts w:ascii="Calibri" w:hAnsi="Calibri" w:cs="Arial"/>
          <w:rtl/>
          <w:sz w:val="24"/>
          <w:szCs w:val="24"/>
        </w:rPr>
        <w:t xml:space="preserve">3.6. سلّم الأثواب إلى المصبغة مقابل توقيع واحتفظ بنسخة من القائمة.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القواعد</w:t>
      </w:r>
    </w:p>
    <w:p>
      <w:pPr>
        <w:pStyle w:val="ListeParagraf"/>
        <w:numPr>
          <w:ilvl w:val="0"/>
          <w:numId w:val="1"/>
        </w:numPr>
        <w:bidi/>
        <w:spacing w:after="60"/>
        <w:jc w:val="both"/>
      </w:pPr>
      <w:r>
        <w:rPr>
          <w:rFonts w:ascii="Calibri" w:hAnsi="Calibri" w:cs="Arial"/>
          <w:rtl/>
          <w:sz w:val="24"/>
          <w:szCs w:val="24"/>
        </w:rPr>
        <w:t xml:space="preserve">لا ترسل أثوابًا غير مفحوصة أو موقوفة إلى المصبغة.</w:t>
      </w:r>
    </w:p>
    <w:p>
      <w:pPr>
        <w:pStyle w:val="ListeParagraf"/>
        <w:numPr>
          <w:ilvl w:val="0"/>
          <w:numId w:val="1"/>
        </w:numPr>
        <w:bidi/>
        <w:spacing w:after="60"/>
        <w:jc w:val="both"/>
      </w:pPr>
      <w:r>
        <w:rPr>
          <w:rFonts w:ascii="Calibri" w:hAnsi="Calibri" w:cs="Arial"/>
          <w:rtl/>
          <w:sz w:val="24"/>
          <w:szCs w:val="24"/>
        </w:rPr>
        <w:t xml:space="preserve">لا ترسل أثوابًا بلا بطاقة أو ببطاقة خاطئة.</w:t>
      </w:r>
    </w:p>
    <w:p>
      <w:pPr>
        <w:pStyle w:val="ListeParagraf"/>
        <w:numPr>
          <w:ilvl w:val="0"/>
          <w:numId w:val="1"/>
        </w:numPr>
        <w:bidi/>
        <w:spacing w:after="60"/>
        <w:jc w:val="both"/>
      </w:pPr>
      <w:r>
        <w:rPr>
          <w:rFonts w:ascii="Calibri" w:hAnsi="Calibri" w:cs="Arial"/>
          <w:rtl/>
          <w:sz w:val="24"/>
          <w:szCs w:val="24"/>
        </w:rPr>
        <w:t xml:space="preserve">لا تضع الأثواب على الأرض مباشرة، واحفظها مغطاة ومعرّفة.</w:t>
      </w:r>
    </w:p>
    <w:p>
      <w:pPr>
        <w:pStyle w:val="ListeParagraf"/>
        <w:numPr>
          <w:ilvl w:val="0"/>
          <w:numId w:val="1"/>
        </w:numPr>
        <w:bidi/>
        <w:spacing w:after="60"/>
        <w:jc w:val="both"/>
      </w:pPr>
      <w:r>
        <w:rPr>
          <w:rFonts w:ascii="Calibri" w:hAnsi="Calibri" w:cs="Arial"/>
          <w:rtl/>
          <w:sz w:val="24"/>
          <w:szCs w:val="24"/>
        </w:rPr>
        <w:t xml:space="preserve">لا تقرّب يديك من البكرات الدوارة لماكينة الفحص، وأوقف الماكينة قبل لمس القماش.</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في حالة وجود مشكلة</w:t>
      </w:r>
    </w:p>
    <w:p>
      <w:pPr>
        <w:pStyle w:val="ListeParagraf"/>
        <w:bidi/>
        <w:spacing w:after="80"/>
        <w:ind w:left="0" w:right="709"/>
        <w:jc w:val="both"/>
      </w:pPr>
      <w:r>
        <w:rPr>
          <w:rFonts w:ascii="Calibri" w:hAnsi="Calibri" w:cs="Arial"/>
          <w:rtl/>
          <w:sz w:val="24"/>
          <w:szCs w:val="24"/>
        </w:rPr>
        <w:t xml:space="preserve">5.1. إذا تكرر نفس العيب في أثواب متتالية، أبلغ مشرف التريكو فورًا لإيقاف الماكينة وتصحيحها، وأوقف الأثواب المنتجة منذ آخر ثوب سليم.</w:t>
      </w:r>
    </w:p>
    <w:p>
      <w:pPr>
        <w:pStyle w:val="ListeParagraf"/>
        <w:bidi/>
        <w:spacing w:after="80"/>
        <w:ind w:left="0" w:right="709"/>
        <w:jc w:val="both"/>
      </w:pPr>
      <w:r>
        <w:rPr>
          <w:rFonts w:ascii="Calibri" w:hAnsi="Calibri" w:cs="Arial"/>
          <w:rtl/>
          <w:sz w:val="24"/>
          <w:szCs w:val="24"/>
        </w:rPr>
        <w:t xml:space="preserve">5.2. ضع على الأثواب التي تتجاوز الحد بطاقة «غير مطابق» واعزلها وأبلغ الجودة في اليوم نفسه؛ وافتح DOP عند تكرار تجاوز حد النقاط أو الوزن بالمتر المربع أو العرض أو عند اكتشاف لوط غزل خاطئ.</w:t>
      </w:r>
    </w:p>
    <w:p>
      <w:pPr>
        <w:pStyle w:val="ListeParagraf"/>
        <w:bidi/>
        <w:spacing w:after="80"/>
        <w:ind w:left="0" w:right="709"/>
        <w:jc w:val="both"/>
      </w:pPr>
      <w:r>
        <w:rPr>
          <w:rFonts w:ascii="Calibri" w:hAnsi="Calibri" w:cs="Arial"/>
          <w:rtl/>
          <w:sz w:val="24"/>
          <w:szCs w:val="24"/>
        </w:rPr>
        <w:t xml:space="preserve">5.3. ابدأ تحليل السبب الجذري خلال 24 ساعة؛ وإذا كان الغزل هو السبب فاطلب من المورد تقرير 8D. ولا يُغلق الـ DOP إلا بعد التحقق من الفعالية على ثلاثة أثواب متتالية وإرفاق الدليل.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TLM-ORM-04 تعليمات وضع بطاقات الأثواب والإرسال؛ PRS-ORM-01 إجراء إنتاج التريكو والنسيج؛ PRS-ORM-02 إجراء فحص القماش</w:t>
      </w:r>
    </w:p>
    <w:p>
      <w:pPr>
        <w:pStyle w:val="ListeParagraf"/>
        <w:numPr>
          <w:ilvl w:val="0"/>
          <w:numId w:val="1"/>
        </w:numPr>
        <w:bidi/>
        <w:spacing w:after="60"/>
        <w:jc w:val="both"/>
      </w:pPr>
      <w:r>
        <w:rPr>
          <w:rFonts w:ascii="Calibri" w:hAnsi="Calibri" w:cs="Arial"/>
          <w:rtl/>
          <w:sz w:val="24"/>
          <w:szCs w:val="24"/>
        </w:rPr>
        <w:t xml:space="preserve">EMS.QA.FRM.07.21 نموذج فحص القماش الخام؛ FRM-ORM-03 قائمة إرسال الأثواب؛ بطاقة الثوب</w:t>
      </w:r>
    </w:p>
    <w:p>
      <w:pPr>
        <w:pStyle w:val="ListeParagraf"/>
        <w:numPr>
          <w:ilvl w:val="0"/>
          <w:numId w:val="1"/>
        </w:numPr>
        <w:bidi/>
        <w:spacing w:after="60"/>
        <w:jc w:val="both"/>
      </w:pPr>
      <w:r>
        <w:rPr>
          <w:rFonts w:ascii="Calibri" w:hAnsi="Calibri" w:cs="Arial"/>
          <w:rtl/>
          <w:sz w:val="24"/>
          <w:szCs w:val="24"/>
        </w:rPr>
        <w:t xml:space="preserve">EMS.QA.TL.02.03. تعليمات فحص القماش بنظام النقاط الأربع</w:t>
      </w:r>
    </w:p>
    <w:p>
      <w:pPr>
        <w:pStyle w:val="ListeParagraf"/>
        <w:numPr>
          <w:ilvl w:val="0"/>
          <w:numId w:val="1"/>
        </w:numPr>
        <w:bidi/>
        <w:spacing w:after="60"/>
        <w:jc w:val="both"/>
      </w:pPr>
      <w:r>
        <w:rPr>
          <w:rFonts w:ascii="Calibri" w:hAnsi="Calibri" w:cs="Arial"/>
          <w:rtl/>
          <w:sz w:val="24"/>
          <w:szCs w:val="24"/>
        </w:rPr>
        <w:t xml:space="preserve">EMS.ÜR.TL.05.01. تعليمات تشغيل ماكينات التريكو الدائرية</w:t>
      </w:r>
    </w:p>
    <w:p>
      <w:pPr>
        <w:pStyle w:val="ListeParagraf"/>
        <w:numPr>
          <w:ilvl w:val="0"/>
          <w:numId w:val="1"/>
        </w:numPr>
        <w:bidi/>
        <w:spacing w:after="60"/>
        <w:jc w:val="both"/>
      </w:pPr>
      <w:r>
        <w:rPr>
          <w:rFonts w:ascii="Calibri" w:hAnsi="Calibri" w:cs="Arial"/>
          <w:rtl/>
          <w:sz w:val="24"/>
          <w:szCs w:val="24"/>
        </w:rPr>
        <w:t xml:space="preserve">EMS.ÜR.TL.05.07. تعليمات استلام الغزل والتحكم في لوط الغزل</w:t>
      </w:r>
    </w:p>
    <w:p>
      <w:pPr>
        <w:pStyle w:val="ListeParagraf"/>
        <w:numPr>
          <w:ilvl w:val="0"/>
          <w:numId w:val="1"/>
        </w:numPr>
        <w:bidi/>
        <w:spacing w:after="60"/>
        <w:jc w:val="both"/>
      </w:pPr>
      <w:r>
        <w:rPr>
          <w:rFonts w:ascii="Calibri" w:hAnsi="Calibri" w:cs="Arial"/>
          <w:rtl/>
          <w:sz w:val="24"/>
          <w:szCs w:val="24"/>
        </w:rPr>
        <w:t xml:space="preserve">EMS.KS.PRO.22.02. إجراء التحكم في المنتج غير المطابق</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التغذية الراجعة والمتابعة</w:t>
      </w:r>
    </w:p>
    <w:p>
      <w:pPr>
        <w:pStyle w:val="ListeParagraf"/>
        <w:bidi/>
        <w:spacing w:after="80"/>
        <w:ind w:left="0" w:right="709"/>
        <w:jc w:val="both"/>
      </w:pPr>
      <w:r>
        <w:rPr>
          <w:rFonts w:ascii="Calibri" w:hAnsi="Calibri" w:cs="Arial"/>
          <w:rtl/>
          <w:sz w:val="24"/>
          <w:szCs w:val="24"/>
        </w:rPr>
        <w:t xml:space="preserve">تتابع الجودة ومشرف التريكو أسبوعيًا عدد النقاط لكل 100 متر مربع (الهدف: لا يزيد على 40 نقطة لكل 100 ياردة مربعة) ونسبة الدرجة الثانية والعيوب لكل ماكينة ونسبة الصحيح من أول مرة (الهدف 97% أو أكثر) والأثواب المرسلة بلا بطاقة أو ببطاقة خاطئة (الهدف: صفر). وتُراجع هذه التعليمات سنويًا أو بعد شكوى جودة ذات صلة.</w:t>
      </w:r>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Kumaş Kontrol Sorumlusu  ..........................</w:t>
      </w:r>
    </w:p>
    <w:p>
      <w:pPr>
        <w:pStyle w:val="ListeParagraf"/>
        <w:spacing w:before="40" w:after="0"/>
        <w:ind w:left="709"/>
      </w:pPr>
      <w:r>
        <w:rPr>
          <w:rFonts w:ascii="Calibri" w:hAnsi="Calibri" w:cs="Calibri"/>
          <w:b/>
          <w:bCs/>
          <w:sz w:val="20"/>
          <w:szCs w:val="20"/>
        </w:rPr>
        <w:t xml:space="preserve">Kontrol: Örme Fabrika Müdürü  ..........................</w:t>
      </w:r>
    </w:p>
    <w:p>
      <w:pPr>
        <w:pStyle w:val="ListeParagraf"/>
        <w:spacing w:before="40" w:after="0"/>
        <w:ind w:left="709"/>
      </w:pPr>
      <w:r>
        <w:rPr>
          <w:rFonts w:ascii="Calibri" w:hAnsi="Calibri" w:cs="Calibri"/>
          <w:b/>
          <w:bCs/>
          <w:sz w:val="20"/>
          <w:szCs w:val="20"/>
        </w:rPr>
        <w:t xml:space="preserve">Kalite Müdürü: ..........................    Fabrika Müdürü: ..........................</w:t>
      </w:r>
    </w:p>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GREIGE FABRIC INSPECTION INSTRUCTION</w:t>
          </w:r>
        </w:p>
        <w:p>
          <w:pPr>
            <w:pStyle w:val="GvdeMetni2"/>
            <w:bidi/>
            <w:spacing w:line="276" w:lineRule="auto"/>
            <w:jc w:val="center"/>
          </w:pPr>
          <w:r>
            <w:rPr>
              <w:rFonts w:asciiTheme="minorHAnsi" w:hAnsiTheme="minorHAnsi" w:cs="Arial"/>
              <w:b/>
              <w:bCs/>
              <w:color w:val="000000" w:themeColor="text1"/>
              <w:sz w:val="22"/>
              <w:szCs w:val="22"/>
              <w:rtl/>
            </w:rPr>
            <w:t>تعليمات فحص القماش الخام</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EMS.ÜR.TL.05.08.</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EMS.ÜR.TL.05.08. GREIGE FABRIC INSPECTION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