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dyed tubular fabric is opened (slit), de-twisted and tube-cut at Eroglu Knitting (EMS), so that fabric is prepared for the stenter without creases, twist, damage or loss of lot identity.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opening (slitting) machines, tube-cutting (tube opening) machines and the pre-stenter area of the finishing department, and to operators, shift supervisors and quality personnel working there.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Ensures that machines, trained operators and production forms are available and that nonconformities are followed up.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Finishing Shift Supervisor:</w:t>
      </w:r>
      <w:r>
        <w:rPr>
          <w:rFonts w:ascii="Calibri" w:hAnsi="Calibri" w:cs="Arial"/>
          <w:sz w:val="24"/>
          <w:szCs w:val="24"/>
        </w:rPr>
        <w:t xml:space="preserve"> Plans the work order, checks machine settings, approves the first metres and ensures records are completed.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w:t>
      </w:r>
      <w:r>
        <w:rPr>
          <w:rFonts w:ascii="Calibri" w:hAnsi="Calibri" w:cs="Arial"/>
          <w:sz w:val="24"/>
          <w:szCs w:val="24"/>
        </w:rPr>
        <w:t xml:space="preserve"> Sets up the machine, opens and cuts the fabric according to the production order and fills in the forms.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Personnel:</w:t>
      </w:r>
      <w:r>
        <w:rPr>
          <w:rFonts w:ascii="Calibri" w:hAnsi="Calibri" w:cs="Arial"/>
          <w:sz w:val="24"/>
          <w:szCs w:val="24"/>
        </w:rPr>
        <w:t xml:space="preserve"> Check fabric width, cut line, creases, stains and lot identity at the defined points and approve release to the next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Maintains cutting blades, guides and sensors and repairs breakdowns.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Tube Cutting / Slitting:</w:t>
      </w:r>
      <w:r>
        <w:rPr>
          <w:rFonts w:ascii="Calibri" w:hAnsi="Calibri" w:cs="Arial"/>
          <w:sz w:val="24"/>
          <w:szCs w:val="24"/>
        </w:rPr>
        <w:t xml:space="preserve"> Cutting tubular knitted fabric lengthwise to make open-width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Opening:</w:t>
      </w:r>
      <w:r>
        <w:rPr>
          <w:rFonts w:ascii="Calibri" w:hAnsi="Calibri" w:cs="Arial"/>
          <w:sz w:val="24"/>
          <w:szCs w:val="24"/>
        </w:rPr>
        <w:t xml:space="preserve"> Opening the fabric rope from the dyeing machine, removing twists and knots and feeding it to the next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 Line:</w:t>
      </w:r>
      <w:r>
        <w:rPr>
          <w:rFonts w:ascii="Calibri" w:hAnsi="Calibri" w:cs="Arial"/>
          <w:sz w:val="24"/>
          <w:szCs w:val="24"/>
        </w:rPr>
        <w:t xml:space="preserve"> The line along which the fabric is cut, normally in the middle of a wale (course-wise straight).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 Batch Identity:</w:t>
      </w:r>
      <w:r>
        <w:rPr>
          <w:rFonts w:ascii="Calibri" w:hAnsi="Calibri" w:cs="Arial"/>
          <w:sz w:val="24"/>
          <w:szCs w:val="24"/>
        </w:rPr>
        <w:t xml:space="preserve"> The batch number, order number and colour that follow the fabric through all steps.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PREPARATION</w:t>
      </w:r>
    </w:p>
    <w:p>
      <w:pPr>
        <w:pStyle w:val="ListeParagraf"/>
        <w:spacing w:after="80"/>
        <w:ind w:left="709" w:right="0"/>
        <w:jc w:val="both"/>
      </w:pPr>
      <w:r>
        <w:rPr>
          <w:rFonts w:ascii="Calibri" w:hAnsi="Calibri" w:cs="Arial"/>
          <w:sz w:val="24"/>
          <w:szCs w:val="24"/>
        </w:rPr>
        <w:t xml:space="preserve">1.1. Read the production order for fabric quality, batch number, colour, target open width, process route and any customer-specific requirement.</w:t>
      </w:r>
    </w:p>
    <w:p>
      <w:pPr>
        <w:pStyle w:val="ListeParagraf"/>
        <w:spacing w:after="80"/>
        <w:ind w:left="709" w:right="0"/>
        <w:jc w:val="both"/>
      </w:pPr>
      <w:r>
        <w:rPr>
          <w:rFonts w:ascii="Calibri" w:hAnsi="Calibri" w:cs="Arial"/>
          <w:sz w:val="24"/>
          <w:szCs w:val="24"/>
        </w:rPr>
        <w:t xml:space="preserve">1.2. Check that the fabric label, batch card and colour match the order; fabric with a missing or unclear identity is put on hold and reported to the shift supervisor.</w:t>
      </w:r>
    </w:p>
    <w:p>
      <w:pPr>
        <w:pStyle w:val="ListeParagraf"/>
        <w:spacing w:after="80"/>
        <w:ind w:left="709" w:right="0"/>
        <w:jc w:val="both"/>
      </w:pPr>
      <w:r>
        <w:rPr>
          <w:rFonts w:ascii="Calibri" w:hAnsi="Calibri" w:cs="Arial"/>
          <w:sz w:val="24"/>
          <w:szCs w:val="24"/>
        </w:rPr>
        <w:t xml:space="preserve">1.3. Check the machine: cutting knife or blade sharpness and position, guiders, tension and speed settings, emergency stop and safety guards.</w:t>
      </w:r>
    </w:p>
    <w:p>
      <w:pPr>
        <w:pStyle w:val="ListeParagraf"/>
        <w:spacing w:after="80"/>
        <w:ind w:left="709" w:right="0"/>
        <w:jc w:val="both"/>
      </w:pPr>
      <w:r>
        <w:rPr>
          <w:rFonts w:ascii="Calibri" w:hAnsi="Calibri" w:cs="Arial"/>
          <w:sz w:val="24"/>
          <w:szCs w:val="24"/>
        </w:rPr>
        <w:t xml:space="preserve">1.4. Wear the required PPE (cut-resistant gloves, safety shoes, hearing protection where needed); do not remove or bypass guards.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FABRIC OPENING AND UNTWISTING</w:t>
      </w:r>
    </w:p>
    <w:p>
      <w:pPr>
        <w:pStyle w:val="ListeParagraf"/>
        <w:spacing w:after="80"/>
        <w:ind w:left="709" w:right="0"/>
        <w:jc w:val="both"/>
      </w:pPr>
      <w:r>
        <w:rPr>
          <w:rFonts w:ascii="Calibri" w:hAnsi="Calibri" w:cs="Arial"/>
          <w:sz w:val="24"/>
          <w:szCs w:val="24"/>
        </w:rPr>
        <w:t xml:space="preserve">2.1. Remove the fabric from the trolley or pump in the order of the batch, keeping the batch order and direction of the rope.</w:t>
      </w:r>
    </w:p>
    <w:p>
      <w:pPr>
        <w:pStyle w:val="ListeParagraf"/>
        <w:spacing w:after="80"/>
        <w:ind w:left="709" w:right="0"/>
        <w:jc w:val="both"/>
      </w:pPr>
      <w:r>
        <w:rPr>
          <w:rFonts w:ascii="Calibri" w:hAnsi="Calibri" w:cs="Arial"/>
          <w:sz w:val="24"/>
          <w:szCs w:val="24"/>
        </w:rPr>
        <w:t xml:space="preserve">2.2. Untwist the rope, remove knots and creases, and check for stains, holes, runs and dye marks; do not pull the fabric by force.</w:t>
      </w:r>
    </w:p>
    <w:p>
      <w:pPr>
        <w:pStyle w:val="ListeParagraf"/>
        <w:spacing w:after="80"/>
        <w:ind w:left="709" w:right="0"/>
        <w:jc w:val="both"/>
      </w:pPr>
      <w:r>
        <w:rPr>
          <w:rFonts w:ascii="Calibri" w:hAnsi="Calibri" w:cs="Arial"/>
          <w:sz w:val="24"/>
          <w:szCs w:val="24"/>
        </w:rPr>
        <w:t xml:space="preserve">2.3. Record the number of ropes, the total lot weight and visible defects on the Fabric Opening Production Form (EMS.QA.FRM.07.12).</w:t>
      </w:r>
    </w:p>
    <w:p>
      <w:pPr>
        <w:pStyle w:val="ListeParagraf"/>
        <w:spacing w:after="80"/>
        <w:ind w:left="709" w:right="0"/>
        <w:jc w:val="both"/>
      </w:pPr>
      <w:r>
        <w:rPr>
          <w:rFonts w:ascii="Calibri" w:hAnsi="Calibri" w:cs="Arial"/>
          <w:sz w:val="24"/>
          <w:szCs w:val="24"/>
        </w:rPr>
        <w:t xml:space="preserve">2.4. Feed the fabric to the machine free of twist with equal tension on all ropes.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TUBE CUTTING</w:t>
      </w:r>
    </w:p>
    <w:p>
      <w:pPr>
        <w:pStyle w:val="ListeParagraf"/>
        <w:spacing w:after="80"/>
        <w:ind w:left="709" w:right="0"/>
        <w:jc w:val="both"/>
      </w:pPr>
      <w:r>
        <w:rPr>
          <w:rFonts w:ascii="Calibri" w:hAnsi="Calibri" w:cs="Arial"/>
          <w:sz w:val="24"/>
          <w:szCs w:val="24"/>
        </w:rPr>
        <w:t xml:space="preserve">3.1. Set the machine to the target open width and the cut line according to the production order; set the speed according to fabric type.</w:t>
      </w:r>
    </w:p>
    <w:p>
      <w:pPr>
        <w:pStyle w:val="ListeParagraf"/>
        <w:spacing w:after="80"/>
        <w:ind w:left="709" w:right="0"/>
        <w:jc w:val="both"/>
      </w:pPr>
      <w:r>
        <w:rPr>
          <w:rFonts w:ascii="Calibri" w:hAnsi="Calibri" w:cs="Arial"/>
          <w:sz w:val="24"/>
          <w:szCs w:val="24"/>
        </w:rPr>
        <w:t xml:space="preserve">3.2. Run the first metres, check the cut line on the wale, the evenness of the edges and the width, and obtain the approval of the shift supervisor.</w:t>
      </w:r>
    </w:p>
    <w:p>
      <w:pPr>
        <w:pStyle w:val="ListeParagraf"/>
        <w:spacing w:after="80"/>
        <w:ind w:left="709" w:right="0"/>
        <w:jc w:val="both"/>
      </w:pPr>
      <w:r>
        <w:rPr>
          <w:rFonts w:ascii="Calibri" w:hAnsi="Calibri" w:cs="Arial"/>
          <w:sz w:val="24"/>
          <w:szCs w:val="24"/>
        </w:rPr>
        <w:t xml:space="preserve">3.3. Cut the fabric on a straight line; spiral or skewed cutting is corrected before continuing.</w:t>
      </w:r>
    </w:p>
    <w:p>
      <w:pPr>
        <w:pStyle w:val="ListeParagraf"/>
        <w:spacing w:after="80"/>
        <w:ind w:left="709" w:right="0"/>
        <w:jc w:val="both"/>
      </w:pPr>
      <w:r>
        <w:rPr>
          <w:rFonts w:ascii="Calibri" w:hAnsi="Calibri" w:cs="Arial"/>
          <w:sz w:val="24"/>
          <w:szCs w:val="24"/>
        </w:rPr>
        <w:t xml:space="preserve">3.4. Check the fabric during running at least every roll or trolley for edge curl, fraying, creases, cut deviation and stains.</w:t>
      </w:r>
    </w:p>
    <w:p>
      <w:pPr>
        <w:pStyle w:val="ListeParagraf"/>
        <w:spacing w:after="80"/>
        <w:ind w:left="709" w:right="0"/>
        <w:jc w:val="both"/>
      </w:pPr>
      <w:r>
        <w:rPr>
          <w:rFonts w:ascii="Calibri" w:hAnsi="Calibri" w:cs="Arial"/>
          <w:sz w:val="24"/>
          <w:szCs w:val="24"/>
        </w:rPr>
        <w:t xml:space="preserve">3.5. Record the settings, quantity, operator and shift on the Tube Cutting Production Form (EMS.QA.FRM.07.14).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ACCEPTANCE CRITERIA</w:t>
      </w:r>
    </w:p>
    <w:p>
      <w:pPr>
        <w:pStyle w:val="ListeParagraf"/>
        <w:spacing w:after="80"/>
        <w:ind w:left="709" w:right="0"/>
        <w:jc w:val="both"/>
      </w:pPr>
      <w:r>
        <w:rPr>
          <w:rFonts w:ascii="Calibri" w:hAnsi="Calibri" w:cs="Arial"/>
          <w:sz w:val="24"/>
          <w:szCs w:val="24"/>
        </w:rPr>
        <w:t xml:space="preserve">4.1. The cut line follows the wale within the limit defined in the customer specification or company standard.</w:t>
      </w:r>
    </w:p>
    <w:p>
      <w:pPr>
        <w:pStyle w:val="ListeParagraf"/>
        <w:spacing w:after="80"/>
        <w:ind w:left="709" w:right="0"/>
        <w:jc w:val="both"/>
      </w:pPr>
      <w:r>
        <w:rPr>
          <w:rFonts w:ascii="Calibri" w:hAnsi="Calibri" w:cs="Arial"/>
          <w:sz w:val="24"/>
          <w:szCs w:val="24"/>
        </w:rPr>
        <w:t xml:space="preserve">4.2. The width is within the tolerance of the production order; the fabric is free of creases, twist, stains, holes and damaged edges.</w:t>
      </w:r>
    </w:p>
    <w:p>
      <w:pPr>
        <w:pStyle w:val="ListeParagraf"/>
        <w:spacing w:after="80"/>
        <w:ind w:left="709" w:right="0"/>
        <w:jc w:val="both"/>
      </w:pPr>
      <w:r>
        <w:rPr>
          <w:rFonts w:ascii="Calibri" w:hAnsi="Calibri" w:cs="Arial"/>
          <w:sz w:val="24"/>
          <w:szCs w:val="24"/>
        </w:rPr>
        <w:t xml:space="preserve">4.3. Lot identity is kept: each batch is kept separate, labelled and stacked in order of processing.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NONCONFORMITY</w:t>
      </w:r>
    </w:p>
    <w:p>
      <w:pPr>
        <w:pStyle w:val="ListeParagraf"/>
        <w:spacing w:after="80"/>
        <w:ind w:left="709" w:right="0"/>
        <w:jc w:val="both"/>
      </w:pPr>
      <w:r>
        <w:rPr>
          <w:rFonts w:ascii="Calibri" w:hAnsi="Calibri" w:cs="Arial"/>
          <w:sz w:val="24"/>
          <w:szCs w:val="24"/>
        </w:rPr>
        <w:t xml:space="preserve">5.1. If the cut line, width or surface is out of limit, stop the machine, correct the setting and inform the shift supervisor; re-check the next metres.</w:t>
      </w:r>
    </w:p>
    <w:p>
      <w:pPr>
        <w:pStyle w:val="ListeParagraf"/>
        <w:spacing w:after="80"/>
        <w:ind w:left="709" w:right="0"/>
        <w:jc w:val="both"/>
      </w:pPr>
      <w:r>
        <w:rPr>
          <w:rFonts w:ascii="Calibri" w:hAnsi="Calibri" w:cs="Arial"/>
          <w:sz w:val="24"/>
          <w:szCs w:val="24"/>
        </w:rPr>
        <w:t xml:space="preserve">5.2. Damaged or stained fabric is separated and tagged; the quantity is recorded and Quality Assurance decides on the disposition according to EMS.KS.PRO.22.02.</w:t>
      </w:r>
    </w:p>
    <w:p>
      <w:pPr>
        <w:pStyle w:val="ListeParagraf"/>
        <w:spacing w:after="80"/>
        <w:ind w:left="709" w:right="0"/>
        <w:jc w:val="both"/>
      </w:pPr>
      <w:r>
        <w:rPr>
          <w:rFonts w:ascii="Calibri" w:hAnsi="Calibri" w:cs="Arial"/>
          <w:sz w:val="24"/>
          <w:szCs w:val="24"/>
        </w:rPr>
        <w:t xml:space="preserve">5.3. Repeated defects from the same cause trigger a corrective action (DOP/CAPA)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HANDOVER AND HOUSEKEEPING</w:t>
      </w:r>
    </w:p>
    <w:p>
      <w:pPr>
        <w:pStyle w:val="ListeParagraf"/>
        <w:spacing w:after="80"/>
        <w:ind w:left="709" w:right="0"/>
        <w:jc w:val="both"/>
      </w:pPr>
      <w:r>
        <w:rPr>
          <w:rFonts w:ascii="Calibri" w:hAnsi="Calibri" w:cs="Arial"/>
          <w:sz w:val="24"/>
          <w:szCs w:val="24"/>
        </w:rPr>
        <w:t xml:space="preserve">6.1. Move the cut fabric to the pre-stenter washing or stenter on clean trolleys or pallets with the batch card, protected from dirt and contact with the floor.</w:t>
      </w:r>
    </w:p>
    <w:p>
      <w:pPr>
        <w:pStyle w:val="ListeParagraf"/>
        <w:spacing w:after="80"/>
        <w:ind w:left="709" w:right="0"/>
        <w:jc w:val="both"/>
      </w:pPr>
      <w:r>
        <w:rPr>
          <w:rFonts w:ascii="Calibri" w:hAnsi="Calibri" w:cs="Arial"/>
          <w:sz w:val="24"/>
          <w:szCs w:val="24"/>
        </w:rPr>
        <w:t xml:space="preserve">6.2. Clean the machine and the surrounding floor at the end of the shift; dispose of fabric waste and lint in the designated containers.</w:t>
      </w:r>
    </w:p>
    <w:p>
      <w:pPr>
        <w:pStyle w:val="ListeParagraf"/>
        <w:spacing w:after="80"/>
        <w:ind w:left="709" w:right="0"/>
        <w:jc w:val="both"/>
      </w:pPr>
      <w:r>
        <w:rPr>
          <w:rFonts w:ascii="Calibri" w:hAnsi="Calibri" w:cs="Arial"/>
          <w:sz w:val="24"/>
          <w:szCs w:val="24"/>
        </w:rPr>
        <w:t xml:space="preserve">6.3. Report dull blades, abnormal noise or damaged sensors to the shift supervisor; lock out the machine before any cleaning or blade change.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RULES</w:t>
      </w:r>
    </w:p>
    <w:p>
      <w:pPr>
        <w:pStyle w:val="ListeParagraf"/>
        <w:numPr>
          <w:ilvl w:val="0"/>
          <w:numId w:val="1"/>
        </w:numPr>
        <w:spacing w:after="60"/>
        <w:jc w:val="both"/>
      </w:pPr>
      <w:r>
        <w:rPr>
          <w:rFonts w:ascii="Calibri" w:hAnsi="Calibri" w:cs="Arial"/>
          <w:sz w:val="24"/>
          <w:szCs w:val="24"/>
        </w:rPr>
        <w:t xml:space="preserve">Never put hands near the knife while the machine is running or energised.</w:t>
      </w:r>
    </w:p>
    <w:p>
      <w:pPr>
        <w:pStyle w:val="ListeParagraf"/>
        <w:numPr>
          <w:ilvl w:val="0"/>
          <w:numId w:val="1"/>
        </w:numPr>
        <w:spacing w:after="60"/>
        <w:jc w:val="both"/>
      </w:pPr>
      <w:r>
        <w:rPr>
          <w:rFonts w:ascii="Calibri" w:hAnsi="Calibri" w:cs="Arial"/>
          <w:sz w:val="24"/>
          <w:szCs w:val="24"/>
        </w:rPr>
        <w:t xml:space="preserve">Apply LOTO before blade change, jam removal or cleaning.</w:t>
      </w:r>
    </w:p>
    <w:p>
      <w:pPr>
        <w:pStyle w:val="ListeParagraf"/>
        <w:numPr>
          <w:ilvl w:val="0"/>
          <w:numId w:val="1"/>
        </w:numPr>
        <w:spacing w:after="60"/>
        <w:jc w:val="both"/>
      </w:pPr>
      <w:r>
        <w:rPr>
          <w:rFonts w:ascii="Calibri" w:hAnsi="Calibri" w:cs="Arial"/>
          <w:sz w:val="24"/>
          <w:szCs w:val="24"/>
        </w:rPr>
        <w:t xml:space="preserve">Keep walkways clear and do not stack trolleys above the stable height.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EMS.BY.PRO.06.04. Dyehouse Input Control and Batch Quality Control Procedure</w:t>
      </w:r>
    </w:p>
    <w:p>
      <w:pPr>
        <w:pStyle w:val="ListeParagraf"/>
        <w:numPr>
          <w:ilvl w:val="0"/>
          <w:numId w:val="1"/>
        </w:numPr>
        <w:spacing w:after="60"/>
        <w:jc w:val="both"/>
      </w:pPr>
      <w:r>
        <w:rPr>
          <w:rFonts w:ascii="Calibri" w:hAnsi="Calibri" w:cs="Arial"/>
          <w:sz w:val="24"/>
          <w:szCs w:val="24"/>
        </w:rPr>
        <w:t xml:space="preserve">EMS.BY.TL.06.04. Batch Preparation and Fabric Loading Instruction</w:t>
      </w:r>
    </w:p>
    <w:p>
      <w:pPr>
        <w:pStyle w:val="ListeParagraf"/>
        <w:numPr>
          <w:ilvl w:val="0"/>
          <w:numId w:val="1"/>
        </w:numPr>
        <w:spacing w:after="60"/>
        <w:jc w:val="both"/>
      </w:pPr>
      <w:r>
        <w:rPr>
          <w:rFonts w:ascii="Calibri" w:hAnsi="Calibri" w:cs="Arial"/>
          <w:sz w:val="24"/>
          <w:szCs w:val="24"/>
        </w:rPr>
        <w:t xml:space="preserve">EMS.BY.TL.06.02. Stenter and Compactor Operation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TLM-BOY-05 Opening and tube cutting</w:t>
      </w:r>
    </w:p>
    <w:p>
      <w:pPr>
        <w:pStyle w:val="ListeParagraf"/>
        <w:numPr>
          <w:ilvl w:val="0"/>
          <w:numId w:val="1"/>
        </w:numPr>
        <w:spacing w:after="60"/>
        <w:jc w:val="both"/>
      </w:pPr>
      <w:r>
        <w:rPr>
          <w:rFonts w:ascii="Calibri" w:hAnsi="Calibri" w:cs="Arial"/>
          <w:sz w:val="24"/>
          <w:szCs w:val="24"/>
        </w:rPr>
        <w:t xml:space="preserve">Fabric Opening Production Form (EMS.QA.FRM.07.12), Tube Cutting Production Form (EMS.QA.FRM.07.14), Pre-Stenter Washing Production Form (EMS.QA.FRM.07.08)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Dyehouse Manager monitors the rate of fabric defects created at opening and cutting, the rework quantity, cut line deviations and machine downtime every month. Results are reviewed by the Dyehouse Factory Manager. This instruction is reviewed every year or after a significant quality or safety incident.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فتح القماش الأنبوبي المصبوغ (الشق) وإزالة الالتواء وقص الأنبوب في شركة إيروغلو للتريكو (EMS)، بحيث يُحضَّر القماش لآلة الرام دون تجاعيد أو التواء أو تلف أو فقدان لهوية 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آلات الفتح (الشق) وآلات قص الأنبوب ومنطقة ما قبل الرام في قسم التجهيز، وعلى المشغلين ومشرفي الورديات وموظفي الجودة العاملين 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يضمن توفر الآلات والمشغلين المدربين ونماذج الإنتاج، ويتابع 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وردية التجهيز:</w:t>
      </w:r>
      <w:r>
        <w:rPr>
          <w:rFonts w:ascii="Calibri" w:hAnsi="Calibri" w:cs="Arial"/>
          <w:rtl/>
          <w:sz w:val="24"/>
          <w:szCs w:val="24"/>
        </w:rPr>
        <w:t xml:space="preserve"> يخطط أمر العمل، ويفحص إعدادات الآلة، ويعتمد الأمتار الأولى، ويضمن استكمال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الآلة:</w:t>
      </w:r>
      <w:r>
        <w:rPr>
          <w:rFonts w:ascii="Calibri" w:hAnsi="Calibri" w:cs="Arial"/>
          <w:rtl/>
          <w:sz w:val="24"/>
          <w:szCs w:val="24"/>
        </w:rPr>
        <w:t xml:space="preserve"> يجهز الآلة، ويفتح القماش ويقصه وفق أمر الإنتاج، ويملأ النماذج.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مراقبة الجودة:</w:t>
      </w:r>
      <w:r>
        <w:rPr>
          <w:rFonts w:ascii="Calibri" w:hAnsi="Calibri" w:cs="Arial"/>
          <w:rtl/>
          <w:sz w:val="24"/>
          <w:szCs w:val="24"/>
        </w:rPr>
        <w:t xml:space="preserve"> يفحصون عرض القماش وخط القص والتجاعيد والبقع وهوية الدفعة في النقاط المحددة، ويعتمدون الانتقال إلى العملية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تصون شفرات القص والموجهات والحساسات وتصلح الأعطال.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قص الأنبوب / الشق:</w:t>
      </w:r>
      <w:r>
        <w:rPr>
          <w:rFonts w:ascii="Calibri" w:hAnsi="Calibri" w:cs="Arial"/>
          <w:rtl/>
          <w:sz w:val="24"/>
          <w:szCs w:val="24"/>
        </w:rPr>
        <w:t xml:space="preserve"> قص القماش المحبوك الأنبوبي طوليًا للحصول على قماش مفتوح العرض.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فتح القماش:</w:t>
      </w:r>
      <w:r>
        <w:rPr>
          <w:rFonts w:ascii="Calibri" w:hAnsi="Calibri" w:cs="Arial"/>
          <w:rtl/>
          <w:sz w:val="24"/>
          <w:szCs w:val="24"/>
        </w:rPr>
        <w:t xml:space="preserve"> فتح حبل القماش القادم من آلة الصباغة وإزالة الالتواءات والعقد وتغذيته إلى العملية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 القص:</w:t>
      </w:r>
      <w:r>
        <w:rPr>
          <w:rFonts w:ascii="Calibri" w:hAnsi="Calibri" w:cs="Arial"/>
          <w:rtl/>
          <w:sz w:val="24"/>
          <w:szCs w:val="24"/>
        </w:rPr>
        <w:t xml:space="preserve"> الخط الذي يُقص القماش عليه، وهو عادة في منتصف عمود غرزة (مستقيم باتجاه الصفوف).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هوية الدفعة:</w:t>
      </w:r>
      <w:r>
        <w:rPr>
          <w:rFonts w:ascii="Calibri" w:hAnsi="Calibri" w:cs="Arial"/>
          <w:rtl/>
          <w:sz w:val="24"/>
          <w:szCs w:val="24"/>
        </w:rPr>
        <w:t xml:space="preserve"> رقم الدفعة ورقم الطلب واللون التي ترافق القماش في جميع الخطوات.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التحضير</w:t>
      </w:r>
    </w:p>
    <w:p>
      <w:pPr>
        <w:pStyle w:val="ListeParagraf"/>
        <w:bidi/>
        <w:spacing w:after="80"/>
        <w:ind w:left="0" w:right="709"/>
        <w:jc w:val="both"/>
      </w:pPr>
      <w:r>
        <w:rPr>
          <w:rFonts w:ascii="Calibri" w:hAnsi="Calibri" w:cs="Arial"/>
          <w:rtl/>
          <w:sz w:val="24"/>
          <w:szCs w:val="24"/>
        </w:rPr>
        <w:t xml:space="preserve">1.1. اقرأ أمر الإنتاج لمعرفة جودة القماش ورقم الدفعة واللون والعرض المفتوح المستهدف ومسار العملية وأي متطلبات خاصة بالعميل.</w:t>
      </w:r>
    </w:p>
    <w:p>
      <w:pPr>
        <w:pStyle w:val="ListeParagraf"/>
        <w:bidi/>
        <w:spacing w:after="80"/>
        <w:ind w:left="0" w:right="709"/>
        <w:jc w:val="both"/>
      </w:pPr>
      <w:r>
        <w:rPr>
          <w:rFonts w:ascii="Calibri" w:hAnsi="Calibri" w:cs="Arial"/>
          <w:rtl/>
          <w:sz w:val="24"/>
          <w:szCs w:val="24"/>
        </w:rPr>
        <w:t xml:space="preserve">1.2. تحقق من مطابقة بطاقة القماش وبطاقة الدفعة واللون للطلب؛ ويُوقَف القماش الذي هويته مفقودة أو غير واضحة ويُبلَّغ عنه مشرف الوردية.</w:t>
      </w:r>
    </w:p>
    <w:p>
      <w:pPr>
        <w:pStyle w:val="ListeParagraf"/>
        <w:bidi/>
        <w:spacing w:after="80"/>
        <w:ind w:left="0" w:right="709"/>
        <w:jc w:val="both"/>
      </w:pPr>
      <w:r>
        <w:rPr>
          <w:rFonts w:ascii="Calibri" w:hAnsi="Calibri" w:cs="Arial"/>
          <w:rtl/>
          <w:sz w:val="24"/>
          <w:szCs w:val="24"/>
        </w:rPr>
        <w:t xml:space="preserve">1.3. افحص الآلة: حدة سكين القص أو الشفرة ووضعها، والموجهات، وإعدادات الشد والسرعة، وزر الإيقاف الطارئ، وأغطية الحماية.</w:t>
      </w:r>
    </w:p>
    <w:p>
      <w:pPr>
        <w:pStyle w:val="ListeParagraf"/>
        <w:bidi/>
        <w:spacing w:after="80"/>
        <w:ind w:left="0" w:right="709"/>
        <w:jc w:val="both"/>
      </w:pPr>
      <w:r>
        <w:rPr>
          <w:rFonts w:ascii="Calibri" w:hAnsi="Calibri" w:cs="Arial"/>
          <w:rtl/>
          <w:sz w:val="24"/>
          <w:szCs w:val="24"/>
        </w:rPr>
        <w:t xml:space="preserve">1.4. ارتدِ معدات الحماية الشخصية المطلوبة (قفازات مقاومة للقطع وحذاء السلامة وواقي السمع عند الحاجة)؛ ولا تزل أغطية الحماية ولا تتجاوزها.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فتح القماش وإزالة الالتواء</w:t>
      </w:r>
    </w:p>
    <w:p>
      <w:pPr>
        <w:pStyle w:val="ListeParagraf"/>
        <w:bidi/>
        <w:spacing w:after="80"/>
        <w:ind w:left="0" w:right="709"/>
        <w:jc w:val="both"/>
      </w:pPr>
      <w:r>
        <w:rPr>
          <w:rFonts w:ascii="Calibri" w:hAnsi="Calibri" w:cs="Arial"/>
          <w:rtl/>
          <w:sz w:val="24"/>
          <w:szCs w:val="24"/>
        </w:rPr>
        <w:t xml:space="preserve">2.1. أخرج القماش من العربة أو المضخة بترتيب الدفعة مع الحفاظ على تسلسل الدفعة واتجاه الحبل.</w:t>
      </w:r>
    </w:p>
    <w:p>
      <w:pPr>
        <w:pStyle w:val="ListeParagraf"/>
        <w:bidi/>
        <w:spacing w:after="80"/>
        <w:ind w:left="0" w:right="709"/>
        <w:jc w:val="both"/>
      </w:pPr>
      <w:r>
        <w:rPr>
          <w:rFonts w:ascii="Calibri" w:hAnsi="Calibri" w:cs="Arial"/>
          <w:rtl/>
          <w:sz w:val="24"/>
          <w:szCs w:val="24"/>
        </w:rPr>
        <w:t xml:space="preserve">2.2. أزل الالتواء من الحبل وأزل العقد والتجاعيد، وافحص وجود البقع والثقوب والسلاسل وعلامات الصبغ؛ ولا تسحب القماش بالقوة.</w:t>
      </w:r>
    </w:p>
    <w:p>
      <w:pPr>
        <w:pStyle w:val="ListeParagraf"/>
        <w:bidi/>
        <w:spacing w:after="80"/>
        <w:ind w:left="0" w:right="709"/>
        <w:jc w:val="both"/>
      </w:pPr>
      <w:r>
        <w:rPr>
          <w:rFonts w:ascii="Calibri" w:hAnsi="Calibri" w:cs="Arial"/>
          <w:rtl/>
          <w:sz w:val="24"/>
          <w:szCs w:val="24"/>
        </w:rPr>
        <w:t xml:space="preserve">2.3. سجّل عدد الحبال والوزن الكلي للدفعة والعيوب المرئية في نموذج إنتاج فتح القماش (EMS.QA.FRM.07.12).</w:t>
      </w:r>
    </w:p>
    <w:p>
      <w:pPr>
        <w:pStyle w:val="ListeParagraf"/>
        <w:bidi/>
        <w:spacing w:after="80"/>
        <w:ind w:left="0" w:right="709"/>
        <w:jc w:val="both"/>
      </w:pPr>
      <w:r>
        <w:rPr>
          <w:rFonts w:ascii="Calibri" w:hAnsi="Calibri" w:cs="Arial"/>
          <w:rtl/>
          <w:sz w:val="24"/>
          <w:szCs w:val="24"/>
        </w:rPr>
        <w:t xml:space="preserve">2.4. غذِّ الآلة بالقماش خاليًا من الالتواء وبشد متساوٍ على جميع الحبال.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قص الأنبوب</w:t>
      </w:r>
    </w:p>
    <w:p>
      <w:pPr>
        <w:pStyle w:val="ListeParagraf"/>
        <w:bidi/>
        <w:spacing w:after="80"/>
        <w:ind w:left="0" w:right="709"/>
        <w:jc w:val="both"/>
      </w:pPr>
      <w:r>
        <w:rPr>
          <w:rFonts w:ascii="Calibri" w:hAnsi="Calibri" w:cs="Arial"/>
          <w:rtl/>
          <w:sz w:val="24"/>
          <w:szCs w:val="24"/>
        </w:rPr>
        <w:t xml:space="preserve">3.1. اضبط الآلة على العرض المفتوح المستهدف وخط القص وفق أمر الإنتاج؛ واضبط السرعة بحسب نوع القماش.</w:t>
      </w:r>
    </w:p>
    <w:p>
      <w:pPr>
        <w:pStyle w:val="ListeParagraf"/>
        <w:bidi/>
        <w:spacing w:after="80"/>
        <w:ind w:left="0" w:right="709"/>
        <w:jc w:val="both"/>
      </w:pPr>
      <w:r>
        <w:rPr>
          <w:rFonts w:ascii="Calibri" w:hAnsi="Calibri" w:cs="Arial"/>
          <w:rtl/>
          <w:sz w:val="24"/>
          <w:szCs w:val="24"/>
        </w:rPr>
        <w:t xml:space="preserve">3.2. شغّل الأمتار الأولى وافحص خط القص على عمود الغرزة وانتظام الحواف والعرض، واحصل على اعتماد مشرف الوردية.</w:t>
      </w:r>
    </w:p>
    <w:p>
      <w:pPr>
        <w:pStyle w:val="ListeParagraf"/>
        <w:bidi/>
        <w:spacing w:after="80"/>
        <w:ind w:left="0" w:right="709"/>
        <w:jc w:val="both"/>
      </w:pPr>
      <w:r>
        <w:rPr>
          <w:rFonts w:ascii="Calibri" w:hAnsi="Calibri" w:cs="Arial"/>
          <w:rtl/>
          <w:sz w:val="24"/>
          <w:szCs w:val="24"/>
        </w:rPr>
        <w:t xml:space="preserve">3.3. اقصص القماش على خط مستقيم؛ ويُصحَّح القص الحلزوني أو المائل قبل المتابعة.</w:t>
      </w:r>
    </w:p>
    <w:p>
      <w:pPr>
        <w:pStyle w:val="ListeParagraf"/>
        <w:bidi/>
        <w:spacing w:after="80"/>
        <w:ind w:left="0" w:right="709"/>
        <w:jc w:val="both"/>
      </w:pPr>
      <w:r>
        <w:rPr>
          <w:rFonts w:ascii="Calibri" w:hAnsi="Calibri" w:cs="Arial"/>
          <w:rtl/>
          <w:sz w:val="24"/>
          <w:szCs w:val="24"/>
        </w:rPr>
        <w:t xml:space="preserve">3.4. افحص القماش أثناء التشغيل مرة على الأقل لكل لفة أو عربة من حيث التفاف الحواف والتهدب والتجاعيد وانحراف القص والبقع.</w:t>
      </w:r>
    </w:p>
    <w:p>
      <w:pPr>
        <w:pStyle w:val="ListeParagraf"/>
        <w:bidi/>
        <w:spacing w:after="80"/>
        <w:ind w:left="0" w:right="709"/>
        <w:jc w:val="both"/>
      </w:pPr>
      <w:r>
        <w:rPr>
          <w:rFonts w:ascii="Calibri" w:hAnsi="Calibri" w:cs="Arial"/>
          <w:rtl/>
          <w:sz w:val="24"/>
          <w:szCs w:val="24"/>
        </w:rPr>
        <w:t xml:space="preserve">3.5. سجّل الإعدادات والكمية والمشغل والوردية في نموذج إنتاج قص الأنبوب (EMS.QA.FRM.07.14).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معايير القبول</w:t>
      </w:r>
    </w:p>
    <w:p>
      <w:pPr>
        <w:pStyle w:val="ListeParagraf"/>
        <w:bidi/>
        <w:spacing w:after="80"/>
        <w:ind w:left="0" w:right="709"/>
        <w:jc w:val="both"/>
      </w:pPr>
      <w:r>
        <w:rPr>
          <w:rFonts w:ascii="Calibri" w:hAnsi="Calibri" w:cs="Arial"/>
          <w:rtl/>
          <w:sz w:val="24"/>
          <w:szCs w:val="24"/>
        </w:rPr>
        <w:t xml:space="preserve">4.1. يتبع خط القص عمود الغرزة ضمن الحد المحدد في مواصفات العميل أو معيار الشركة.</w:t>
      </w:r>
    </w:p>
    <w:p>
      <w:pPr>
        <w:pStyle w:val="ListeParagraf"/>
        <w:bidi/>
        <w:spacing w:after="80"/>
        <w:ind w:left="0" w:right="709"/>
        <w:jc w:val="both"/>
      </w:pPr>
      <w:r>
        <w:rPr>
          <w:rFonts w:ascii="Calibri" w:hAnsi="Calibri" w:cs="Arial"/>
          <w:rtl/>
          <w:sz w:val="24"/>
          <w:szCs w:val="24"/>
        </w:rPr>
        <w:t xml:space="preserve">4.2. يقع العرض ضمن تسامح أمر الإنتاج؛ ويكون القماش خاليًا من التجاعيد والالتواء والبقع والثقوب والحواف التالفة.</w:t>
      </w:r>
    </w:p>
    <w:p>
      <w:pPr>
        <w:pStyle w:val="ListeParagraf"/>
        <w:bidi/>
        <w:spacing w:after="80"/>
        <w:ind w:left="0" w:right="709"/>
        <w:jc w:val="both"/>
      </w:pPr>
      <w:r>
        <w:rPr>
          <w:rFonts w:ascii="Calibri" w:hAnsi="Calibri" w:cs="Arial"/>
          <w:rtl/>
          <w:sz w:val="24"/>
          <w:szCs w:val="24"/>
        </w:rPr>
        <w:t xml:space="preserve">4.3. تُحفظ هوية الدفعة: تُفصل كل دفعة وتُعلَّم وتُرصّ بترتيب المعالجة.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عدم المطابقة</w:t>
      </w:r>
    </w:p>
    <w:p>
      <w:pPr>
        <w:pStyle w:val="ListeParagraf"/>
        <w:bidi/>
        <w:spacing w:after="80"/>
        <w:ind w:left="0" w:right="709"/>
        <w:jc w:val="both"/>
      </w:pPr>
      <w:r>
        <w:rPr>
          <w:rFonts w:ascii="Calibri" w:hAnsi="Calibri" w:cs="Arial"/>
          <w:rtl/>
          <w:sz w:val="24"/>
          <w:szCs w:val="24"/>
        </w:rPr>
        <w:t xml:space="preserve">5.1. إذا كان خط القص أو العرض أو سطح القماش خارج الحدود، فأوقف الآلة وصحح الإعداد وأبلغ مشرف الوردية؛ وأعد فحص الأمتار التالية.</w:t>
      </w:r>
    </w:p>
    <w:p>
      <w:pPr>
        <w:pStyle w:val="ListeParagraf"/>
        <w:bidi/>
        <w:spacing w:after="80"/>
        <w:ind w:left="0" w:right="709"/>
        <w:jc w:val="both"/>
      </w:pPr>
      <w:r>
        <w:rPr>
          <w:rFonts w:ascii="Calibri" w:hAnsi="Calibri" w:cs="Arial"/>
          <w:rtl/>
          <w:sz w:val="24"/>
          <w:szCs w:val="24"/>
        </w:rPr>
        <w:t xml:space="preserve">5.2. يُفصل القماش التالف أو الملطخ ويُعلَّم، وتُسجَّل الكمية ويقرر ضمان الجودة التصرف فيه وفق EMS.KS.PRO.22.02.</w:t>
      </w:r>
    </w:p>
    <w:p>
      <w:pPr>
        <w:pStyle w:val="ListeParagraf"/>
        <w:bidi/>
        <w:spacing w:after="80"/>
        <w:ind w:left="0" w:right="709"/>
        <w:jc w:val="both"/>
      </w:pPr>
      <w:r>
        <w:rPr>
          <w:rFonts w:ascii="Calibri" w:hAnsi="Calibri" w:cs="Arial"/>
          <w:rtl/>
          <w:sz w:val="24"/>
          <w:szCs w:val="24"/>
        </w:rPr>
        <w:t xml:space="preserve">5.3. تؤدي العيوب المتكررة من السبب نفسه إلى فتح إجراء تصحيحي (DOP/CAPA)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التسليم والنظافة</w:t>
      </w:r>
    </w:p>
    <w:p>
      <w:pPr>
        <w:pStyle w:val="ListeParagraf"/>
        <w:bidi/>
        <w:spacing w:after="80"/>
        <w:ind w:left="0" w:right="709"/>
        <w:jc w:val="both"/>
      </w:pPr>
      <w:r>
        <w:rPr>
          <w:rFonts w:ascii="Calibri" w:hAnsi="Calibri" w:cs="Arial"/>
          <w:rtl/>
          <w:sz w:val="24"/>
          <w:szCs w:val="24"/>
        </w:rPr>
        <w:t xml:space="preserve">6.1. انقل القماش المقصوص إلى غسيل ما قبل الرام أو إلى الرام على عربات أو منصات نظيفة مع بطاقة الدفعة، مع حمايته من الأوساخ وملامسة الأرض.</w:t>
      </w:r>
    </w:p>
    <w:p>
      <w:pPr>
        <w:pStyle w:val="ListeParagraf"/>
        <w:bidi/>
        <w:spacing w:after="80"/>
        <w:ind w:left="0" w:right="709"/>
        <w:jc w:val="both"/>
      </w:pPr>
      <w:r>
        <w:rPr>
          <w:rFonts w:ascii="Calibri" w:hAnsi="Calibri" w:cs="Arial"/>
          <w:rtl/>
          <w:sz w:val="24"/>
          <w:szCs w:val="24"/>
        </w:rPr>
        <w:t xml:space="preserve">6.2. نظف الآلة والأرضية المحيطة بها في نهاية الوردية؛ وتخلص من نفايات القماش والوبر في الحاويات المخصصة.</w:t>
      </w:r>
    </w:p>
    <w:p>
      <w:pPr>
        <w:pStyle w:val="ListeParagraf"/>
        <w:bidi/>
        <w:spacing w:after="80"/>
        <w:ind w:left="0" w:right="709"/>
        <w:jc w:val="both"/>
      </w:pPr>
      <w:r>
        <w:rPr>
          <w:rFonts w:ascii="Calibri" w:hAnsi="Calibri" w:cs="Arial"/>
          <w:rtl/>
          <w:sz w:val="24"/>
          <w:szCs w:val="24"/>
        </w:rPr>
        <w:t xml:space="preserve">6.3. بلّغ مشرف الوردية عن الشفرات الكليلة أو الضجيج غير الطبيعي أو الحساسات التالفة؛ وطبّق LOTO على الآلة قبل أي تنظيف أو تغيير شفرة.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قواعد السلامة</w:t>
      </w:r>
    </w:p>
    <w:p>
      <w:pPr>
        <w:pStyle w:val="ListeParagraf"/>
        <w:numPr>
          <w:ilvl w:val="0"/>
          <w:numId w:val="1"/>
        </w:numPr>
        <w:bidi/>
        <w:spacing w:after="60"/>
        <w:jc w:val="both"/>
      </w:pPr>
      <w:r>
        <w:rPr>
          <w:rFonts w:ascii="Calibri" w:hAnsi="Calibri" w:cs="Arial"/>
          <w:rtl/>
          <w:sz w:val="24"/>
          <w:szCs w:val="24"/>
        </w:rPr>
        <w:t xml:space="preserve">لا تضع اليدين قرب السكين أثناء تشغيل الآلة أو وجود الطاقة فيها.</w:t>
      </w:r>
    </w:p>
    <w:p>
      <w:pPr>
        <w:pStyle w:val="ListeParagraf"/>
        <w:numPr>
          <w:ilvl w:val="0"/>
          <w:numId w:val="1"/>
        </w:numPr>
        <w:bidi/>
        <w:spacing w:after="60"/>
        <w:jc w:val="both"/>
      </w:pPr>
      <w:r>
        <w:rPr>
          <w:rFonts w:ascii="Calibri" w:hAnsi="Calibri" w:cs="Arial"/>
          <w:rtl/>
          <w:sz w:val="24"/>
          <w:szCs w:val="24"/>
        </w:rPr>
        <w:t xml:space="preserve">طبّق LOTO قبل تغيير الشفرة أو إزالة الانحشار أو التنظيف.</w:t>
      </w:r>
    </w:p>
    <w:p>
      <w:pPr>
        <w:pStyle w:val="ListeParagraf"/>
        <w:numPr>
          <w:ilvl w:val="0"/>
          <w:numId w:val="1"/>
        </w:numPr>
        <w:bidi/>
        <w:spacing w:after="60"/>
        <w:jc w:val="both"/>
      </w:pPr>
      <w:r>
        <w:rPr>
          <w:rFonts w:ascii="Calibri" w:hAnsi="Calibri" w:cs="Arial"/>
          <w:rtl/>
          <w:sz w:val="24"/>
          <w:szCs w:val="24"/>
        </w:rPr>
        <w:t xml:space="preserve">أبقِ الممرات خالية ولا ترصّ العربات فوق الارتفاع المستقر.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EMS.BY.PRO.06.02. إجراء مراقبة عملية الصباغة والتجهيز</w:t>
      </w:r>
    </w:p>
    <w:p>
      <w:pPr>
        <w:pStyle w:val="ListeParagraf"/>
        <w:numPr>
          <w:ilvl w:val="0"/>
          <w:numId w:val="1"/>
        </w:numPr>
        <w:bidi/>
        <w:spacing w:after="60"/>
        <w:jc w:val="both"/>
      </w:pPr>
      <w:r>
        <w:rPr>
          <w:rFonts w:ascii="Calibri" w:hAnsi="Calibri" w:cs="Arial"/>
          <w:rtl/>
          <w:sz w:val="24"/>
          <w:szCs w:val="24"/>
        </w:rPr>
        <w:t xml:space="preserve">EMS.BY.PRO.06.04. إجراء مراقبة مدخلات المصبغة وجودة الدفعات</w:t>
      </w:r>
    </w:p>
    <w:p>
      <w:pPr>
        <w:pStyle w:val="ListeParagraf"/>
        <w:numPr>
          <w:ilvl w:val="0"/>
          <w:numId w:val="1"/>
        </w:numPr>
        <w:bidi/>
        <w:spacing w:after="60"/>
        <w:jc w:val="both"/>
      </w:pPr>
      <w:r>
        <w:rPr>
          <w:rFonts w:ascii="Calibri" w:hAnsi="Calibri" w:cs="Arial"/>
          <w:rtl/>
          <w:sz w:val="24"/>
          <w:szCs w:val="24"/>
        </w:rPr>
        <w:t xml:space="preserve">EMS.BY.TL.06.04. تعليمات تحضير الدفعة وتحميل القماش</w:t>
      </w:r>
    </w:p>
    <w:p>
      <w:pPr>
        <w:pStyle w:val="ListeParagraf"/>
        <w:numPr>
          <w:ilvl w:val="0"/>
          <w:numId w:val="1"/>
        </w:numPr>
        <w:bidi/>
        <w:spacing w:after="60"/>
        <w:jc w:val="both"/>
      </w:pPr>
      <w:r>
        <w:rPr>
          <w:rFonts w:ascii="Calibri" w:hAnsi="Calibri" w:cs="Arial"/>
          <w:rtl/>
          <w:sz w:val="24"/>
          <w:szCs w:val="24"/>
        </w:rPr>
        <w:t xml:space="preserve">EMS.BY.TL.06.02. تعليمات تشغيل آلة الرام والكومباكتور</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EMS.İS.PRO.18.05. إجراء العزل والتعليم (LOTO)</w:t>
      </w:r>
    </w:p>
    <w:p>
      <w:pPr>
        <w:pStyle w:val="ListeParagraf"/>
        <w:numPr>
          <w:ilvl w:val="0"/>
          <w:numId w:val="1"/>
        </w:numPr>
        <w:bidi/>
        <w:spacing w:after="60"/>
        <w:jc w:val="both"/>
      </w:pPr>
      <w:r>
        <w:rPr>
          <w:rFonts w:ascii="Calibri" w:hAnsi="Calibri" w:cs="Arial"/>
          <w:rtl/>
          <w:sz w:val="24"/>
          <w:szCs w:val="24"/>
        </w:rPr>
        <w:t xml:space="preserve">TLM-BOY-05 تعليمات فتح القماش وقص الأنبوب</w:t>
      </w:r>
    </w:p>
    <w:p>
      <w:pPr>
        <w:pStyle w:val="ListeParagraf"/>
        <w:numPr>
          <w:ilvl w:val="0"/>
          <w:numId w:val="1"/>
        </w:numPr>
        <w:bidi/>
        <w:spacing w:after="60"/>
        <w:jc w:val="both"/>
      </w:pPr>
      <w:r>
        <w:rPr>
          <w:rFonts w:ascii="Calibri" w:hAnsi="Calibri" w:cs="Arial"/>
          <w:rtl/>
          <w:sz w:val="24"/>
          <w:szCs w:val="24"/>
        </w:rPr>
        <w:t xml:space="preserve">نموذج إنتاج فتح القماش (EMS.QA.FRM.07.12)، نموذج إنتاج قص الأنبوب (EMS.QA.FRM.07.14)، نموذج إنتاج غسيل ما قبل الرام (EMS.QA.FRM.07.08)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المصبغة شهريًا نسبة عيوب القماش الناتجة عن الفتح والقص وكمية إعادة التشغيل وانحرافات خط القص وفترات توقف الآلة. ويراجع مدير مصنع المصبغة النتائج. وتُراجع هذه التعليمات سنويًا أو بعد أي حادث جسيم يتعلق بالجودة أو السلامة.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FABRIC OPENING AND TUBE CUTTING INSTRUCTION</w:t>
          </w:r>
        </w:p>
        <w:p>
          <w:pPr>
            <w:pStyle w:val="GvdeMetni2"/>
            <w:bidi/>
            <w:spacing w:line="276" w:lineRule="auto"/>
            <w:jc w:val="center"/>
          </w:pPr>
          <w:r>
            <w:rPr>
              <w:rFonts w:asciiTheme="minorHAnsi" w:hAnsiTheme="minorHAnsi" w:cs="Arial"/>
              <w:b/>
              <w:bCs/>
              <w:color w:val="000000" w:themeColor="text1"/>
              <w:sz w:val="22"/>
              <w:szCs w:val="22"/>
              <w:rtl/>
            </w:rPr>
            <w:t>تعليمات فتح القماش وقص الأنبوب</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EMS.BY.TL.06.06.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EMS.BY.TL.06.06. FABRIC OPENING AND TUBE CUTTING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