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customer enquiries, orders and order changes are reviewed at Eroglu Knitting (EMS) before they are accepted, in order to make sure that all product, quality, social, environmental, chemical and delivery requirements are clearly understood and that the Company has the capacity and capability to meet them (ISO 9001:2015, clause 8.2). It also defines the post-order risk analysis, the sample and approval follow-up and the controlled hand-over of the accepted order to production planning.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w:t>
      </w:r>
    </w:p>
    <w:p>
      <w:pPr>
        <w:pStyle w:val="ListeParagraf"/>
        <w:spacing w:after="80"/>
        <w:ind w:left="709" w:right="0"/>
        <w:jc w:val="both"/>
      </w:pPr>
      <w:r>
        <w:rPr>
          <w:rFonts w:ascii="Calibri" w:hAnsi="Calibri" w:cs="Arial"/>
          <w:sz w:val="24"/>
          <w:szCs w:val="24"/>
        </w:rPr>
        <w:t xml:space="preserve">• All new enquiries, purchase orders and contracts received from customers,</w:t>
      </w:r>
    </w:p>
    <w:p>
      <w:pPr>
        <w:pStyle w:val="ListeParagraf"/>
        <w:spacing w:after="80"/>
        <w:ind w:left="709" w:right="0"/>
        <w:jc w:val="both"/>
      </w:pPr>
      <w:r>
        <w:rPr>
          <w:rFonts w:ascii="Calibri" w:hAnsi="Calibri" w:cs="Arial"/>
          <w:sz w:val="24"/>
          <w:szCs w:val="24"/>
        </w:rPr>
        <w:t xml:space="preserve">• All changes to accepted orders (quantity, colour, size breakdown, delivery date, packing, specification),</w:t>
      </w:r>
    </w:p>
    <w:p>
      <w:pPr>
        <w:pStyle w:val="ListeParagraf"/>
        <w:spacing w:after="80"/>
        <w:ind w:left="709" w:right="0"/>
        <w:jc w:val="both"/>
      </w:pPr>
      <w:r>
        <w:rPr>
          <w:rFonts w:ascii="Calibri" w:hAnsi="Calibri" w:cs="Arial"/>
          <w:sz w:val="24"/>
          <w:szCs w:val="24"/>
        </w:rPr>
        <w:t xml:space="preserve">• Repeat orders and orders with special content claims (GRS/RCS, OCS) or special testing requirements,</w:t>
      </w:r>
    </w:p>
    <w:p>
      <w:pPr>
        <w:pStyle w:val="ListeParagraf"/>
        <w:spacing w:after="80"/>
        <w:ind w:left="709" w:right="0"/>
        <w:jc w:val="both"/>
      </w:pPr>
      <w:r>
        <w:rPr>
          <w:rFonts w:ascii="Calibri" w:hAnsi="Calibri" w:cs="Arial"/>
          <w:sz w:val="24"/>
          <w:szCs w:val="24"/>
        </w:rPr>
        <w:t xml:space="preserve">• Post-order risk analysis, sample (proto, fit, pre-production) approval follow-up and hand-over to production planning.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Merchandising Manager:</w:t>
      </w:r>
      <w:r>
        <w:rPr>
          <w:rFonts w:ascii="Calibri" w:hAnsi="Calibri" w:cs="Arial"/>
          <w:sz w:val="24"/>
          <w:szCs w:val="24"/>
        </w:rPr>
        <w:t xml:space="preserve"> Receives the enquiry or order, coordinates the review and communicates the result to the customer.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Merchandisers:</w:t>
      </w:r>
      <w:r>
        <w:rPr>
          <w:rFonts w:ascii="Calibri" w:hAnsi="Calibri" w:cs="Arial"/>
          <w:sz w:val="24"/>
          <w:szCs w:val="24"/>
        </w:rPr>
        <w:t xml:space="preserve"> Collect the technical package, prepare the order review checklist, follow up the answers of each department and keep the order file complete.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Planning Manager:</w:t>
      </w:r>
      <w:r>
        <w:rPr>
          <w:rFonts w:ascii="Calibri" w:hAnsi="Calibri" w:cs="Arial"/>
          <w:sz w:val="24"/>
          <w:szCs w:val="24"/>
        </w:rPr>
        <w:t xml:space="preserve"> Checks capacity, material availability, lead time and the possible delivery date; takes over the order into the production plan.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Dyeing, Laboratory, Quality and Compliance:</w:t>
      </w:r>
      <w:r>
        <w:rPr>
          <w:rFonts w:ascii="Calibri" w:hAnsi="Calibri" w:cs="Arial"/>
          <w:sz w:val="24"/>
          <w:szCs w:val="24"/>
        </w:rPr>
        <w:t xml:space="preserve"> Review the requirements related to their area and confirm in writing whether they can be met.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Leads the post-order risk analysis meeting, follows sample approvals and proposes a production hold when a high risk is not controlled.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Manager:</w:t>
      </w:r>
      <w:r>
        <w:rPr>
          <w:rFonts w:ascii="Calibri" w:hAnsi="Calibri" w:cs="Arial"/>
          <w:sz w:val="24"/>
          <w:szCs w:val="24"/>
        </w:rPr>
        <w:t xml:space="preserve"> Applies the risk control measures on the lines and assigns lines and resources.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orders that carry high risk, new product types, new customers or prices below the agreed margin.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Order Review:</w:t>
      </w:r>
      <w:r>
        <w:rPr>
          <w:rFonts w:ascii="Calibri" w:hAnsi="Calibri" w:cs="Arial"/>
          <w:sz w:val="24"/>
          <w:szCs w:val="24"/>
        </w:rPr>
        <w:t xml:space="preserve"> The documented check, before acceptance, that customer requirements are defined, understood and can be met.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Tech Pack:</w:t>
      </w:r>
      <w:r>
        <w:rPr>
          <w:rFonts w:ascii="Calibri" w:hAnsi="Calibri" w:cs="Arial"/>
          <w:sz w:val="24"/>
          <w:szCs w:val="24"/>
        </w:rPr>
        <w:t xml:space="preserve"> The customer technical package containing the design, measurements, materials, trims, artwork and construction details.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Order Review Checklist:</w:t>
      </w:r>
      <w:r>
        <w:rPr>
          <w:rFonts w:ascii="Calibri" w:hAnsi="Calibri" w:cs="Arial"/>
          <w:sz w:val="24"/>
          <w:szCs w:val="24"/>
        </w:rPr>
        <w:t xml:space="preserve"> The form on which each department records its review and confirmation for an order.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Post-Order Risk Analysis:</w:t>
      </w:r>
      <w:r>
        <w:rPr>
          <w:rFonts w:ascii="Calibri" w:hAnsi="Calibri" w:cs="Arial"/>
          <w:sz w:val="24"/>
          <w:szCs w:val="24"/>
        </w:rPr>
        <w:t xml:space="preserve"> The scoring of quality, delivery, material and compliance risks of an accepted order and the planning of control measures before production.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Sample Approval:</w:t>
      </w:r>
      <w:r>
        <w:rPr>
          <w:rFonts w:ascii="Calibri" w:hAnsi="Calibri" w:cs="Arial"/>
          <w:sz w:val="24"/>
          <w:szCs w:val="24"/>
        </w:rPr>
        <w:t xml:space="preserve"> The written customer approval of the proto, fit or pre-production (PP) sample before bulk production.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Hand-Over to Production:</w:t>
      </w:r>
      <w:r>
        <w:rPr>
          <w:rFonts w:ascii="Calibri" w:hAnsi="Calibri" w:cs="Arial"/>
          <w:sz w:val="24"/>
          <w:szCs w:val="24"/>
        </w:rPr>
        <w:t xml:space="preserve"> The formal transfer of the approved order file, risk record and approved sample to production planning.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RECEIVING THE ENQUIRY OR ORDER</w:t>
      </w:r>
    </w:p>
    <w:p>
      <w:pPr>
        <w:pStyle w:val="ListeParagraf"/>
        <w:spacing w:after="80"/>
        <w:ind w:left="709" w:right="0"/>
        <w:jc w:val="both"/>
      </w:pPr>
      <w:r>
        <w:rPr>
          <w:rFonts w:ascii="Calibri" w:hAnsi="Calibri" w:cs="Arial"/>
          <w:sz w:val="24"/>
          <w:szCs w:val="24"/>
        </w:rPr>
        <w:t xml:space="preserve">1.1. Every enquiry or order is received in writing (e-mail, customer portal or signed purchase order) and registered with a unique order number.</w:t>
      </w:r>
    </w:p>
    <w:p>
      <w:pPr>
        <w:pStyle w:val="ListeParagraf"/>
        <w:spacing w:after="80"/>
        <w:ind w:left="709" w:right="0"/>
        <w:jc w:val="both"/>
      </w:pPr>
      <w:r>
        <w:rPr>
          <w:rFonts w:ascii="Calibri" w:hAnsi="Calibri" w:cs="Arial"/>
          <w:sz w:val="24"/>
          <w:szCs w:val="24"/>
        </w:rPr>
        <w:t xml:space="preserve">1.2. Verbal orders are not accepted; if an instruction is received verbally, the merchandiser confirms it in writing before any action is taken.</w:t>
      </w:r>
    </w:p>
    <w:p>
      <w:pPr>
        <w:pStyle w:val="ListeParagraf"/>
        <w:spacing w:after="80"/>
        <w:ind w:left="709" w:right="0"/>
        <w:jc w:val="both"/>
      </w:pPr>
      <w:r>
        <w:rPr>
          <w:rFonts w:ascii="Calibri" w:hAnsi="Calibri" w:cs="Arial"/>
          <w:sz w:val="24"/>
          <w:szCs w:val="24"/>
        </w:rPr>
        <w:t xml:space="preserve">1.3. The merchandiser collects the tech pack, approved sample references, packing instruction, testing manual, RSL and code of conduct requirements of the customer.</w:t>
      </w:r>
    </w:p>
    <w:p>
      <w:pPr>
        <w:pStyle w:val="ListeParagraf"/>
        <w:spacing w:after="80"/>
        <w:ind w:left="709" w:right="0"/>
        <w:jc w:val="both"/>
      </w:pPr>
      <w:r>
        <w:rPr>
          <w:rFonts w:ascii="Calibri" w:hAnsi="Calibri" w:cs="Arial"/>
          <w:sz w:val="24"/>
          <w:szCs w:val="24"/>
        </w:rPr>
        <w:t xml:space="preserve">1.4. The merchandiser opens the order file and checks the customer specification and tech pack for completeness and contradictions (TLM-ONH-01); missing or conflicting information is clarified with the customer in writing.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 OF REQUIREMENTS</w:t>
      </w:r>
    </w:p>
    <w:p>
      <w:pPr>
        <w:pStyle w:val="ListeParagraf"/>
        <w:spacing w:after="80"/>
        <w:ind w:left="709" w:right="0"/>
        <w:jc w:val="both"/>
      </w:pPr>
      <w:r>
        <w:rPr>
          <w:rFonts w:ascii="Calibri" w:hAnsi="Calibri" w:cs="Arial"/>
          <w:sz w:val="24"/>
          <w:szCs w:val="24"/>
        </w:rPr>
        <w:t xml:space="preserve">2.1. The merchandiser fills in the Order Review Checklist (FRM-ONH-01) and sends it to the relevant departments. The following points are reviewed:</w:t>
      </w:r>
    </w:p>
    <w:p>
      <w:pPr>
        <w:pStyle w:val="ListeParagraf"/>
        <w:numPr>
          <w:ilvl w:val="0"/>
          <w:numId w:val="1"/>
        </w:numPr>
        <w:spacing w:after="60"/>
        <w:jc w:val="both"/>
      </w:pPr>
      <w:r>
        <w:rPr>
          <w:rFonts w:ascii="Calibri" w:hAnsi="Calibri" w:cs="Arial"/>
          <w:sz w:val="24"/>
          <w:szCs w:val="24"/>
        </w:rPr>
        <w:t xml:space="preserve">Product: style, fabric quality, composition, GSM, colours, sizes, measurements, trims, print and embroidery,</w:t>
      </w:r>
    </w:p>
    <w:p>
      <w:pPr>
        <w:pStyle w:val="ListeParagraf"/>
        <w:numPr>
          <w:ilvl w:val="0"/>
          <w:numId w:val="1"/>
        </w:numPr>
        <w:spacing w:after="60"/>
        <w:jc w:val="both"/>
      </w:pPr>
      <w:r>
        <w:rPr>
          <w:rFonts w:ascii="Calibri" w:hAnsi="Calibri" w:cs="Arial"/>
          <w:sz w:val="24"/>
          <w:szCs w:val="24"/>
        </w:rPr>
        <w:t xml:space="preserve">Quality: tolerances, AQL level (for example ISO 2859-1 sampling), testing requirements, inspection by customer or third party,</w:t>
      </w:r>
    </w:p>
    <w:p>
      <w:pPr>
        <w:pStyle w:val="ListeParagraf"/>
        <w:numPr>
          <w:ilvl w:val="0"/>
          <w:numId w:val="1"/>
        </w:numPr>
        <w:spacing w:after="60"/>
        <w:jc w:val="both"/>
      </w:pPr>
      <w:r>
        <w:rPr>
          <w:rFonts w:ascii="Calibri" w:hAnsi="Calibri" w:cs="Arial"/>
          <w:sz w:val="24"/>
          <w:szCs w:val="24"/>
        </w:rPr>
        <w:t xml:space="preserve">Compliance: customer code of conduct, RSL / ZDHC MRSL requirements, content claims (GRS/RCS, OCS), labelling and working-hour limits of the customer code,</w:t>
      </w:r>
    </w:p>
    <w:p>
      <w:pPr>
        <w:pStyle w:val="ListeParagraf"/>
        <w:numPr>
          <w:ilvl w:val="0"/>
          <w:numId w:val="1"/>
        </w:numPr>
        <w:spacing w:after="60"/>
        <w:jc w:val="both"/>
      </w:pPr>
      <w:r>
        <w:rPr>
          <w:rFonts w:ascii="Calibri" w:hAnsi="Calibri" w:cs="Arial"/>
          <w:sz w:val="24"/>
          <w:szCs w:val="24"/>
        </w:rPr>
        <w:t xml:space="preserve">Delivery: quantity, delivery date, shipment mode, destination, packing and carton marking requirements,</w:t>
      </w:r>
    </w:p>
    <w:p>
      <w:pPr>
        <w:pStyle w:val="ListeParagraf"/>
        <w:numPr>
          <w:ilvl w:val="0"/>
          <w:numId w:val="1"/>
        </w:numPr>
        <w:spacing w:after="60"/>
        <w:jc w:val="both"/>
      </w:pPr>
      <w:r>
        <w:rPr>
          <w:rFonts w:ascii="Calibri" w:hAnsi="Calibri" w:cs="Arial"/>
          <w:sz w:val="24"/>
          <w:szCs w:val="24"/>
        </w:rPr>
        <w:t xml:space="preserve">Outsourcing: any process that must be subcontracted and whether the subcontractor is approved.</w:t>
      </w:r>
    </w:p>
    <w:p>
      <w:pPr>
        <w:pStyle w:val="ListeParagraf"/>
        <w:spacing w:after="80"/>
        <w:ind w:left="709" w:right="0"/>
        <w:jc w:val="both"/>
      </w:pPr>
      <w:r>
        <w:rPr>
          <w:rFonts w:ascii="Calibri" w:hAnsi="Calibri" w:cs="Arial"/>
          <w:sz w:val="24"/>
          <w:szCs w:val="24"/>
        </w:rPr>
        <w:t xml:space="preserve">2.2. Production Planning checks the available capacity of knitting, dyeing, cutting, sewing, printing, embroidery and packing against the planned load, and confirms that the delivery date is realistic without unplanned overtime.</w:t>
      </w:r>
    </w:p>
    <w:p>
      <w:pPr>
        <w:pStyle w:val="ListeParagraf"/>
        <w:spacing w:after="80"/>
        <w:ind w:left="709" w:right="0"/>
        <w:jc w:val="both"/>
      </w:pPr>
      <w:r>
        <w:rPr>
          <w:rFonts w:ascii="Calibri" w:hAnsi="Calibri" w:cs="Arial"/>
          <w:sz w:val="24"/>
          <w:szCs w:val="24"/>
        </w:rPr>
        <w:t xml:space="preserve">2.3. Purchasing confirms the lead time of yarn, fabric, trims and packing materials.</w:t>
      </w:r>
    </w:p>
    <w:p>
      <w:pPr>
        <w:pStyle w:val="ListeParagraf"/>
        <w:spacing w:after="80"/>
        <w:ind w:left="709" w:right="0"/>
        <w:jc w:val="both"/>
      </w:pPr>
      <w:r>
        <w:rPr>
          <w:rFonts w:ascii="Calibri" w:hAnsi="Calibri" w:cs="Arial"/>
          <w:sz w:val="24"/>
          <w:szCs w:val="24"/>
        </w:rPr>
        <w:t xml:space="preserve">2.4. Each department records its answer on the checklist within two working days (target review lead time: one working day for repeat orders); any requirement that cannot be met is written clearly with the reason.</w:t>
      </w:r>
    </w:p>
    <w:p>
      <w:pPr>
        <w:pStyle w:val="ListeParagraf"/>
        <w:spacing w:after="80"/>
        <w:ind w:left="709" w:right="0"/>
        <w:jc w:val="both"/>
      </w:pPr>
      <w:r>
        <w:rPr>
          <w:rFonts w:ascii="Calibri" w:hAnsi="Calibri" w:cs="Arial"/>
          <w:sz w:val="24"/>
          <w:szCs w:val="24"/>
        </w:rPr>
        <w:t xml:space="preserve">2.5. Requirements that are not stated by the customer but are necessary for the intended use, and legal and regulatory requirements of the destination market, are also identified and recorded.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DECISION AND CONFIRMATION</w:t>
      </w:r>
    </w:p>
    <w:p>
      <w:pPr>
        <w:pStyle w:val="ListeParagraf"/>
        <w:spacing w:after="80"/>
        <w:ind w:left="709" w:right="0"/>
        <w:jc w:val="both"/>
      </w:pPr>
      <w:r>
        <w:rPr>
          <w:rFonts w:ascii="Calibri" w:hAnsi="Calibri" w:cs="Arial"/>
          <w:sz w:val="24"/>
          <w:szCs w:val="24"/>
        </w:rPr>
        <w:t xml:space="preserve">3.1. If all requirements can be met, the Merchandising Manager approves the order and sends a written order confirmation to the customer.</w:t>
      </w:r>
    </w:p>
    <w:p>
      <w:pPr>
        <w:pStyle w:val="ListeParagraf"/>
        <w:spacing w:after="80"/>
        <w:ind w:left="709" w:right="0"/>
        <w:jc w:val="both"/>
      </w:pPr>
      <w:r>
        <w:rPr>
          <w:rFonts w:ascii="Calibri" w:hAnsi="Calibri" w:cs="Arial"/>
          <w:sz w:val="24"/>
          <w:szCs w:val="24"/>
        </w:rPr>
        <w:t xml:space="preserve">3.2. If any requirement cannot be met, the differences are discussed with the customer and resolved in writing before acceptance; the order is not accepted until the checklist is fully completed.</w:t>
      </w:r>
    </w:p>
    <w:p>
      <w:pPr>
        <w:pStyle w:val="ListeParagraf"/>
        <w:spacing w:after="80"/>
        <w:ind w:left="709" w:right="0"/>
        <w:jc w:val="both"/>
      </w:pPr>
      <w:r>
        <w:rPr>
          <w:rFonts w:ascii="Calibri" w:hAnsi="Calibri" w:cs="Arial"/>
          <w:sz w:val="24"/>
          <w:szCs w:val="24"/>
        </w:rPr>
        <w:t xml:space="preserve">3.3. Orders with high risk, new customers, new product types or prices below the agreed margin are approved by the General Manager.</w:t>
      </w:r>
    </w:p>
    <w:p>
      <w:pPr>
        <w:pStyle w:val="ListeParagraf"/>
        <w:spacing w:after="80"/>
        <w:ind w:left="709" w:right="0"/>
        <w:jc w:val="both"/>
      </w:pPr>
      <w:r>
        <w:rPr>
          <w:rFonts w:ascii="Calibri" w:hAnsi="Calibri" w:cs="Arial"/>
          <w:sz w:val="24"/>
          <w:szCs w:val="24"/>
        </w:rPr>
        <w:t xml:space="preserve">3.4. The signed checklist, the customer confirmation and the related correspondence are kept in the order file.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POST-ORDER RISK ANALYSIS</w:t>
      </w:r>
    </w:p>
    <w:p>
      <w:pPr>
        <w:pStyle w:val="ListeParagraf"/>
        <w:spacing w:after="80"/>
        <w:ind w:left="709" w:right="0"/>
        <w:jc w:val="both"/>
      </w:pPr>
      <w:r>
        <w:rPr>
          <w:rFonts w:ascii="Calibri" w:hAnsi="Calibri" w:cs="Arial"/>
          <w:sz w:val="24"/>
          <w:szCs w:val="24"/>
        </w:rPr>
        <w:t xml:space="preserve">4.1. After acceptance and before production, Quality Assurance holds a risk analysis meeting with Merchandising, Planning, Production and Laboratory (TLM-ONH-02).</w:t>
      </w:r>
    </w:p>
    <w:p>
      <w:pPr>
        <w:pStyle w:val="ListeParagraf"/>
        <w:spacing w:after="80"/>
        <w:ind w:left="709" w:right="0"/>
        <w:jc w:val="both"/>
      </w:pPr>
      <w:r>
        <w:rPr>
          <w:rFonts w:ascii="Calibri" w:hAnsi="Calibri" w:cs="Arial"/>
          <w:sz w:val="24"/>
          <w:szCs w:val="24"/>
        </w:rPr>
        <w:t xml:space="preserve">4.2. The risks of the order (quality, delivery date, material availability, compliance and new process or machine) are recorded on the Post-Order Risk Analysis Record (EMS.QA.FRM.00.01); likelihood and severity of each risk are scored in line with EMS.YS.PRO.11.04.</w:t>
      </w:r>
    </w:p>
    <w:p>
      <w:pPr>
        <w:pStyle w:val="ListeParagraf"/>
        <w:spacing w:after="80"/>
        <w:ind w:left="709" w:right="0"/>
        <w:jc w:val="both"/>
      </w:pPr>
      <w:r>
        <w:rPr>
          <w:rFonts w:ascii="Calibri" w:hAnsi="Calibri" w:cs="Arial"/>
          <w:sz w:val="24"/>
          <w:szCs w:val="24"/>
        </w:rPr>
        <w:t xml:space="preserve">4.3. For each high-scored risk, a control measure, the responsible person and the deadline are written on the Risk Analysis Record (EMS.QA.FRM.00.02).</w:t>
      </w:r>
    </w:p>
    <w:p>
      <w:pPr>
        <w:pStyle w:val="ListeParagraf"/>
        <w:spacing w:after="80"/>
        <w:ind w:left="709" w:right="0"/>
        <w:jc w:val="both"/>
      </w:pPr>
      <w:r>
        <w:rPr>
          <w:rFonts w:ascii="Calibri" w:hAnsi="Calibri" w:cs="Arial"/>
          <w:sz w:val="24"/>
          <w:szCs w:val="24"/>
        </w:rPr>
        <w:t xml:space="preserve">4.4. Production does not start for a high-risk order until the control plan is approved by Quality Assurance and, where required, by the General Manager.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SAMPLES AND APPROVAL</w:t>
      </w:r>
    </w:p>
    <w:p>
      <w:pPr>
        <w:pStyle w:val="ListeParagraf"/>
        <w:spacing w:after="80"/>
        <w:ind w:left="709" w:right="0"/>
        <w:jc w:val="both"/>
      </w:pPr>
      <w:r>
        <w:rPr>
          <w:rFonts w:ascii="Calibri" w:hAnsi="Calibri" w:cs="Arial"/>
          <w:sz w:val="24"/>
          <w:szCs w:val="24"/>
        </w:rPr>
        <w:t xml:space="preserve">5.1. The sample plan (proto, fit, pre-production) is prepared according to the order; approval dates are entered into the production plan (TLM-ONH-03; EMS.ÜR.PRO.05.04; EMS.QA.PRO.02.12).</w:t>
      </w:r>
    </w:p>
    <w:p>
      <w:pPr>
        <w:pStyle w:val="ListeParagraf"/>
        <w:spacing w:after="80"/>
        <w:ind w:left="709" w:right="0"/>
        <w:jc w:val="both"/>
      </w:pPr>
      <w:r>
        <w:rPr>
          <w:rFonts w:ascii="Calibri" w:hAnsi="Calibri" w:cs="Arial"/>
          <w:sz w:val="24"/>
          <w:szCs w:val="24"/>
        </w:rPr>
        <w:t xml:space="preserve">5.2. The customer approval is obtained in writing and kept in the order file; bulk production does not start with an unapproved sample.</w:t>
      </w:r>
    </w:p>
    <w:p>
      <w:pPr>
        <w:pStyle w:val="ListeParagraf"/>
        <w:spacing w:after="80"/>
        <w:ind w:left="709" w:right="0"/>
        <w:jc w:val="both"/>
      </w:pPr>
      <w:r>
        <w:rPr>
          <w:rFonts w:ascii="Calibri" w:hAnsi="Calibri" w:cs="Arial"/>
          <w:sz w:val="24"/>
          <w:szCs w:val="24"/>
        </w:rPr>
        <w:t xml:space="preserve">5.3. Changes received after approval are recorded in a change record and announced to all related departments.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ORDER CHANGES (AMENDMENTS)</w:t>
      </w:r>
    </w:p>
    <w:p>
      <w:pPr>
        <w:pStyle w:val="ListeParagraf"/>
        <w:spacing w:after="80"/>
        <w:ind w:left="709" w:right="0"/>
        <w:jc w:val="both"/>
      </w:pPr>
      <w:r>
        <w:rPr>
          <w:rFonts w:ascii="Calibri" w:hAnsi="Calibri" w:cs="Arial"/>
          <w:sz w:val="24"/>
          <w:szCs w:val="24"/>
        </w:rPr>
        <w:t xml:space="preserve">6.1. Any change requested by the customer is received in writing and reviewed again with the departments affected.</w:t>
      </w:r>
    </w:p>
    <w:p>
      <w:pPr>
        <w:pStyle w:val="ListeParagraf"/>
        <w:spacing w:after="80"/>
        <w:ind w:left="709" w:right="0"/>
        <w:jc w:val="both"/>
      </w:pPr>
      <w:r>
        <w:rPr>
          <w:rFonts w:ascii="Calibri" w:hAnsi="Calibri" w:cs="Arial"/>
          <w:sz w:val="24"/>
          <w:szCs w:val="24"/>
        </w:rPr>
        <w:t xml:space="preserve">6.2. The merchandiser updates the order documents, marks the revision number and date, and informs all departments; old documents are withdrawn from use.</w:t>
      </w:r>
    </w:p>
    <w:p>
      <w:pPr>
        <w:pStyle w:val="ListeParagraf"/>
        <w:spacing w:after="80"/>
        <w:ind w:left="709" w:right="0"/>
        <w:jc w:val="both"/>
      </w:pPr>
      <w:r>
        <w:rPr>
          <w:rFonts w:ascii="Calibri" w:hAnsi="Calibri" w:cs="Arial"/>
          <w:sz w:val="24"/>
          <w:szCs w:val="24"/>
        </w:rPr>
        <w:t xml:space="preserve">6.3. Changes that affect cost or delivery are confirmed with the customer in writing before they are applied.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HAND-OVER TO PRODUCTION</w:t>
      </w:r>
    </w:p>
    <w:p>
      <w:pPr>
        <w:pStyle w:val="ListeParagraf"/>
        <w:spacing w:after="80"/>
        <w:ind w:left="709" w:right="0"/>
        <w:jc w:val="both"/>
      </w:pPr>
      <w:r>
        <w:rPr>
          <w:rFonts w:ascii="Calibri" w:hAnsi="Calibri" w:cs="Arial"/>
          <w:sz w:val="24"/>
          <w:szCs w:val="24"/>
        </w:rPr>
        <w:t xml:space="preserve">7.1. The merchandiser hands over the order file, the risk record and the approved sample to Production Planning with the Production Hand-Over Form (FRM-ONH-02), according to EMS.SO.PRO.23.01.</w:t>
      </w:r>
    </w:p>
    <w:p>
      <w:pPr>
        <w:pStyle w:val="ListeParagraf"/>
        <w:spacing w:after="80"/>
        <w:ind w:left="709" w:right="0"/>
        <w:jc w:val="both"/>
      </w:pPr>
      <w:r>
        <w:rPr>
          <w:rFonts w:ascii="Calibri" w:hAnsi="Calibri" w:cs="Arial"/>
          <w:sz w:val="24"/>
          <w:szCs w:val="24"/>
        </w:rPr>
        <w:t xml:space="preserve">7.2. Planning enters the order in the production plan and announces the order summary and the critical control points to the related departments (EMS.ÜR.PRO.05.01).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NONCONFORMITY AND CORRECTIVE ACTION</w:t>
      </w:r>
    </w:p>
    <w:p>
      <w:pPr>
        <w:pStyle w:val="ListeParagraf"/>
        <w:spacing w:after="80"/>
        <w:ind w:left="709" w:right="0"/>
        <w:jc w:val="both"/>
      </w:pPr>
      <w:r>
        <w:rPr>
          <w:rFonts w:ascii="Calibri" w:hAnsi="Calibri" w:cs="Arial"/>
          <w:sz w:val="24"/>
          <w:szCs w:val="24"/>
        </w:rPr>
        <w:t xml:space="preserve">8.1. The following situations are nonconformities: an order started without risk analysis, production started with an unapproved sample, an unrealistic delivery date accepted, or a contradiction in the customer requirements found after acceptance.</w:t>
      </w:r>
    </w:p>
    <w:p>
      <w:pPr>
        <w:pStyle w:val="ListeParagraf"/>
        <w:spacing w:after="80"/>
        <w:ind w:left="709" w:right="0"/>
        <w:jc w:val="both"/>
      </w:pPr>
      <w:r>
        <w:rPr>
          <w:rFonts w:ascii="Calibri" w:hAnsi="Calibri" w:cs="Arial"/>
          <w:sz w:val="24"/>
          <w:szCs w:val="24"/>
        </w:rPr>
        <w:t xml:space="preserve">8.2. Immediate action: the order is put on hold in the production plan, and Quality Assurance and Planning are informed the same day.</w:t>
      </w:r>
    </w:p>
    <w:p>
      <w:pPr>
        <w:pStyle w:val="ListeParagraf"/>
        <w:spacing w:after="80"/>
        <w:ind w:left="709" w:right="0"/>
        <w:jc w:val="both"/>
      </w:pPr>
      <w:r>
        <w:rPr>
          <w:rFonts w:ascii="Calibri" w:hAnsi="Calibri" w:cs="Arial"/>
          <w:sz w:val="24"/>
          <w:szCs w:val="24"/>
        </w:rPr>
        <w:t xml:space="preserve">8.3. A corrective action (DOP/CAPA) is opened according to EMS.KS.PRO.22.03 and EMS.YS.PRO.11.02; the cause (communication, form, responsibility) is analysed and an owner and deadline are assigned.</w:t>
      </w:r>
    </w:p>
    <w:p>
      <w:pPr>
        <w:pStyle w:val="ListeParagraf"/>
        <w:spacing w:after="80"/>
        <w:ind w:left="709" w:right="0"/>
        <w:jc w:val="both"/>
      </w:pPr>
      <w:r>
        <w:rPr>
          <w:rFonts w:ascii="Calibri" w:hAnsi="Calibri" w:cs="Arial"/>
          <w:sz w:val="24"/>
          <w:szCs w:val="24"/>
        </w:rPr>
        <w:t xml:space="preserve">8.4. The action is closed after the order is re-approved with a complete file and the records are completed.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MONITORING AND PERFORMANCE</w:t>
      </w:r>
    </w:p>
    <w:p>
      <w:pPr>
        <w:pStyle w:val="ListeParagraf"/>
        <w:spacing w:after="80"/>
        <w:ind w:left="709" w:right="0"/>
        <w:jc w:val="both"/>
      </w:pPr>
      <w:r>
        <w:rPr>
          <w:rFonts w:ascii="Calibri" w:hAnsi="Calibri" w:cs="Arial"/>
          <w:sz w:val="24"/>
          <w:szCs w:val="24"/>
        </w:rPr>
        <w:t xml:space="preserve">9.1. The Merchandising Manager monitors the following indicators every month and reports them in the management review:</w:t>
      </w:r>
    </w:p>
    <w:p>
      <w:pPr>
        <w:pStyle w:val="ListeParagraf"/>
        <w:numPr>
          <w:ilvl w:val="0"/>
          <w:numId w:val="1"/>
        </w:numPr>
        <w:spacing w:after="60"/>
        <w:jc w:val="both"/>
      </w:pPr>
      <w:r>
        <w:rPr>
          <w:rFonts w:ascii="Calibri" w:hAnsi="Calibri" w:cs="Arial"/>
          <w:sz w:val="24"/>
          <w:szCs w:val="24"/>
        </w:rPr>
        <w:t xml:space="preserve">Percentage of orders reviewed and confirmed before production start (target: 100%),</w:t>
      </w:r>
    </w:p>
    <w:p>
      <w:pPr>
        <w:pStyle w:val="ListeParagraf"/>
        <w:numPr>
          <w:ilvl w:val="0"/>
          <w:numId w:val="1"/>
        </w:numPr>
        <w:spacing w:after="60"/>
        <w:jc w:val="both"/>
      </w:pPr>
      <w:r>
        <w:rPr>
          <w:rFonts w:ascii="Calibri" w:hAnsi="Calibri" w:cs="Arial"/>
          <w:sz w:val="24"/>
          <w:szCs w:val="24"/>
        </w:rPr>
        <w:t xml:space="preserve">Orders started without risk analysis (target: 0),</w:t>
      </w:r>
    </w:p>
    <w:p>
      <w:pPr>
        <w:pStyle w:val="ListeParagraf"/>
        <w:numPr>
          <w:ilvl w:val="0"/>
          <w:numId w:val="1"/>
        </w:numPr>
        <w:spacing w:after="60"/>
        <w:jc w:val="both"/>
      </w:pPr>
      <w:r>
        <w:rPr>
          <w:rFonts w:ascii="Calibri" w:hAnsi="Calibri" w:cs="Arial"/>
          <w:sz w:val="24"/>
          <w:szCs w:val="24"/>
        </w:rPr>
        <w:t xml:space="preserve">Production started with an unapproved sample (target: 0),</w:t>
      </w:r>
    </w:p>
    <w:p>
      <w:pPr>
        <w:pStyle w:val="ListeParagraf"/>
        <w:numPr>
          <w:ilvl w:val="0"/>
          <w:numId w:val="1"/>
        </w:numPr>
        <w:spacing w:after="60"/>
        <w:jc w:val="both"/>
      </w:pPr>
      <w:r>
        <w:rPr>
          <w:rFonts w:ascii="Calibri" w:hAnsi="Calibri" w:cs="Arial"/>
          <w:sz w:val="24"/>
          <w:szCs w:val="24"/>
        </w:rPr>
        <w:t xml:space="preserve">Order review lead time (target: not more than 1 working day for repeat orders),</w:t>
      </w:r>
    </w:p>
    <w:p>
      <w:pPr>
        <w:pStyle w:val="ListeParagraf"/>
        <w:numPr>
          <w:ilvl w:val="0"/>
          <w:numId w:val="1"/>
        </w:numPr>
        <w:spacing w:after="60"/>
        <w:jc w:val="both"/>
      </w:pPr>
      <w:r>
        <w:rPr>
          <w:rFonts w:ascii="Calibri" w:hAnsi="Calibri" w:cs="Arial"/>
          <w:sz w:val="24"/>
          <w:szCs w:val="24"/>
        </w:rPr>
        <w:t xml:space="preserve">Number of problems caused by missing or misunderstood requirements,</w:t>
      </w:r>
    </w:p>
    <w:p>
      <w:pPr>
        <w:pStyle w:val="ListeParagraf"/>
        <w:numPr>
          <w:ilvl w:val="0"/>
          <w:numId w:val="1"/>
        </w:numPr>
        <w:spacing w:after="60"/>
        <w:jc w:val="both"/>
      </w:pPr>
      <w:r>
        <w:rPr>
          <w:rFonts w:ascii="Calibri" w:hAnsi="Calibri" w:cs="Arial"/>
          <w:sz w:val="24"/>
          <w:szCs w:val="24"/>
        </w:rPr>
        <w:t xml:space="preserve">On-time delivery rate against the confirmed delivery date (%).</w:t>
      </w:r>
    </w:p>
    <w:p>
      <w:pPr>
        <w:pStyle w:val="ListeParagraf"/>
        <w:spacing w:after="80"/>
        <w:ind w:left="709" w:right="0"/>
        <w:jc w:val="both"/>
      </w:pPr>
      <w:r>
        <w:rPr>
          <w:rFonts w:ascii="Calibri" w:hAnsi="Calibri" w:cs="Arial"/>
          <w:sz w:val="24"/>
          <w:szCs w:val="24"/>
        </w:rPr>
        <w:t xml:space="preserve">9.2. Targets are defined in the company policy and the customer specification and are updated when necessary.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10. RELATED DOCUMENTS AND RECORDS</w:t>
      </w:r>
    </w:p>
    <w:p>
      <w:pPr>
        <w:pStyle w:val="ListeParagraf"/>
        <w:numPr>
          <w:ilvl w:val="0"/>
          <w:numId w:val="1"/>
        </w:numPr>
        <w:spacing w:after="60"/>
        <w:jc w:val="both"/>
      </w:pPr>
      <w:r>
        <w:rPr>
          <w:rFonts w:ascii="Calibri" w:hAnsi="Calibri" w:cs="Arial"/>
          <w:sz w:val="24"/>
          <w:szCs w:val="24"/>
        </w:rPr>
        <w:t xml:space="preserve">Order Review Checklist (FRM-ONH-01) and Order Confirmation</w:t>
      </w:r>
    </w:p>
    <w:p>
      <w:pPr>
        <w:pStyle w:val="ListeParagraf"/>
        <w:numPr>
          <w:ilvl w:val="0"/>
          <w:numId w:val="1"/>
        </w:numPr>
        <w:spacing w:after="60"/>
        <w:jc w:val="both"/>
      </w:pPr>
      <w:r>
        <w:rPr>
          <w:rFonts w:ascii="Calibri" w:hAnsi="Calibri" w:cs="Arial"/>
          <w:sz w:val="24"/>
          <w:szCs w:val="24"/>
        </w:rPr>
        <w:t xml:space="preserve">Production Hand-Over Form (FRM-ONH-02)</w:t>
      </w:r>
    </w:p>
    <w:p>
      <w:pPr>
        <w:pStyle w:val="ListeParagraf"/>
        <w:numPr>
          <w:ilvl w:val="0"/>
          <w:numId w:val="1"/>
        </w:numPr>
        <w:spacing w:after="60"/>
        <w:jc w:val="both"/>
      </w:pPr>
      <w:r>
        <w:rPr>
          <w:rFonts w:ascii="Calibri" w:hAnsi="Calibri" w:cs="Arial"/>
          <w:sz w:val="24"/>
          <w:szCs w:val="24"/>
        </w:rPr>
        <w:t xml:space="preserve">EMS.QA.FRM.00.01. Post-Order Risk Analysis Record</w:t>
      </w:r>
    </w:p>
    <w:p>
      <w:pPr>
        <w:pStyle w:val="ListeParagraf"/>
        <w:numPr>
          <w:ilvl w:val="0"/>
          <w:numId w:val="1"/>
        </w:numPr>
        <w:spacing w:after="60"/>
        <w:jc w:val="both"/>
      </w:pPr>
      <w:r>
        <w:rPr>
          <w:rFonts w:ascii="Calibri" w:hAnsi="Calibri" w:cs="Arial"/>
          <w:sz w:val="24"/>
          <w:szCs w:val="24"/>
        </w:rPr>
        <w:t xml:space="preserve">EMS.QA.FRM.00.02. Risk Analysis Record</w:t>
      </w:r>
    </w:p>
    <w:p>
      <w:pPr>
        <w:pStyle w:val="ListeParagraf"/>
        <w:numPr>
          <w:ilvl w:val="0"/>
          <w:numId w:val="1"/>
        </w:numPr>
        <w:spacing w:after="60"/>
        <w:jc w:val="both"/>
      </w:pPr>
      <w:r>
        <w:rPr>
          <w:rFonts w:ascii="Calibri" w:hAnsi="Calibri" w:cs="Arial"/>
          <w:sz w:val="24"/>
          <w:szCs w:val="24"/>
        </w:rPr>
        <w:t xml:space="preserve">Customer Tech Pack, Purchase Order and Amendments</w:t>
      </w:r>
    </w:p>
    <w:p>
      <w:pPr>
        <w:pStyle w:val="ListeParagraf"/>
        <w:numPr>
          <w:ilvl w:val="0"/>
          <w:numId w:val="1"/>
        </w:numPr>
        <w:spacing w:after="60"/>
        <w:jc w:val="both"/>
      </w:pPr>
      <w:r>
        <w:rPr>
          <w:rFonts w:ascii="Calibri" w:hAnsi="Calibri" w:cs="Arial"/>
          <w:sz w:val="24"/>
          <w:szCs w:val="24"/>
        </w:rPr>
        <w:t xml:space="preserve">PRS-ONH-01 Order Review Procedure; TLM-ONH-01 Customer specification and tech-pack check; TLM-ONH-02 Risk analysis meeting instruction; TLM-ONH-03 Sample approval and hand-over instruction</w:t>
      </w:r>
    </w:p>
    <w:p>
      <w:pPr>
        <w:pStyle w:val="ListeParagraf"/>
        <w:numPr>
          <w:ilvl w:val="0"/>
          <w:numId w:val="1"/>
        </w:numPr>
        <w:spacing w:after="60"/>
        <w:jc w:val="both"/>
      </w:pPr>
      <w:r>
        <w:rPr>
          <w:rFonts w:ascii="Calibri" w:hAnsi="Calibri" w:cs="Arial"/>
          <w:sz w:val="24"/>
          <w:szCs w:val="24"/>
        </w:rPr>
        <w:t xml:space="preserve">EMS.ÜR.PRO.05.01. Production Planning and Order Follow-Up Procedure</w:t>
      </w:r>
    </w:p>
    <w:p>
      <w:pPr>
        <w:pStyle w:val="ListeParagraf"/>
        <w:numPr>
          <w:ilvl w:val="0"/>
          <w:numId w:val="1"/>
        </w:numPr>
        <w:spacing w:after="60"/>
        <w:jc w:val="both"/>
      </w:pPr>
      <w:r>
        <w:rPr>
          <w:rFonts w:ascii="Calibri" w:hAnsi="Calibri" w:cs="Arial"/>
          <w:sz w:val="24"/>
          <w:szCs w:val="24"/>
        </w:rPr>
        <w:t xml:space="preserve">EMS.ÜR.PRO.05.04. Sample Development Procedure</w:t>
      </w:r>
    </w:p>
    <w:p>
      <w:pPr>
        <w:pStyle w:val="ListeParagraf"/>
        <w:numPr>
          <w:ilvl w:val="0"/>
          <w:numId w:val="1"/>
        </w:numPr>
        <w:spacing w:after="60"/>
        <w:jc w:val="both"/>
      </w:pPr>
      <w:r>
        <w:rPr>
          <w:rFonts w:ascii="Calibri" w:hAnsi="Calibri" w:cs="Arial"/>
          <w:sz w:val="24"/>
          <w:szCs w:val="24"/>
        </w:rPr>
        <w:t xml:space="preserve">EMS.QA.PRO.02.12. Pre-Production Sample and Approval Procedure</w:t>
      </w:r>
    </w:p>
    <w:p>
      <w:pPr>
        <w:pStyle w:val="ListeParagraf"/>
        <w:numPr>
          <w:ilvl w:val="0"/>
          <w:numId w:val="1"/>
        </w:numPr>
        <w:spacing w:after="60"/>
        <w:jc w:val="both"/>
      </w:pPr>
      <w:r>
        <w:rPr>
          <w:rFonts w:ascii="Calibri" w:hAnsi="Calibri" w:cs="Arial"/>
          <w:sz w:val="24"/>
          <w:szCs w:val="24"/>
        </w:rPr>
        <w:t xml:space="preserve">EMS.SO.PRO.23.01. SOP – Order Handover from Merchandising to Production</w:t>
      </w:r>
    </w:p>
    <w:p>
      <w:pPr>
        <w:pStyle w:val="ListeParagraf"/>
        <w:numPr>
          <w:ilvl w:val="0"/>
          <w:numId w:val="1"/>
        </w:numPr>
        <w:spacing w:after="60"/>
        <w:jc w:val="both"/>
      </w:pPr>
      <w:r>
        <w:rPr>
          <w:rFonts w:ascii="Calibri" w:hAnsi="Calibri" w:cs="Arial"/>
          <w:sz w:val="24"/>
          <w:szCs w:val="24"/>
        </w:rPr>
        <w:t xml:space="preserve">EMS.YS.PRO.11.04. Risks and Opportunities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EMS.MG.PRO.13.01. Customer Code of Conduct and Requirements Management Procedure</w:t>
      </w:r>
    </w:p>
    <w:p>
      <w:pPr>
        <w:pStyle w:val="ListeParagraf"/>
        <w:numPr>
          <w:ilvl w:val="0"/>
          <w:numId w:val="1"/>
        </w:numPr>
        <w:spacing w:after="60"/>
        <w:jc w:val="both"/>
      </w:pPr>
      <w:r>
        <w:rPr>
          <w:rFonts w:ascii="Calibri" w:hAnsi="Calibri" w:cs="Arial"/>
          <w:sz w:val="24"/>
          <w:szCs w:val="24"/>
        </w:rPr>
        <w:t xml:space="preserve">EMS.MG.PRO.13.02. RSL Compliance and Product Testing Procedure</w:t>
      </w:r>
    </w:p>
    <w:p>
      <w:pPr>
        <w:pStyle w:val="ListeParagraf"/>
        <w:numPr>
          <w:ilvl w:val="0"/>
          <w:numId w:val="1"/>
        </w:numPr>
        <w:spacing w:after="60"/>
        <w:jc w:val="both"/>
      </w:pPr>
      <w:r>
        <w:rPr>
          <w:rFonts w:ascii="Calibri" w:hAnsi="Calibri" w:cs="Arial"/>
          <w:sz w:val="24"/>
          <w:szCs w:val="24"/>
        </w:rPr>
        <w:t xml:space="preserve">EMS.SA.PRO.04.04. Subcontracted (Outsourced) Process Control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11. FEEDBACK AND FOLLOW-UP</w:t>
      </w:r>
    </w:p>
    <w:p>
      <w:pPr>
        <w:pStyle w:val="ListeParagraf"/>
        <w:spacing w:after="80"/>
        <w:ind w:left="709" w:right="0"/>
        <w:jc w:val="both"/>
      </w:pPr>
      <w:r>
        <w:rPr>
          <w:rFonts w:ascii="Calibri" w:hAnsi="Calibri" w:cs="Arial"/>
          <w:sz w:val="24"/>
          <w:szCs w:val="24"/>
        </w:rPr>
        <w:t xml:space="preserve">This procedure is reviewed every year by the Merchandising Manager together with Quality Assurance and Planning. Customer complaints and internal problems caused by order requirements are evaluated and the procedure is revised when necessary. Records are kept for three years.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مراجعة استفسارات العملاء وطلبياتهم وتعديلات الطلبيات في شركة إيروغلو للتريكو (EMS) قبل قبولها، وذلك للتأكد من الفهم الواضح لجميع متطلبات المنتج والجودة والمتطلبات الاجتماعية والبيئية والكيميائية ومتطلبات التسليم، ومن امتلاك الشركة للطاقة والقدرة اللازمتين للوفاء بها (ISO 9001:2015، البند 8.2). كما يحدد تحليل المخاطر بعد الطلبية ومتابعة العينات والموافقات والتسليم المنضبط للطلبية المقبولة إلى تخطيط الإنتاج.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w:t>
      </w:r>
    </w:p>
    <w:p>
      <w:pPr>
        <w:pStyle w:val="ListeParagraf"/>
        <w:bidi/>
        <w:spacing w:after="80"/>
        <w:ind w:left="0" w:right="709"/>
        <w:jc w:val="both"/>
      </w:pPr>
      <w:r>
        <w:rPr>
          <w:rFonts w:ascii="Calibri" w:hAnsi="Calibri" w:cs="Arial"/>
          <w:rtl/>
          <w:sz w:val="24"/>
          <w:szCs w:val="24"/>
        </w:rPr>
        <w:t xml:space="preserve">• جميع الاستفسارات الجديدة وأوامر الشراء والعقود الواردة من العملاء،</w:t>
      </w:r>
    </w:p>
    <w:p>
      <w:pPr>
        <w:pStyle w:val="ListeParagraf"/>
        <w:bidi/>
        <w:spacing w:after="80"/>
        <w:ind w:left="0" w:right="709"/>
        <w:jc w:val="both"/>
      </w:pPr>
      <w:r>
        <w:rPr>
          <w:rFonts w:ascii="Calibri" w:hAnsi="Calibri" w:cs="Arial"/>
          <w:rtl/>
          <w:sz w:val="24"/>
          <w:szCs w:val="24"/>
        </w:rPr>
        <w:t xml:space="preserve">• جميع التعديلات على الطلبيات المقبولة (الكمية واللون وتوزيع المقاسات وموعد التسليم والتعبئة والمواصفات)،</w:t>
      </w:r>
    </w:p>
    <w:p>
      <w:pPr>
        <w:pStyle w:val="ListeParagraf"/>
        <w:bidi/>
        <w:spacing w:after="80"/>
        <w:ind w:left="0" w:right="709"/>
        <w:jc w:val="both"/>
      </w:pPr>
      <w:r>
        <w:rPr>
          <w:rFonts w:ascii="Calibri" w:hAnsi="Calibri" w:cs="Arial"/>
          <w:rtl/>
          <w:sz w:val="24"/>
          <w:szCs w:val="24"/>
        </w:rPr>
        <w:t xml:space="preserve">• الطلبيات المتكررة والطلبيات ذات ادعاءات المحتوى الخاصة (GRS/RCS وOCS) أو متطلبات الاختبار الخاصة،</w:t>
      </w:r>
    </w:p>
    <w:p>
      <w:pPr>
        <w:pStyle w:val="ListeParagraf"/>
        <w:bidi/>
        <w:spacing w:after="80"/>
        <w:ind w:left="0" w:right="709"/>
        <w:jc w:val="both"/>
      </w:pPr>
      <w:r>
        <w:rPr>
          <w:rFonts w:ascii="Calibri" w:hAnsi="Calibri" w:cs="Arial"/>
          <w:rtl/>
          <w:sz w:val="24"/>
          <w:szCs w:val="24"/>
        </w:rPr>
        <w:t xml:space="preserve">• تحليل المخاطر بعد الطلبية ومتابعة اعتماد العينات (النموذج الأولي وعينة المقاس وعينة ما قبل الإنتاج) والتسليم إلى تخطيط الإنتاج.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التسويق والمتابعة (الميرشندايزينغ):</w:t>
      </w:r>
      <w:r>
        <w:rPr>
          <w:rFonts w:ascii="Calibri" w:hAnsi="Calibri" w:cs="Arial"/>
          <w:rtl/>
          <w:sz w:val="24"/>
          <w:szCs w:val="24"/>
        </w:rPr>
        <w:t xml:space="preserve"> يستلم الاستفسار أو الطلبية وينسق المراجعة ويبلغ العميل بالنتيجة.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مسؤولو المتابعة (الميرشندايزر):</w:t>
      </w:r>
      <w:r>
        <w:rPr>
          <w:rFonts w:ascii="Calibri" w:hAnsi="Calibri" w:cs="Arial"/>
          <w:rtl/>
          <w:sz w:val="24"/>
          <w:szCs w:val="24"/>
        </w:rPr>
        <w:t xml:space="preserve"> يجمعون الملف الفني ويعدون قائمة مراجعة الطلبية ويتابعون ردود كل قسم ويحافظون على اكتمال ملف الطلبية.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تخطيط الإنتاج:</w:t>
      </w:r>
      <w:r>
        <w:rPr>
          <w:rFonts w:ascii="Calibri" w:hAnsi="Calibri" w:cs="Arial"/>
          <w:rtl/>
          <w:sz w:val="24"/>
          <w:szCs w:val="24"/>
        </w:rPr>
        <w:t xml:space="preserve"> يتحقق من الطاقة الإنتاجية وتوفر المواد ومدة التنفيذ وموعد التسليم الممكن؛ ويستلم الطلبية في خطة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المشتريات والصباغة والمختبر والجودة والامتثال:</w:t>
      </w:r>
      <w:r>
        <w:rPr>
          <w:rFonts w:ascii="Calibri" w:hAnsi="Calibri" w:cs="Arial"/>
          <w:rtl/>
          <w:sz w:val="24"/>
          <w:szCs w:val="24"/>
        </w:rPr>
        <w:t xml:space="preserve"> يراجعون المتطلبات المتعلقة بمجالاتهم ويؤكدون كتابيًا إمكانية الوفاء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يقود اجتماع تحليل المخاطر بعد الطلبية ويتابع اعتماد العينات ويقترح إيقاف الإنتاج عندما لا يكون الخطر المرتفع تحت السيطرة.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الإنتاج:</w:t>
      </w:r>
      <w:r>
        <w:rPr>
          <w:rFonts w:ascii="Calibri" w:hAnsi="Calibri" w:cs="Arial"/>
          <w:rtl/>
          <w:sz w:val="24"/>
          <w:szCs w:val="24"/>
        </w:rPr>
        <w:t xml:space="preserve"> يطبق إجراءات ضبط المخاطر على الخطوط ويخصص الخطوط والموارد.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الطلبيات ذات المخاطر العالية أو أنواع المنتجات الجديدة أو العملاء الجدد أو الأسعار الأقل من الهامش المتفق عليه.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مراجعة الطلبية:</w:t>
      </w:r>
      <w:r>
        <w:rPr>
          <w:rFonts w:ascii="Calibri" w:hAnsi="Calibri" w:cs="Arial"/>
          <w:rtl/>
          <w:sz w:val="24"/>
          <w:szCs w:val="24"/>
        </w:rPr>
        <w:t xml:space="preserve"> التحقق الموثق، قبل القبول، من أن متطلبات العميل محددة ومفهومة ويمكن الوفاء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الملف الفني (Tech Pack):</w:t>
      </w:r>
      <w:r>
        <w:rPr>
          <w:rFonts w:ascii="Calibri" w:hAnsi="Calibri" w:cs="Arial"/>
          <w:rtl/>
          <w:sz w:val="24"/>
          <w:szCs w:val="24"/>
        </w:rPr>
        <w:t xml:space="preserve"> الملف الفني للعميل الذي يحتوي على التصميم والمقاسات والخامات والإكسسوارات والرسومات وتفاصيل التصنيع.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مراجعة الطلبية:</w:t>
      </w:r>
      <w:r>
        <w:rPr>
          <w:rFonts w:ascii="Calibri" w:hAnsi="Calibri" w:cs="Arial"/>
          <w:rtl/>
          <w:sz w:val="24"/>
          <w:szCs w:val="24"/>
        </w:rPr>
        <w:t xml:space="preserve"> النموذج الذي يسجل فيه كل قسم مراجعته وتأكيده للطلبية.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تحليل المخاطر بعد الطلبية:</w:t>
      </w:r>
      <w:r>
        <w:rPr>
          <w:rFonts w:ascii="Calibri" w:hAnsi="Calibri" w:cs="Arial"/>
          <w:rtl/>
          <w:sz w:val="24"/>
          <w:szCs w:val="24"/>
        </w:rPr>
        <w:t xml:space="preserve"> تقييم درجات مخاطر الجودة والتسليم والمواد والامتثال للطلبية المقبولة وتخطيط إجراءات الضبط قبل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اعتماد العينة:</w:t>
      </w:r>
      <w:r>
        <w:rPr>
          <w:rFonts w:ascii="Calibri" w:hAnsi="Calibri" w:cs="Arial"/>
          <w:rtl/>
          <w:sz w:val="24"/>
          <w:szCs w:val="24"/>
        </w:rPr>
        <w:t xml:space="preserve"> الموافقة الكتابية للعميل على النموذج الأولي أو عينة المقاس أو عينة ما قبل الإنتاج (PP) قبل الإنتاج الكمي.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التسليم إلى الإنتاج:</w:t>
      </w:r>
      <w:r>
        <w:rPr>
          <w:rFonts w:ascii="Calibri" w:hAnsi="Calibri" w:cs="Arial"/>
          <w:rtl/>
          <w:sz w:val="24"/>
          <w:szCs w:val="24"/>
        </w:rPr>
        <w:t xml:space="preserve"> النقل الرسمي لملف الطلبية المعتمد وسجل المخاطر والعينة المعتمدة إلى تخطيط الإنتاج.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استلام الاستفسار أو الطلبية</w:t>
      </w:r>
    </w:p>
    <w:p>
      <w:pPr>
        <w:pStyle w:val="ListeParagraf"/>
        <w:bidi/>
        <w:spacing w:after="80"/>
        <w:ind w:left="0" w:right="709"/>
        <w:jc w:val="both"/>
      </w:pPr>
      <w:r>
        <w:rPr>
          <w:rFonts w:ascii="Calibri" w:hAnsi="Calibri" w:cs="Arial"/>
          <w:rtl/>
          <w:sz w:val="24"/>
          <w:szCs w:val="24"/>
        </w:rPr>
        <w:t xml:space="preserve">1.1. يُستلم كل استفسار أو طلبية كتابيًا (بالبريد الإلكتروني أو بوابة العميل أو أمر شراء موقّع) ويُسجل برقم طلبية فريد.</w:t>
      </w:r>
    </w:p>
    <w:p>
      <w:pPr>
        <w:pStyle w:val="ListeParagraf"/>
        <w:bidi/>
        <w:spacing w:after="80"/>
        <w:ind w:left="0" w:right="709"/>
        <w:jc w:val="both"/>
      </w:pPr>
      <w:r>
        <w:rPr>
          <w:rFonts w:ascii="Calibri" w:hAnsi="Calibri" w:cs="Arial"/>
          <w:rtl/>
          <w:sz w:val="24"/>
          <w:szCs w:val="24"/>
        </w:rPr>
        <w:t xml:space="preserve">1.2. لا تُقبل الطلبيات الشفهية؛ وإذا وردت تعليمات شفهية يؤكدها الميرشندايزر كتابيًا قبل اتخاذ أي إجراء.</w:t>
      </w:r>
    </w:p>
    <w:p>
      <w:pPr>
        <w:pStyle w:val="ListeParagraf"/>
        <w:bidi/>
        <w:spacing w:after="80"/>
        <w:ind w:left="0" w:right="709"/>
        <w:jc w:val="both"/>
      </w:pPr>
      <w:r>
        <w:rPr>
          <w:rFonts w:ascii="Calibri" w:hAnsi="Calibri" w:cs="Arial"/>
          <w:rtl/>
          <w:sz w:val="24"/>
          <w:szCs w:val="24"/>
        </w:rPr>
        <w:t xml:space="preserve">1.3. يجمع الميرشندايزر الملف الفني ومراجع العينات المعتمدة وتعليمات التعبئة ودليل الاختبارات ومتطلبات RSL ومدونة السلوك الخاصة بالعميل.</w:t>
      </w:r>
    </w:p>
    <w:p>
      <w:pPr>
        <w:pStyle w:val="ListeParagraf"/>
        <w:bidi/>
        <w:spacing w:after="80"/>
        <w:ind w:left="0" w:right="709"/>
        <w:jc w:val="both"/>
      </w:pPr>
      <w:r>
        <w:rPr>
          <w:rFonts w:ascii="Calibri" w:hAnsi="Calibri" w:cs="Arial"/>
          <w:rtl/>
          <w:sz w:val="24"/>
          <w:szCs w:val="24"/>
        </w:rPr>
        <w:t xml:space="preserve">1.4. يفتح الميرشندايزر ملف الطلبية ويتحقق من اكتمال مواصفات العميل والملف الفني وخلوهما من التناقضات (TLM-ONH-01)؛ وتُوضَّح المعلومات الناقصة أو المتعارضة مع العميل كتابيًا.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مراجعة المتطلبات</w:t>
      </w:r>
    </w:p>
    <w:p>
      <w:pPr>
        <w:pStyle w:val="ListeParagraf"/>
        <w:bidi/>
        <w:spacing w:after="80"/>
        <w:ind w:left="0" w:right="709"/>
        <w:jc w:val="both"/>
      </w:pPr>
      <w:r>
        <w:rPr>
          <w:rFonts w:ascii="Calibri" w:hAnsi="Calibri" w:cs="Arial"/>
          <w:rtl/>
          <w:sz w:val="24"/>
          <w:szCs w:val="24"/>
        </w:rPr>
        <w:t xml:space="preserve">2.1. يملأ الميرشندايزر قائمة مراجعة الطلبية (FRM-ONH-01) ويرسلها إلى الأقسام المعنية. وتُراجع النقاط التالية:</w:t>
      </w:r>
    </w:p>
    <w:p>
      <w:pPr>
        <w:pStyle w:val="ListeParagraf"/>
        <w:numPr>
          <w:ilvl w:val="0"/>
          <w:numId w:val="1"/>
        </w:numPr>
        <w:bidi/>
        <w:spacing w:after="60"/>
        <w:jc w:val="both"/>
      </w:pPr>
      <w:r>
        <w:rPr>
          <w:rFonts w:ascii="Calibri" w:hAnsi="Calibri" w:cs="Arial"/>
          <w:rtl/>
          <w:sz w:val="24"/>
          <w:szCs w:val="24"/>
        </w:rPr>
        <w:t xml:space="preserve">المنتج: الموديل وجودة القماش والتركيب والوزن (GSM) والألوان والمقاسات والقياسات والإكسسوارات والطباعة والتطريز،</w:t>
      </w:r>
    </w:p>
    <w:p>
      <w:pPr>
        <w:pStyle w:val="ListeParagraf"/>
        <w:numPr>
          <w:ilvl w:val="0"/>
          <w:numId w:val="1"/>
        </w:numPr>
        <w:bidi/>
        <w:spacing w:after="60"/>
        <w:jc w:val="both"/>
      </w:pPr>
      <w:r>
        <w:rPr>
          <w:rFonts w:ascii="Calibri" w:hAnsi="Calibri" w:cs="Arial"/>
          <w:rtl/>
          <w:sz w:val="24"/>
          <w:szCs w:val="24"/>
        </w:rPr>
        <w:t xml:space="preserve">الجودة: التفاوتات المسموح بها ومستوى AQL (مثل أخذ العينات وفق ISO 2859-1) ومتطلبات الاختبار والفحص من قبل العميل أو طرف ثالث،</w:t>
      </w:r>
    </w:p>
    <w:p>
      <w:pPr>
        <w:pStyle w:val="ListeParagraf"/>
        <w:numPr>
          <w:ilvl w:val="0"/>
          <w:numId w:val="1"/>
        </w:numPr>
        <w:bidi/>
        <w:spacing w:after="60"/>
        <w:jc w:val="both"/>
      </w:pPr>
      <w:r>
        <w:rPr>
          <w:rFonts w:ascii="Calibri" w:hAnsi="Calibri" w:cs="Arial"/>
          <w:rtl/>
          <w:sz w:val="24"/>
          <w:szCs w:val="24"/>
        </w:rPr>
        <w:t xml:space="preserve">الامتثال: مدونة سلوك العميل ومتطلبات RSL / ZDHC MRSL وادعاءات المحتوى (GRS/RCS وOCS) والملصقات وحدود ساعات العمل في مدونة سلوك العميل،</w:t>
      </w:r>
    </w:p>
    <w:p>
      <w:pPr>
        <w:pStyle w:val="ListeParagraf"/>
        <w:numPr>
          <w:ilvl w:val="0"/>
          <w:numId w:val="1"/>
        </w:numPr>
        <w:bidi/>
        <w:spacing w:after="60"/>
        <w:jc w:val="both"/>
      </w:pPr>
      <w:r>
        <w:rPr>
          <w:rFonts w:ascii="Calibri" w:hAnsi="Calibri" w:cs="Arial"/>
          <w:rtl/>
          <w:sz w:val="24"/>
          <w:szCs w:val="24"/>
        </w:rPr>
        <w:t xml:space="preserve">التسليم: الكمية وموعد التسليم وطريقة الشحن والوجهة ومتطلبات التعبئة وعلامات الكراتين،</w:t>
      </w:r>
    </w:p>
    <w:p>
      <w:pPr>
        <w:pStyle w:val="ListeParagraf"/>
        <w:numPr>
          <w:ilvl w:val="0"/>
          <w:numId w:val="1"/>
        </w:numPr>
        <w:bidi/>
        <w:spacing w:after="60"/>
        <w:jc w:val="both"/>
      </w:pPr>
      <w:r>
        <w:rPr>
          <w:rFonts w:ascii="Calibri" w:hAnsi="Calibri" w:cs="Arial"/>
          <w:rtl/>
          <w:sz w:val="24"/>
          <w:szCs w:val="24"/>
        </w:rPr>
        <w:t xml:space="preserve">التعهيد الخارجي: أي عملية يجب إسنادها لمقاول من الباطن ومدى اعتماد هذا المقاول.</w:t>
      </w:r>
    </w:p>
    <w:p>
      <w:pPr>
        <w:pStyle w:val="ListeParagraf"/>
        <w:bidi/>
        <w:spacing w:after="80"/>
        <w:ind w:left="0" w:right="709"/>
        <w:jc w:val="both"/>
      </w:pPr>
      <w:r>
        <w:rPr>
          <w:rFonts w:ascii="Calibri" w:hAnsi="Calibri" w:cs="Arial"/>
          <w:rtl/>
          <w:sz w:val="24"/>
          <w:szCs w:val="24"/>
        </w:rPr>
        <w:t xml:space="preserve">2.2. يتحقق تخطيط الإنتاج من الطاقة المتاحة في التريكو والصباغة والقص والخياطة والطباعة والتطريز والتعبئة مقارنة بالحمل المخطط، ويؤكد أن موعد التسليم واقعي دون عمل إضافي غير مخطط.</w:t>
      </w:r>
    </w:p>
    <w:p>
      <w:pPr>
        <w:pStyle w:val="ListeParagraf"/>
        <w:bidi/>
        <w:spacing w:after="80"/>
        <w:ind w:left="0" w:right="709"/>
        <w:jc w:val="both"/>
      </w:pPr>
      <w:r>
        <w:rPr>
          <w:rFonts w:ascii="Calibri" w:hAnsi="Calibri" w:cs="Arial"/>
          <w:rtl/>
          <w:sz w:val="24"/>
          <w:szCs w:val="24"/>
        </w:rPr>
        <w:t xml:space="preserve">2.3. تؤكد المشتريات مدة توريد الغزل والأقمشة والإكسسوارات ومواد التعبئة.</w:t>
      </w:r>
    </w:p>
    <w:p>
      <w:pPr>
        <w:pStyle w:val="ListeParagraf"/>
        <w:bidi/>
        <w:spacing w:after="80"/>
        <w:ind w:left="0" w:right="709"/>
        <w:jc w:val="both"/>
      </w:pPr>
      <w:r>
        <w:rPr>
          <w:rFonts w:ascii="Calibri" w:hAnsi="Calibri" w:cs="Arial"/>
          <w:rtl/>
          <w:sz w:val="24"/>
          <w:szCs w:val="24"/>
        </w:rPr>
        <w:t xml:space="preserve">2.4. يسجل كل قسم رده على القائمة خلال يومي عمل (الهدف: مدة مراجعة يوم عمل واحد للطلبيات المتكررة)؛ ويُكتب بوضوح أي متطلب لا يمكن الوفاء به مع ذكر السبب.</w:t>
      </w:r>
    </w:p>
    <w:p>
      <w:pPr>
        <w:pStyle w:val="ListeParagraf"/>
        <w:bidi/>
        <w:spacing w:after="80"/>
        <w:ind w:left="0" w:right="709"/>
        <w:jc w:val="both"/>
      </w:pPr>
      <w:r>
        <w:rPr>
          <w:rFonts w:ascii="Calibri" w:hAnsi="Calibri" w:cs="Arial"/>
          <w:rtl/>
          <w:sz w:val="24"/>
          <w:szCs w:val="24"/>
        </w:rPr>
        <w:t xml:space="preserve">2.5. تُحدد وتُسجل أيضًا المتطلبات غير المعلنة من العميل والضرورية للاستخدام المقصود، والمتطلبات القانونية والتنظيمية للسوق المقصود.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القرار والتأكيد</w:t>
      </w:r>
    </w:p>
    <w:p>
      <w:pPr>
        <w:pStyle w:val="ListeParagraf"/>
        <w:bidi/>
        <w:spacing w:after="80"/>
        <w:ind w:left="0" w:right="709"/>
        <w:jc w:val="both"/>
      </w:pPr>
      <w:r>
        <w:rPr>
          <w:rFonts w:ascii="Calibri" w:hAnsi="Calibri" w:cs="Arial"/>
          <w:rtl/>
          <w:sz w:val="24"/>
          <w:szCs w:val="24"/>
        </w:rPr>
        <w:t xml:space="preserve">3.1. إذا أمكن الوفاء بجميع المتطلبات يعتمد مدير الميرشندايزينغ الطلبية ويرسل تأكيدًا كتابيًا للطلبية إلى العميل.</w:t>
      </w:r>
    </w:p>
    <w:p>
      <w:pPr>
        <w:pStyle w:val="ListeParagraf"/>
        <w:bidi/>
        <w:spacing w:after="80"/>
        <w:ind w:left="0" w:right="709"/>
        <w:jc w:val="both"/>
      </w:pPr>
      <w:r>
        <w:rPr>
          <w:rFonts w:ascii="Calibri" w:hAnsi="Calibri" w:cs="Arial"/>
          <w:rtl/>
          <w:sz w:val="24"/>
          <w:szCs w:val="24"/>
        </w:rPr>
        <w:t xml:space="preserve">3.2. إذا تعذر الوفاء بأي متطلب تُناقش الفروقات مع العميل وتُحل كتابيًا قبل القبول؛ ولا تُقبل الطلبية قبل اكتمال القائمة بالكامل.</w:t>
      </w:r>
    </w:p>
    <w:p>
      <w:pPr>
        <w:pStyle w:val="ListeParagraf"/>
        <w:bidi/>
        <w:spacing w:after="80"/>
        <w:ind w:left="0" w:right="709"/>
        <w:jc w:val="both"/>
      </w:pPr>
      <w:r>
        <w:rPr>
          <w:rFonts w:ascii="Calibri" w:hAnsi="Calibri" w:cs="Arial"/>
          <w:rtl/>
          <w:sz w:val="24"/>
          <w:szCs w:val="24"/>
        </w:rPr>
        <w:t xml:space="preserve">3.3. يعتمد المدير العام الطلبيات ذات المخاطر العالية أو الخاصة بالعملاء الجدد أو أنواع المنتجات الجديدة أو الأسعار الأقل من الهامش المتفق عليه.</w:t>
      </w:r>
    </w:p>
    <w:p>
      <w:pPr>
        <w:pStyle w:val="ListeParagraf"/>
        <w:bidi/>
        <w:spacing w:after="80"/>
        <w:ind w:left="0" w:right="709"/>
        <w:jc w:val="both"/>
      </w:pPr>
      <w:r>
        <w:rPr>
          <w:rFonts w:ascii="Calibri" w:hAnsi="Calibri" w:cs="Arial"/>
          <w:rtl/>
          <w:sz w:val="24"/>
          <w:szCs w:val="24"/>
        </w:rPr>
        <w:t xml:space="preserve">3.4. تُحفظ القائمة الموقعة وتأكيد العميل والمراسلات ذات الصلة في ملف الطلبية.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تحليل المخاطر بعد الطلبية</w:t>
      </w:r>
    </w:p>
    <w:p>
      <w:pPr>
        <w:pStyle w:val="ListeParagraf"/>
        <w:bidi/>
        <w:spacing w:after="80"/>
        <w:ind w:left="0" w:right="709"/>
        <w:jc w:val="both"/>
      </w:pPr>
      <w:r>
        <w:rPr>
          <w:rFonts w:ascii="Calibri" w:hAnsi="Calibri" w:cs="Arial"/>
          <w:rtl/>
          <w:sz w:val="24"/>
          <w:szCs w:val="24"/>
        </w:rPr>
        <w:t xml:space="preserve">4.1. بعد القبول وقبل الإنتاج يعقد ضمان الجودة اجتماع تحليل المخاطر مع الميرشندايزينغ والتخطيط والإنتاج والمختبر (TLM-ONH-02).</w:t>
      </w:r>
    </w:p>
    <w:p>
      <w:pPr>
        <w:pStyle w:val="ListeParagraf"/>
        <w:bidi/>
        <w:spacing w:after="80"/>
        <w:ind w:left="0" w:right="709"/>
        <w:jc w:val="both"/>
      </w:pPr>
      <w:r>
        <w:rPr>
          <w:rFonts w:ascii="Calibri" w:hAnsi="Calibri" w:cs="Arial"/>
          <w:rtl/>
          <w:sz w:val="24"/>
          <w:szCs w:val="24"/>
        </w:rPr>
        <w:t xml:space="preserve">4.2. تُسجل مخاطر الطلبية (الجودة وموعد التسليم وتوفر المواد والامتثال والعملية أو الآلة الجديدة) في سجل تحليل المخاطر بعد الطلبية (EMS.QA.FRM.00.01)؛ وتُقيّم احتمالية كل خطر وشدته وفق EMS.YS.PRO.11.04.</w:t>
      </w:r>
    </w:p>
    <w:p>
      <w:pPr>
        <w:pStyle w:val="ListeParagraf"/>
        <w:bidi/>
        <w:spacing w:after="80"/>
        <w:ind w:left="0" w:right="709"/>
        <w:jc w:val="both"/>
      </w:pPr>
      <w:r>
        <w:rPr>
          <w:rFonts w:ascii="Calibri" w:hAnsi="Calibri" w:cs="Arial"/>
          <w:rtl/>
          <w:sz w:val="24"/>
          <w:szCs w:val="24"/>
        </w:rPr>
        <w:t xml:space="preserve">4.3. لكل خطر مرتفع الدرجة يُكتب إجراء الضبط والشخص المسؤول والموعد النهائي في سجل تحليل المخاطر (EMS.QA.FRM.00.02).</w:t>
      </w:r>
    </w:p>
    <w:p>
      <w:pPr>
        <w:pStyle w:val="ListeParagraf"/>
        <w:bidi/>
        <w:spacing w:after="80"/>
        <w:ind w:left="0" w:right="709"/>
        <w:jc w:val="both"/>
      </w:pPr>
      <w:r>
        <w:rPr>
          <w:rFonts w:ascii="Calibri" w:hAnsi="Calibri" w:cs="Arial"/>
          <w:rtl/>
          <w:sz w:val="24"/>
          <w:szCs w:val="24"/>
        </w:rPr>
        <w:t xml:space="preserve">4.4. لا يبدأ الإنتاج للطلبية عالية الخطورة قبل اعتماد خطة الضبط من ضمان الجودة، ومن المدير العام عند الاقتضاء.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العينات والاعتماد</w:t>
      </w:r>
    </w:p>
    <w:p>
      <w:pPr>
        <w:pStyle w:val="ListeParagraf"/>
        <w:bidi/>
        <w:spacing w:after="80"/>
        <w:ind w:left="0" w:right="709"/>
        <w:jc w:val="both"/>
      </w:pPr>
      <w:r>
        <w:rPr>
          <w:rFonts w:ascii="Calibri" w:hAnsi="Calibri" w:cs="Arial"/>
          <w:rtl/>
          <w:sz w:val="24"/>
          <w:szCs w:val="24"/>
        </w:rPr>
        <w:t xml:space="preserve">5.1. تُعد خطة العينات (النموذج الأولي وعينة المقاس وعينة ما قبل الإنتاج) وفق الطلبية؛ وتُدخل تواريخ الاعتماد في خطة الإنتاج (TLM-ONH-03؛ EMS.ÜR.PRO.05.04؛ EMS.QA.PRO.02.12).</w:t>
      </w:r>
    </w:p>
    <w:p>
      <w:pPr>
        <w:pStyle w:val="ListeParagraf"/>
        <w:bidi/>
        <w:spacing w:after="80"/>
        <w:ind w:left="0" w:right="709"/>
        <w:jc w:val="both"/>
      </w:pPr>
      <w:r>
        <w:rPr>
          <w:rFonts w:ascii="Calibri" w:hAnsi="Calibri" w:cs="Arial"/>
          <w:rtl/>
          <w:sz w:val="24"/>
          <w:szCs w:val="24"/>
        </w:rPr>
        <w:t xml:space="preserve">5.2. يُحصل على موافقة العميل كتابيًا وتُحفظ في ملف الطلبية؛ ولا يبدأ الإنتاج الكمي بعينة غير معتمدة.</w:t>
      </w:r>
    </w:p>
    <w:p>
      <w:pPr>
        <w:pStyle w:val="ListeParagraf"/>
        <w:bidi/>
        <w:spacing w:after="80"/>
        <w:ind w:left="0" w:right="709"/>
        <w:jc w:val="both"/>
      </w:pPr>
      <w:r>
        <w:rPr>
          <w:rFonts w:ascii="Calibri" w:hAnsi="Calibri" w:cs="Arial"/>
          <w:rtl/>
          <w:sz w:val="24"/>
          <w:szCs w:val="24"/>
        </w:rPr>
        <w:t xml:space="preserve">5.3. تُسجل التغييرات الواردة بعد الاعتماد في سجل تغيير وتُعمم على جميع الأقسام المعنية.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تعديلات الطلبيات</w:t>
      </w:r>
    </w:p>
    <w:p>
      <w:pPr>
        <w:pStyle w:val="ListeParagraf"/>
        <w:bidi/>
        <w:spacing w:after="80"/>
        <w:ind w:left="0" w:right="709"/>
        <w:jc w:val="both"/>
      </w:pPr>
      <w:r>
        <w:rPr>
          <w:rFonts w:ascii="Calibri" w:hAnsi="Calibri" w:cs="Arial"/>
          <w:rtl/>
          <w:sz w:val="24"/>
          <w:szCs w:val="24"/>
        </w:rPr>
        <w:t xml:space="preserve">6.1. يُستلم أي تعديل يطلبه العميل كتابيًا ويُراجع مرة أخرى مع الأقسام المتأثرة.</w:t>
      </w:r>
    </w:p>
    <w:p>
      <w:pPr>
        <w:pStyle w:val="ListeParagraf"/>
        <w:bidi/>
        <w:spacing w:after="80"/>
        <w:ind w:left="0" w:right="709"/>
        <w:jc w:val="both"/>
      </w:pPr>
      <w:r>
        <w:rPr>
          <w:rFonts w:ascii="Calibri" w:hAnsi="Calibri" w:cs="Arial"/>
          <w:rtl/>
          <w:sz w:val="24"/>
          <w:szCs w:val="24"/>
        </w:rPr>
        <w:t xml:space="preserve">6.2. يحدّث الميرشندايزر وثائق الطلبية ويشير إلى رقم المراجعة وتاريخها ويبلغ جميع الأقسام؛ وتُسحب الوثائق القديمة من الاستخدام.</w:t>
      </w:r>
    </w:p>
    <w:p>
      <w:pPr>
        <w:pStyle w:val="ListeParagraf"/>
        <w:bidi/>
        <w:spacing w:after="80"/>
        <w:ind w:left="0" w:right="709"/>
        <w:jc w:val="both"/>
      </w:pPr>
      <w:r>
        <w:rPr>
          <w:rFonts w:ascii="Calibri" w:hAnsi="Calibri" w:cs="Arial"/>
          <w:rtl/>
          <w:sz w:val="24"/>
          <w:szCs w:val="24"/>
        </w:rPr>
        <w:t xml:space="preserve">6.3. تُؤكد التعديلات التي تؤثر على التكلفة أو التسليم مع العميل كتابيًا قبل تطبيقها.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التسليم إلى الإنتاج</w:t>
      </w:r>
    </w:p>
    <w:p>
      <w:pPr>
        <w:pStyle w:val="ListeParagraf"/>
        <w:bidi/>
        <w:spacing w:after="80"/>
        <w:ind w:left="0" w:right="709"/>
        <w:jc w:val="both"/>
      </w:pPr>
      <w:r>
        <w:rPr>
          <w:rFonts w:ascii="Calibri" w:hAnsi="Calibri" w:cs="Arial"/>
          <w:rtl/>
          <w:sz w:val="24"/>
          <w:szCs w:val="24"/>
        </w:rPr>
        <w:t xml:space="preserve">7.1. يسلّم الميرشندايزر ملف الطلبية وسجل المخاطر والعينة المعتمدة إلى تخطيط الإنتاج بموجب نموذج التسليم إلى الإنتاج (FRM-ONH-02)، وفق EMS.SO.PRO.23.01.</w:t>
      </w:r>
    </w:p>
    <w:p>
      <w:pPr>
        <w:pStyle w:val="ListeParagraf"/>
        <w:bidi/>
        <w:spacing w:after="80"/>
        <w:ind w:left="0" w:right="709"/>
        <w:jc w:val="both"/>
      </w:pPr>
      <w:r>
        <w:rPr>
          <w:rFonts w:ascii="Calibri" w:hAnsi="Calibri" w:cs="Arial"/>
          <w:rtl/>
          <w:sz w:val="24"/>
          <w:szCs w:val="24"/>
        </w:rPr>
        <w:t xml:space="preserve">7.2. يدخل التخطيط الطلبية في خطة الإنتاج ويعمم ملخص الطلبية ونقاط الضبط الحرجة على الأقسام المعنية (EMS.ÜR.PRO.05.01).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عدم المطابقة والإجراء التصحيحي</w:t>
      </w:r>
    </w:p>
    <w:p>
      <w:pPr>
        <w:pStyle w:val="ListeParagraf"/>
        <w:bidi/>
        <w:spacing w:after="80"/>
        <w:ind w:left="0" w:right="709"/>
        <w:jc w:val="both"/>
      </w:pPr>
      <w:r>
        <w:rPr>
          <w:rFonts w:ascii="Calibri" w:hAnsi="Calibri" w:cs="Arial"/>
          <w:rtl/>
          <w:sz w:val="24"/>
          <w:szCs w:val="24"/>
        </w:rPr>
        <w:t xml:space="preserve">8.1. تُعد الحالات التالية عدم مطابقة: طلبية بدأ إنتاجها دون تحليل مخاطر، أو بدء الإنتاج بعينة غير معتمدة، أو قبول موعد تسليم غير واقعي، أو اكتشاف تناقض في متطلبات العميل بعد القبول.</w:t>
      </w:r>
    </w:p>
    <w:p>
      <w:pPr>
        <w:pStyle w:val="ListeParagraf"/>
        <w:bidi/>
        <w:spacing w:after="80"/>
        <w:ind w:left="0" w:right="709"/>
        <w:jc w:val="both"/>
      </w:pPr>
      <w:r>
        <w:rPr>
          <w:rFonts w:ascii="Calibri" w:hAnsi="Calibri" w:cs="Arial"/>
          <w:rtl/>
          <w:sz w:val="24"/>
          <w:szCs w:val="24"/>
        </w:rPr>
        <w:t xml:space="preserve">8.2. الإجراء الفوري: توضع الطلبية قيد الانتظار في خطة الإنتاج، ويُبلغ ضمان الجودة والتخطيط في اليوم نفسه.</w:t>
      </w:r>
    </w:p>
    <w:p>
      <w:pPr>
        <w:pStyle w:val="ListeParagraf"/>
        <w:bidi/>
        <w:spacing w:after="80"/>
        <w:ind w:left="0" w:right="709"/>
        <w:jc w:val="both"/>
      </w:pPr>
      <w:r>
        <w:rPr>
          <w:rFonts w:ascii="Calibri" w:hAnsi="Calibri" w:cs="Arial"/>
          <w:rtl/>
          <w:sz w:val="24"/>
          <w:szCs w:val="24"/>
        </w:rPr>
        <w:t xml:space="preserve">8.3. يُفتح إجراء تصحيحي (DOP/CAPA) وفق EMS.KS.PRO.22.03 وEMS.YS.PRO.11.02؛ ويُحلل السبب (التواصل أو النموذج أو المسؤولية) ويُحدد المسؤول والموعد النهائي.</w:t>
      </w:r>
    </w:p>
    <w:p>
      <w:pPr>
        <w:pStyle w:val="ListeParagraf"/>
        <w:bidi/>
        <w:spacing w:after="80"/>
        <w:ind w:left="0" w:right="709"/>
        <w:jc w:val="both"/>
      </w:pPr>
      <w:r>
        <w:rPr>
          <w:rFonts w:ascii="Calibri" w:hAnsi="Calibri" w:cs="Arial"/>
          <w:rtl/>
          <w:sz w:val="24"/>
          <w:szCs w:val="24"/>
        </w:rPr>
        <w:t xml:space="preserve">8.4. يُغلق الإجراء بعد إعادة اعتماد الطلبية بملف كامل واستكمال السجلات.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المتابعة والأداء</w:t>
      </w:r>
    </w:p>
    <w:p>
      <w:pPr>
        <w:pStyle w:val="ListeParagraf"/>
        <w:bidi/>
        <w:spacing w:after="80"/>
        <w:ind w:left="0" w:right="709"/>
        <w:jc w:val="both"/>
      </w:pPr>
      <w:r>
        <w:rPr>
          <w:rFonts w:ascii="Calibri" w:hAnsi="Calibri" w:cs="Arial"/>
          <w:rtl/>
          <w:sz w:val="24"/>
          <w:szCs w:val="24"/>
        </w:rPr>
        <w:t xml:space="preserve">9.1. يتابع مدير الميرشندايزينغ المؤشرات التالية شهريًا ويعرضها في مراجعة الإدارة:</w:t>
      </w:r>
    </w:p>
    <w:p>
      <w:pPr>
        <w:pStyle w:val="ListeParagraf"/>
        <w:numPr>
          <w:ilvl w:val="0"/>
          <w:numId w:val="1"/>
        </w:numPr>
        <w:bidi/>
        <w:spacing w:after="60"/>
        <w:jc w:val="both"/>
      </w:pPr>
      <w:r>
        <w:rPr>
          <w:rFonts w:ascii="Calibri" w:hAnsi="Calibri" w:cs="Arial"/>
          <w:rtl/>
          <w:sz w:val="24"/>
          <w:szCs w:val="24"/>
        </w:rPr>
        <w:t xml:space="preserve">نسبة الطلبيات التي تمت مراجعتها وتأكيدها قبل بدء الإنتاج (الهدف: 100%)،</w:t>
      </w:r>
    </w:p>
    <w:p>
      <w:pPr>
        <w:pStyle w:val="ListeParagraf"/>
        <w:numPr>
          <w:ilvl w:val="0"/>
          <w:numId w:val="1"/>
        </w:numPr>
        <w:bidi/>
        <w:spacing w:after="60"/>
        <w:jc w:val="both"/>
      </w:pPr>
      <w:r>
        <w:rPr>
          <w:rFonts w:ascii="Calibri" w:hAnsi="Calibri" w:cs="Arial"/>
          <w:rtl/>
          <w:sz w:val="24"/>
          <w:szCs w:val="24"/>
        </w:rPr>
        <w:t xml:space="preserve">الطلبيات التي بدأ إنتاجها دون تحليل مخاطر (الهدف: 0)،</w:t>
      </w:r>
    </w:p>
    <w:p>
      <w:pPr>
        <w:pStyle w:val="ListeParagraf"/>
        <w:numPr>
          <w:ilvl w:val="0"/>
          <w:numId w:val="1"/>
        </w:numPr>
        <w:bidi/>
        <w:spacing w:after="60"/>
        <w:jc w:val="both"/>
      </w:pPr>
      <w:r>
        <w:rPr>
          <w:rFonts w:ascii="Calibri" w:hAnsi="Calibri" w:cs="Arial"/>
          <w:rtl/>
          <w:sz w:val="24"/>
          <w:szCs w:val="24"/>
        </w:rPr>
        <w:t xml:space="preserve">بدء الإنتاج بعينة غير معتمدة (الهدف: 0)،</w:t>
      </w:r>
    </w:p>
    <w:p>
      <w:pPr>
        <w:pStyle w:val="ListeParagraf"/>
        <w:numPr>
          <w:ilvl w:val="0"/>
          <w:numId w:val="1"/>
        </w:numPr>
        <w:bidi/>
        <w:spacing w:after="60"/>
        <w:jc w:val="both"/>
      </w:pPr>
      <w:r>
        <w:rPr>
          <w:rFonts w:ascii="Calibri" w:hAnsi="Calibri" w:cs="Arial"/>
          <w:rtl/>
          <w:sz w:val="24"/>
          <w:szCs w:val="24"/>
        </w:rPr>
        <w:t xml:space="preserve">مدة مراجعة الطلبية (الهدف: لا تزيد على يوم عمل واحد للطلبيات المتكررة)،</w:t>
      </w:r>
    </w:p>
    <w:p>
      <w:pPr>
        <w:pStyle w:val="ListeParagraf"/>
        <w:numPr>
          <w:ilvl w:val="0"/>
          <w:numId w:val="1"/>
        </w:numPr>
        <w:bidi/>
        <w:spacing w:after="60"/>
        <w:jc w:val="both"/>
      </w:pPr>
      <w:r>
        <w:rPr>
          <w:rFonts w:ascii="Calibri" w:hAnsi="Calibri" w:cs="Arial"/>
          <w:rtl/>
          <w:sz w:val="24"/>
          <w:szCs w:val="24"/>
        </w:rPr>
        <w:t xml:space="preserve">عدد المشكلات الناتجة عن متطلبات ناقصة أو غير مفهومة،</w:t>
      </w:r>
    </w:p>
    <w:p>
      <w:pPr>
        <w:pStyle w:val="ListeParagraf"/>
        <w:numPr>
          <w:ilvl w:val="0"/>
          <w:numId w:val="1"/>
        </w:numPr>
        <w:bidi/>
        <w:spacing w:after="60"/>
        <w:jc w:val="both"/>
      </w:pPr>
      <w:r>
        <w:rPr>
          <w:rFonts w:ascii="Calibri" w:hAnsi="Calibri" w:cs="Arial"/>
          <w:rtl/>
          <w:sz w:val="24"/>
          <w:szCs w:val="24"/>
        </w:rPr>
        <w:t xml:space="preserve">نسبة التسليم في الموعد مقارنة بموعد التسليم المؤكد (%).</w:t>
      </w:r>
    </w:p>
    <w:p>
      <w:pPr>
        <w:pStyle w:val="ListeParagraf"/>
        <w:bidi/>
        <w:spacing w:after="80"/>
        <w:ind w:left="0" w:right="709"/>
        <w:jc w:val="both"/>
      </w:pPr>
      <w:r>
        <w:rPr>
          <w:rFonts w:ascii="Calibri" w:hAnsi="Calibri" w:cs="Arial"/>
          <w:rtl/>
          <w:sz w:val="24"/>
          <w:szCs w:val="24"/>
        </w:rPr>
        <w:t xml:space="preserve">9.2. تُحدد الأهداف في سياسة الشركة ومواصفات العميل وتُحدّث عند الحاجة.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10.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قائمة مراجعة الطلبية (FRM-ONH-01) وتأكيد الطلبية</w:t>
      </w:r>
    </w:p>
    <w:p>
      <w:pPr>
        <w:pStyle w:val="ListeParagraf"/>
        <w:numPr>
          <w:ilvl w:val="0"/>
          <w:numId w:val="1"/>
        </w:numPr>
        <w:bidi/>
        <w:spacing w:after="60"/>
        <w:jc w:val="both"/>
      </w:pPr>
      <w:r>
        <w:rPr>
          <w:rFonts w:ascii="Calibri" w:hAnsi="Calibri" w:cs="Arial"/>
          <w:rtl/>
          <w:sz w:val="24"/>
          <w:szCs w:val="24"/>
        </w:rPr>
        <w:t xml:space="preserve">نموذج التسليم إلى الإنتاج (FRM-ONH-02)</w:t>
      </w:r>
    </w:p>
    <w:p>
      <w:pPr>
        <w:pStyle w:val="ListeParagraf"/>
        <w:numPr>
          <w:ilvl w:val="0"/>
          <w:numId w:val="1"/>
        </w:numPr>
        <w:bidi/>
        <w:spacing w:after="60"/>
        <w:jc w:val="both"/>
      </w:pPr>
      <w:r>
        <w:rPr>
          <w:rFonts w:ascii="Calibri" w:hAnsi="Calibri" w:cs="Arial"/>
          <w:rtl/>
          <w:sz w:val="24"/>
          <w:szCs w:val="24"/>
        </w:rPr>
        <w:t xml:space="preserve">EMS.QA.FRM.00.01. سجل تحليل المخاطر بعد الطلبية</w:t>
      </w:r>
    </w:p>
    <w:p>
      <w:pPr>
        <w:pStyle w:val="ListeParagraf"/>
        <w:numPr>
          <w:ilvl w:val="0"/>
          <w:numId w:val="1"/>
        </w:numPr>
        <w:bidi/>
        <w:spacing w:after="60"/>
        <w:jc w:val="both"/>
      </w:pPr>
      <w:r>
        <w:rPr>
          <w:rFonts w:ascii="Calibri" w:hAnsi="Calibri" w:cs="Arial"/>
          <w:rtl/>
          <w:sz w:val="24"/>
          <w:szCs w:val="24"/>
        </w:rPr>
        <w:t xml:space="preserve">EMS.QA.FRM.00.02. سجل تحليل المخاطر</w:t>
      </w:r>
    </w:p>
    <w:p>
      <w:pPr>
        <w:pStyle w:val="ListeParagraf"/>
        <w:numPr>
          <w:ilvl w:val="0"/>
          <w:numId w:val="1"/>
        </w:numPr>
        <w:bidi/>
        <w:spacing w:after="60"/>
        <w:jc w:val="both"/>
      </w:pPr>
      <w:r>
        <w:rPr>
          <w:rFonts w:ascii="Calibri" w:hAnsi="Calibri" w:cs="Arial"/>
          <w:rtl/>
          <w:sz w:val="24"/>
          <w:szCs w:val="24"/>
        </w:rPr>
        <w:t xml:space="preserve">الملف الفني للعميل وأمر الشراء والتعديلات</w:t>
      </w:r>
    </w:p>
    <w:p>
      <w:pPr>
        <w:pStyle w:val="ListeParagraf"/>
        <w:numPr>
          <w:ilvl w:val="0"/>
          <w:numId w:val="1"/>
        </w:numPr>
        <w:bidi/>
        <w:spacing w:after="60"/>
        <w:jc w:val="both"/>
      </w:pPr>
      <w:r>
        <w:rPr>
          <w:rFonts w:ascii="Calibri" w:hAnsi="Calibri" w:cs="Arial"/>
          <w:rtl/>
          <w:sz w:val="24"/>
          <w:szCs w:val="24"/>
        </w:rPr>
        <w:t xml:space="preserve">PRS-ONH-01 إجراء مراجعة الطلبية؛ TLM-ONH-01 تعليمات فحص مواصفات العميل والملف الفني؛ TLM-ONH-02 تعليمات إدارة اجتماع تحليل المخاطر؛ TLM-ONH-03 تعليمات اعتماد العينات والتسليم إلى الإنتاج</w:t>
      </w:r>
    </w:p>
    <w:p>
      <w:pPr>
        <w:pStyle w:val="ListeParagraf"/>
        <w:numPr>
          <w:ilvl w:val="0"/>
          <w:numId w:val="1"/>
        </w:numPr>
        <w:bidi/>
        <w:spacing w:after="60"/>
        <w:jc w:val="both"/>
      </w:pPr>
      <w:r>
        <w:rPr>
          <w:rFonts w:ascii="Calibri" w:hAnsi="Calibri" w:cs="Arial"/>
          <w:rtl/>
          <w:sz w:val="24"/>
          <w:szCs w:val="24"/>
        </w:rPr>
        <w:t xml:space="preserve">EMS.ÜR.PRO.05.01. إجراء تخطيط الإنتاج ومتابعة الطلبيات</w:t>
      </w:r>
    </w:p>
    <w:p>
      <w:pPr>
        <w:pStyle w:val="ListeParagraf"/>
        <w:numPr>
          <w:ilvl w:val="0"/>
          <w:numId w:val="1"/>
        </w:numPr>
        <w:bidi/>
        <w:spacing w:after="60"/>
        <w:jc w:val="both"/>
      </w:pPr>
      <w:r>
        <w:rPr>
          <w:rFonts w:ascii="Calibri" w:hAnsi="Calibri" w:cs="Arial"/>
          <w:rtl/>
          <w:sz w:val="24"/>
          <w:szCs w:val="24"/>
        </w:rPr>
        <w:t xml:space="preserve">EMS.ÜR.PRO.05.04. إجراء تطوير العينات</w:t>
      </w:r>
    </w:p>
    <w:p>
      <w:pPr>
        <w:pStyle w:val="ListeParagraf"/>
        <w:numPr>
          <w:ilvl w:val="0"/>
          <w:numId w:val="1"/>
        </w:numPr>
        <w:bidi/>
        <w:spacing w:after="60"/>
        <w:jc w:val="both"/>
      </w:pPr>
      <w:r>
        <w:rPr>
          <w:rFonts w:ascii="Calibri" w:hAnsi="Calibri" w:cs="Arial"/>
          <w:rtl/>
          <w:sz w:val="24"/>
          <w:szCs w:val="24"/>
        </w:rPr>
        <w:t xml:space="preserve">EMS.QA.PRO.02.12. إجراء عينة ما قبل الإنتاج واعتمادها</w:t>
      </w:r>
    </w:p>
    <w:p>
      <w:pPr>
        <w:pStyle w:val="ListeParagraf"/>
        <w:numPr>
          <w:ilvl w:val="0"/>
          <w:numId w:val="1"/>
        </w:numPr>
        <w:bidi/>
        <w:spacing w:after="60"/>
        <w:jc w:val="both"/>
      </w:pPr>
      <w:r>
        <w:rPr>
          <w:rFonts w:ascii="Calibri" w:hAnsi="Calibri" w:cs="Arial"/>
          <w:rtl/>
          <w:sz w:val="24"/>
          <w:szCs w:val="24"/>
        </w:rPr>
        <w:t xml:space="preserve">EMS.SO.PRO.23.01. إجراء التشغيل القياسي – تسليم الطلبية من الميرشندايزينغ إلى الإنتاج</w:t>
      </w:r>
    </w:p>
    <w:p>
      <w:pPr>
        <w:pStyle w:val="ListeParagraf"/>
        <w:numPr>
          <w:ilvl w:val="0"/>
          <w:numId w:val="1"/>
        </w:numPr>
        <w:bidi/>
        <w:spacing w:after="60"/>
        <w:jc w:val="both"/>
      </w:pPr>
      <w:r>
        <w:rPr>
          <w:rFonts w:ascii="Calibri" w:hAnsi="Calibri" w:cs="Arial"/>
          <w:rtl/>
          <w:sz w:val="24"/>
          <w:szCs w:val="24"/>
        </w:rPr>
        <w:t xml:space="preserve">EMS.YS.PRO.11.04. إجراء المخاطر والفرص</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EMS.MG.PRO.13.01. إجراء إدارة مدونة سلوك العميل ومتطلباته</w:t>
      </w:r>
    </w:p>
    <w:p>
      <w:pPr>
        <w:pStyle w:val="ListeParagraf"/>
        <w:numPr>
          <w:ilvl w:val="0"/>
          <w:numId w:val="1"/>
        </w:numPr>
        <w:bidi/>
        <w:spacing w:after="60"/>
        <w:jc w:val="both"/>
      </w:pPr>
      <w:r>
        <w:rPr>
          <w:rFonts w:ascii="Calibri" w:hAnsi="Calibri" w:cs="Arial"/>
          <w:rtl/>
          <w:sz w:val="24"/>
          <w:szCs w:val="24"/>
        </w:rPr>
        <w:t xml:space="preserve">EMS.MG.PRO.13.02. إجراء الامتثال لقائمة RSL واختبار المنتجات</w:t>
      </w:r>
    </w:p>
    <w:p>
      <w:pPr>
        <w:pStyle w:val="ListeParagraf"/>
        <w:numPr>
          <w:ilvl w:val="0"/>
          <w:numId w:val="1"/>
        </w:numPr>
        <w:bidi/>
        <w:spacing w:after="60"/>
        <w:jc w:val="both"/>
      </w:pPr>
      <w:r>
        <w:rPr>
          <w:rFonts w:ascii="Calibri" w:hAnsi="Calibri" w:cs="Arial"/>
          <w:rtl/>
          <w:sz w:val="24"/>
          <w:szCs w:val="24"/>
        </w:rPr>
        <w:t xml:space="preserve">EMS.SA.PRO.04.04. إجراء ضبط العمليات المسندة لمقاولين من الباطن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11.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الميرشندايزينغ بالتعاون مع ضمان الجودة والتخطيط. وتُقيّم شكاوى العملاء والمشكلات الداخلية الناتجة عن متطلبات الطلبيات، ويُعدل الإجراء عند الحاجة. وتُحفظ السجلات لمدة ثلاث سنوات.</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Üretim Planlama Müdürü  ..........................    Kalite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ORDER (CONTRACT) REVIEW PROCEDURE</w:t>
          </w:r>
        </w:p>
        <w:p>
          <w:pPr>
            <w:pStyle w:val="GvdeMetni2"/>
            <w:bidi/>
            <w:spacing w:line="276" w:lineRule="auto"/>
            <w:jc w:val="center"/>
          </w:pPr>
          <w:r>
            <w:rPr>
              <w:rFonts w:asciiTheme="minorHAnsi" w:hAnsiTheme="minorHAnsi" w:cs="Arial"/>
              <w:b/>
              <w:bCs/>
              <w:color w:val="000000" w:themeColor="text1"/>
              <w:sz w:val="22"/>
              <w:szCs w:val="22"/>
              <w:rtl/>
            </w:rPr>
            <w:t>إجراء مراجعة الطلبية (العقد)</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EMS.ÜR.PRO.05.03.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EMS.ÜR.PRO.05.03. ORDER (CONTRACT) REVIEW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