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the duties of security guards at fixed posts and on patrol at Eroglu Knitting (EMS), so that the premises, people, goods and containers are protected 24 hours a day and unauthorised access, theft or tampering is detected early, in line with C-TPAT/GSV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in-house and contracted security guards working at the gates, fixed posts and patrol routes of EMS, on all shifts.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w:t>
      </w:r>
      <w:r>
        <w:rPr>
          <w:rFonts w:ascii="Calibri" w:hAnsi="Calibri" w:cs="Arial"/>
          <w:sz w:val="24"/>
          <w:szCs w:val="24"/>
        </w:rPr>
        <w:t xml:space="preserve"> Defines posts and patrol routes, prepares the shift roster, trains guards and checks patrol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Shift Supervisor:</w:t>
      </w:r>
      <w:r>
        <w:rPr>
          <w:rFonts w:ascii="Calibri" w:hAnsi="Calibri" w:cs="Arial"/>
          <w:sz w:val="24"/>
          <w:szCs w:val="24"/>
        </w:rPr>
        <w:t xml:space="preserve"> Briefs guards at the start of the shift, checks posts during the shift and completes the shift handover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Guards:</w:t>
      </w:r>
      <w:r>
        <w:rPr>
          <w:rFonts w:ascii="Calibri" w:hAnsi="Calibri" w:cs="Arial"/>
          <w:sz w:val="24"/>
          <w:szCs w:val="24"/>
        </w:rPr>
        <w:t xml:space="preserve"> Stay at their post or follow the patrol route, carry out checks and record and report all events.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Post:</w:t>
      </w:r>
      <w:r>
        <w:rPr>
          <w:rFonts w:ascii="Calibri" w:hAnsi="Calibri" w:cs="Arial"/>
          <w:sz w:val="24"/>
          <w:szCs w:val="24"/>
        </w:rPr>
        <w:t xml:space="preserve"> A fixed security position such as the main gate, the truck gate or the loading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Patrol Checkpoint:</w:t>
      </w:r>
      <w:r>
        <w:rPr>
          <w:rFonts w:ascii="Calibri" w:hAnsi="Calibri" w:cs="Arial"/>
          <w:sz w:val="24"/>
          <w:szCs w:val="24"/>
        </w:rPr>
        <w:t xml:space="preserve"> A point on the patrol route with a tag or QR code that the guard scans or signs to prove the patrol was done.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 THE SHIFT</w:t>
      </w:r>
    </w:p>
    <w:p>
      <w:pPr>
        <w:pStyle w:val="ListeParagraf"/>
        <w:spacing w:after="80"/>
        <w:ind w:left="709" w:right="0"/>
        <w:jc w:val="both"/>
      </w:pPr>
      <w:r>
        <w:rPr>
          <w:rFonts w:ascii="Calibri" w:hAnsi="Calibri" w:cs="Arial"/>
          <w:sz w:val="24"/>
          <w:szCs w:val="24"/>
        </w:rPr>
        <w:t xml:space="preserve">1.1. Arrive on time in clean uniform with ID card; attend the shift briefing and read the handover report and any special instructions.</w:t>
      </w:r>
    </w:p>
    <w:p>
      <w:pPr>
        <w:pStyle w:val="ListeParagraf"/>
        <w:spacing w:after="80"/>
        <w:ind w:left="709" w:right="0"/>
        <w:jc w:val="both"/>
      </w:pPr>
      <w:r>
        <w:rPr>
          <w:rFonts w:ascii="Calibri" w:hAnsi="Calibri" w:cs="Arial"/>
          <w:sz w:val="24"/>
          <w:szCs w:val="24"/>
        </w:rPr>
        <w:t xml:space="preserve">1.2. Receive and check equipment: radio, torch, patrol device, keys in the key log (EMS.İD.PRO.03.04.) and the occurrence log; report any missing item.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DUTIES AT FIXED POSTS</w:t>
      </w:r>
    </w:p>
    <w:p>
      <w:pPr>
        <w:pStyle w:val="ListeParagraf"/>
        <w:spacing w:after="80"/>
        <w:ind w:left="709" w:right="0"/>
        <w:jc w:val="both"/>
      </w:pPr>
      <w:r>
        <w:rPr>
          <w:rFonts w:ascii="Calibri" w:hAnsi="Calibri" w:cs="Arial"/>
          <w:sz w:val="24"/>
          <w:szCs w:val="24"/>
        </w:rPr>
        <w:t xml:space="preserve">2.1. At the gates, control all entries and exits of people, vehicles and materials as per EMS.İD.PRO.03.02. and EMS.İD.PRO.03.03.; check ID cards and visitor badges.</w:t>
      </w:r>
    </w:p>
    <w:p>
      <w:pPr>
        <w:pStyle w:val="ListeParagraf"/>
        <w:spacing w:after="80"/>
        <w:ind w:left="709" w:right="0"/>
        <w:jc w:val="both"/>
      </w:pPr>
      <w:r>
        <w:rPr>
          <w:rFonts w:ascii="Calibri" w:hAnsi="Calibri" w:cs="Arial"/>
          <w:sz w:val="24"/>
          <w:szCs w:val="24"/>
        </w:rPr>
        <w:t xml:space="preserve">2.2. Check that outgoing materials have an approved gate pass and inspect bags and vehicles at random according to the search rules, with respect and, for women, by a female guard.</w:t>
      </w:r>
    </w:p>
    <w:p>
      <w:pPr>
        <w:pStyle w:val="ListeParagraf"/>
        <w:spacing w:after="80"/>
        <w:ind w:left="709" w:right="0"/>
        <w:jc w:val="both"/>
      </w:pPr>
      <w:r>
        <w:rPr>
          <w:rFonts w:ascii="Calibri" w:hAnsi="Calibri" w:cs="Arial"/>
          <w:sz w:val="24"/>
          <w:szCs w:val="24"/>
        </w:rPr>
        <w:t xml:space="preserve">2.3. At the loading area, stay present during all container loading and sealing and do not leave until the container leaves the site (EMS.İD.TL.03.01.).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PATROL</w:t>
      </w:r>
    </w:p>
    <w:p>
      <w:pPr>
        <w:pStyle w:val="ListeParagraf"/>
        <w:spacing w:after="80"/>
        <w:ind w:left="709" w:right="0"/>
        <w:jc w:val="both"/>
      </w:pPr>
      <w:r>
        <w:rPr>
          <w:rFonts w:ascii="Calibri" w:hAnsi="Calibri" w:cs="Arial"/>
          <w:sz w:val="24"/>
          <w:szCs w:val="24"/>
        </w:rPr>
        <w:t xml:space="preserve">3.1. Patrol the route shown on the patrol plan at least every two hours at night and on holidays, and at least once per shift during the day, at irregular times.</w:t>
      </w:r>
    </w:p>
    <w:p>
      <w:pPr>
        <w:pStyle w:val="ListeParagraf"/>
        <w:spacing w:after="80"/>
        <w:ind w:left="709" w:right="0"/>
        <w:jc w:val="both"/>
      </w:pPr>
      <w:r>
        <w:rPr>
          <w:rFonts w:ascii="Calibri" w:hAnsi="Calibri" w:cs="Arial"/>
          <w:sz w:val="24"/>
          <w:szCs w:val="24"/>
        </w:rPr>
        <w:t xml:space="preserve">3.2. Scan or sign every checkpoint; check the perimeter fence, lighting, doors, windows, locks, seal store, warehouses, parked containers and fire exits.</w:t>
      </w:r>
    </w:p>
    <w:p>
      <w:pPr>
        <w:pStyle w:val="ListeParagraf"/>
        <w:spacing w:after="80"/>
        <w:ind w:left="709" w:right="0"/>
        <w:jc w:val="both"/>
      </w:pPr>
      <w:r>
        <w:rPr>
          <w:rFonts w:ascii="Calibri" w:hAnsi="Calibri" w:cs="Arial"/>
          <w:sz w:val="24"/>
          <w:szCs w:val="24"/>
        </w:rPr>
        <w:t xml:space="preserve">3.3. Record every finding (open door, broken fence, light out, unknown person or vehicle) in the occurrence log with the time and the action taken.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leave your post until you are relieved by another guard.</w:t>
      </w:r>
    </w:p>
    <w:p>
      <w:pPr>
        <w:pStyle w:val="ListeParagraf"/>
        <w:numPr>
          <w:ilvl w:val="0"/>
          <w:numId w:val="1"/>
        </w:numPr>
        <w:spacing w:after="60"/>
        <w:jc w:val="both"/>
      </w:pPr>
      <w:r>
        <w:rPr>
          <w:rFonts w:ascii="Calibri" w:hAnsi="Calibri" w:cs="Arial"/>
          <w:sz w:val="24"/>
          <w:szCs w:val="24"/>
        </w:rPr>
        <w:t xml:space="preserve">Do not sleep, use a mobile phone for personal reasons or receive visitors while on duty.</w:t>
      </w:r>
    </w:p>
    <w:p>
      <w:pPr>
        <w:pStyle w:val="ListeParagraf"/>
        <w:numPr>
          <w:ilvl w:val="0"/>
          <w:numId w:val="1"/>
        </w:numPr>
        <w:spacing w:after="60"/>
        <w:jc w:val="both"/>
      </w:pPr>
      <w:r>
        <w:rPr>
          <w:rFonts w:ascii="Calibri" w:hAnsi="Calibri" w:cs="Arial"/>
          <w:sz w:val="24"/>
          <w:szCs w:val="24"/>
        </w:rPr>
        <w:t xml:space="preserve">Do not let anyone in without identification and authorisation, even if you know the person.</w:t>
      </w:r>
    </w:p>
    <w:p>
      <w:pPr>
        <w:pStyle w:val="ListeParagraf"/>
        <w:numPr>
          <w:ilvl w:val="0"/>
          <w:numId w:val="1"/>
        </w:numPr>
        <w:spacing w:after="60"/>
        <w:jc w:val="both"/>
      </w:pPr>
      <w:r>
        <w:rPr>
          <w:rFonts w:ascii="Calibri" w:hAnsi="Calibri" w:cs="Arial"/>
          <w:sz w:val="24"/>
          <w:szCs w:val="24"/>
        </w:rPr>
        <w:t xml:space="preserve">Do not use force or verbal abuse; treat workers and visitors with respect.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If you see an intruder, theft, tampering or a suspicious package, do not act alone; call the shift supervisor by radio, keep observing and follow the supervisor's instructions.</w:t>
      </w:r>
    </w:p>
    <w:p>
      <w:pPr>
        <w:pStyle w:val="ListeParagraf"/>
        <w:spacing w:after="80"/>
        <w:ind w:left="709" w:right="0"/>
        <w:jc w:val="both"/>
      </w:pPr>
      <w:r>
        <w:rPr>
          <w:rFonts w:ascii="Calibri" w:hAnsi="Calibri" w:cs="Arial"/>
          <w:sz w:val="24"/>
          <w:szCs w:val="24"/>
        </w:rPr>
        <w:t xml:space="preserve">5.2. In case of fire or other emergency, raise the alarm, open the emergency gates for evacuation and the fire brigade, and control the assembly point access (EMS.SS.TL.10.03.).</w:t>
      </w:r>
    </w:p>
    <w:p>
      <w:pPr>
        <w:pStyle w:val="ListeParagraf"/>
        <w:spacing w:after="80"/>
        <w:ind w:left="709" w:right="0"/>
        <w:jc w:val="both"/>
      </w:pPr>
      <w:r>
        <w:rPr>
          <w:rFonts w:ascii="Calibri" w:hAnsi="Calibri" w:cs="Arial"/>
          <w:sz w:val="24"/>
          <w:szCs w:val="24"/>
        </w:rPr>
        <w:t xml:space="preserve">5.3. Report every incident in writing to the Security Manager before the end of the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EMS.İD.PRO.03.01. Security Services Procedure</w:t>
      </w:r>
    </w:p>
    <w:p>
      <w:pPr>
        <w:pStyle w:val="ListeParagraf"/>
        <w:numPr>
          <w:ilvl w:val="0"/>
          <w:numId w:val="1"/>
        </w:numPr>
        <w:spacing w:after="60"/>
        <w:jc w:val="both"/>
      </w:pPr>
      <w:r>
        <w:rPr>
          <w:rFonts w:ascii="Calibri" w:hAnsi="Calibri" w:cs="Arial"/>
          <w:sz w:val="24"/>
          <w:szCs w:val="24"/>
        </w:rPr>
        <w:t xml:space="preserve">EMS.İD.TL.03.02. CCTV System Management Instruction</w:t>
      </w:r>
    </w:p>
    <w:p>
      <w:pPr>
        <w:pStyle w:val="ListeParagraf"/>
        <w:numPr>
          <w:ilvl w:val="0"/>
          <w:numId w:val="1"/>
        </w:numPr>
        <w:spacing w:after="60"/>
        <w:jc w:val="both"/>
      </w:pPr>
      <w:r>
        <w:rPr>
          <w:rFonts w:ascii="Calibri" w:hAnsi="Calibri" w:cs="Arial"/>
          <w:sz w:val="24"/>
          <w:szCs w:val="24"/>
        </w:rPr>
        <w:t xml:space="preserve">EMS.İD.PRO.03.06. Security Risk Assessment and Personnel Security Procedure</w:t>
      </w:r>
    </w:p>
    <w:p>
      <w:pPr>
        <w:pStyle w:val="ListeParagraf"/>
        <w:numPr>
          <w:ilvl w:val="0"/>
          <w:numId w:val="1"/>
        </w:numPr>
        <w:spacing w:after="60"/>
        <w:jc w:val="both"/>
      </w:pPr>
      <w:r>
        <w:rPr>
          <w:rFonts w:ascii="Calibri" w:hAnsi="Calibri" w:cs="Arial"/>
          <w:sz w:val="24"/>
          <w:szCs w:val="24"/>
        </w:rPr>
        <w:t xml:space="preserve">Shift roster, patrol records, occurrence log, shift handover reports, key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Security Manager checks patrol records and handover reports weekly, makes at least one unannounced night check per month and reports missed patrols and incidents to management. This instruction is reviewed every year or after any security incident.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مهام أفراد الأمن في نقاط الحراسة الثابتة وأثناء الدوريات لدى شركة إيروغلو للتريكو (EMS)، بحيث يتم حماية المقر والأفراد والبضائع والحاويات على مدار 24 ساعة، واكتشاف الدخول غير المصرح به أو السرقة أو العبث مبكرًا، وفق متطلبات C-TPAT/GSV.</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أفراد الأمن التابعين للشركة أو المتعاقد معهم، العاملين على البوابات ونقاط الحراسة الثابتة ومسارات الدوريات في EMS، في جميع الورديات.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w:t>
      </w:r>
      <w:r>
        <w:rPr>
          <w:rFonts w:ascii="Calibri" w:hAnsi="Calibri" w:cs="Arial"/>
          <w:rtl/>
          <w:sz w:val="24"/>
          <w:szCs w:val="24"/>
        </w:rPr>
        <w:t xml:space="preserve"> يحدد نقاط الحراسة ومسارات الدوريات، ويعد جدول الورديات، ويدرب أفراد الأمن، ويراجع سجلات الدوريات.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وردية الأمن:</w:t>
      </w:r>
      <w:r>
        <w:rPr>
          <w:rFonts w:ascii="Calibri" w:hAnsi="Calibri" w:cs="Arial"/>
          <w:rtl/>
          <w:sz w:val="24"/>
          <w:szCs w:val="24"/>
        </w:rPr>
        <w:t xml:space="preserve"> يُطلع أفراد الأمن على التعليمات في بداية الوردية، ويتفقد النقاط أثناء الوردية، ويستكمل تقرير تسليم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w:t>
      </w:r>
      <w:r>
        <w:rPr>
          <w:rFonts w:ascii="Calibri" w:hAnsi="Calibri" w:cs="Arial"/>
          <w:rtl/>
          <w:sz w:val="24"/>
          <w:szCs w:val="24"/>
        </w:rPr>
        <w:t xml:space="preserve"> يبقون في نقاطهم أو يتبعون مسار الدورية، ويجرون الفحوص، ويسجلون جميع الأحداث ويبلغون عنها.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الحراسة:</w:t>
      </w:r>
      <w:r>
        <w:rPr>
          <w:rFonts w:ascii="Calibri" w:hAnsi="Calibri" w:cs="Arial"/>
          <w:rtl/>
          <w:sz w:val="24"/>
          <w:szCs w:val="24"/>
        </w:rPr>
        <w:t xml:space="preserve"> موقع أمني ثابت مثل البوابة الرئيسية أو بوابة الشاحنات أو منطقة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تفتيش الدورية:</w:t>
      </w:r>
      <w:r>
        <w:rPr>
          <w:rFonts w:ascii="Calibri" w:hAnsi="Calibri" w:cs="Arial"/>
          <w:rtl/>
          <w:sz w:val="24"/>
          <w:szCs w:val="24"/>
        </w:rPr>
        <w:t xml:space="preserve"> نقطة على مسار الدورية بها بطاقة أو رمز QR يمسحه فرد الأمن أو يوقّع عنده لإثبات تنفيذ الدورية.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بدء الوردية</w:t>
      </w:r>
    </w:p>
    <w:p>
      <w:pPr>
        <w:pStyle w:val="ListeParagraf"/>
        <w:bidi/>
        <w:spacing w:after="80"/>
        <w:ind w:left="0" w:right="709"/>
        <w:jc w:val="both"/>
      </w:pPr>
      <w:r>
        <w:rPr>
          <w:rFonts w:ascii="Calibri" w:hAnsi="Calibri" w:cs="Arial"/>
          <w:rtl/>
          <w:sz w:val="24"/>
          <w:szCs w:val="24"/>
        </w:rPr>
        <w:t xml:space="preserve">1.1. احضر في الموعد بزي نظيف مع بطاقة الهوية؛ واحضر إحاطة الوردية واقرأ تقرير التسليم وأي تعليمات خاصة.</w:t>
      </w:r>
    </w:p>
    <w:p>
      <w:pPr>
        <w:pStyle w:val="ListeParagraf"/>
        <w:bidi/>
        <w:spacing w:after="80"/>
        <w:ind w:left="0" w:right="709"/>
        <w:jc w:val="both"/>
      </w:pPr>
      <w:r>
        <w:rPr>
          <w:rFonts w:ascii="Calibri" w:hAnsi="Calibri" w:cs="Arial"/>
          <w:rtl/>
          <w:sz w:val="24"/>
          <w:szCs w:val="24"/>
        </w:rPr>
        <w:t xml:space="preserve">1.2. استلم المعدات وافحصها: جهاز اللاسلكي، والمصباح، وجهاز الدوريات، والمفاتيح المسجلة في سجل المفاتيح (EMS.İD.PRO.03.04.)، وسجل الأحداث؛ وأبلغ عن أي نقص.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المهام في نقاط الحراسة الثابتة</w:t>
      </w:r>
    </w:p>
    <w:p>
      <w:pPr>
        <w:pStyle w:val="ListeParagraf"/>
        <w:bidi/>
        <w:spacing w:after="80"/>
        <w:ind w:left="0" w:right="709"/>
        <w:jc w:val="both"/>
      </w:pPr>
      <w:r>
        <w:rPr>
          <w:rFonts w:ascii="Calibri" w:hAnsi="Calibri" w:cs="Arial"/>
          <w:rtl/>
          <w:sz w:val="24"/>
          <w:szCs w:val="24"/>
        </w:rPr>
        <w:t xml:space="preserve">2.1. عند البوابات، راقب جميع حالات دخول وخروج الأفراد والمركبات والمواد وفق EMS.İD.PRO.03.02. وEMS.İD.PRO.03.03.؛ وتحقق من بطاقات الهوية وبطاقات الزوار.</w:t>
      </w:r>
    </w:p>
    <w:p>
      <w:pPr>
        <w:pStyle w:val="ListeParagraf"/>
        <w:bidi/>
        <w:spacing w:after="80"/>
        <w:ind w:left="0" w:right="709"/>
        <w:jc w:val="both"/>
      </w:pPr>
      <w:r>
        <w:rPr>
          <w:rFonts w:ascii="Calibri" w:hAnsi="Calibri" w:cs="Arial"/>
          <w:rtl/>
          <w:sz w:val="24"/>
          <w:szCs w:val="24"/>
        </w:rPr>
        <w:t xml:space="preserve">2.2. تأكد من أن المواد الخارجة تحمل تصريح خروج معتمدًا، وفتش الحقائب والمركبات بشكل عشوائي وفق قواعد التفتيش، مع الاحترام، وعلى أن تفتش النساءَ فردُ أمن من النساء.</w:t>
      </w:r>
    </w:p>
    <w:p>
      <w:pPr>
        <w:pStyle w:val="ListeParagraf"/>
        <w:bidi/>
        <w:spacing w:after="80"/>
        <w:ind w:left="0" w:right="709"/>
        <w:jc w:val="both"/>
      </w:pPr>
      <w:r>
        <w:rPr>
          <w:rFonts w:ascii="Calibri" w:hAnsi="Calibri" w:cs="Arial"/>
          <w:rtl/>
          <w:sz w:val="24"/>
          <w:szCs w:val="24"/>
        </w:rPr>
        <w:t xml:space="preserve">2.3. في منطقة التحميل، ابقَ حاضرًا أثناء جميع عمليات تحميل الحاويات وختمها، ولا تغادر حتى تخرج الحاوية من الموقع (EMS.İD.TL.03.01.).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الدوريات</w:t>
      </w:r>
    </w:p>
    <w:p>
      <w:pPr>
        <w:pStyle w:val="ListeParagraf"/>
        <w:bidi/>
        <w:spacing w:after="80"/>
        <w:ind w:left="0" w:right="709"/>
        <w:jc w:val="both"/>
      </w:pPr>
      <w:r>
        <w:rPr>
          <w:rFonts w:ascii="Calibri" w:hAnsi="Calibri" w:cs="Arial"/>
          <w:rtl/>
          <w:sz w:val="24"/>
          <w:szCs w:val="24"/>
        </w:rPr>
        <w:t xml:space="preserve">3.1. نفّذ الدورية على المسار الموضح في خطة الدوريات مرة كل ساعتين على الأقل ليلًا وفي العطلات، ومرة واحدة على الأقل في كل وردية نهارًا، وفي أوقات غير منتظمة.</w:t>
      </w:r>
    </w:p>
    <w:p>
      <w:pPr>
        <w:pStyle w:val="ListeParagraf"/>
        <w:bidi/>
        <w:spacing w:after="80"/>
        <w:ind w:left="0" w:right="709"/>
        <w:jc w:val="both"/>
      </w:pPr>
      <w:r>
        <w:rPr>
          <w:rFonts w:ascii="Calibri" w:hAnsi="Calibri" w:cs="Arial"/>
          <w:rtl/>
          <w:sz w:val="24"/>
          <w:szCs w:val="24"/>
        </w:rPr>
        <w:t xml:space="preserve">3.2. امسح كل نقطة تفتيش أو وقّع عندها؛ وافحص السور الخارجي والإنارة والأبواب والنوافذ والأقفال ومخزن الأختام والمخازن والحاويات المتوقفة ومخارج الطوارئ.</w:t>
      </w:r>
    </w:p>
    <w:p>
      <w:pPr>
        <w:pStyle w:val="ListeParagraf"/>
        <w:bidi/>
        <w:spacing w:after="80"/>
        <w:ind w:left="0" w:right="709"/>
        <w:jc w:val="both"/>
      </w:pPr>
      <w:r>
        <w:rPr>
          <w:rFonts w:ascii="Calibri" w:hAnsi="Calibri" w:cs="Arial"/>
          <w:rtl/>
          <w:sz w:val="24"/>
          <w:szCs w:val="24"/>
        </w:rPr>
        <w:t xml:space="preserve">3.3. سجّل كل ملاحظة (باب مفتوح، سور مكسور، إنارة معطلة، شخص أو مركبة غير معروفة) في سجل الأحداث مع الوقت والإجراء المتخذ.</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تغادر نقطتك حتى يستلمها فرد أمن آخر.</w:t>
      </w:r>
    </w:p>
    <w:p>
      <w:pPr>
        <w:pStyle w:val="ListeParagraf"/>
        <w:numPr>
          <w:ilvl w:val="0"/>
          <w:numId w:val="1"/>
        </w:numPr>
        <w:bidi/>
        <w:spacing w:after="60"/>
        <w:jc w:val="both"/>
      </w:pPr>
      <w:r>
        <w:rPr>
          <w:rFonts w:ascii="Calibri" w:hAnsi="Calibri" w:cs="Arial"/>
          <w:rtl/>
          <w:sz w:val="24"/>
          <w:szCs w:val="24"/>
        </w:rPr>
        <w:t xml:space="preserve">لا تنم ولا تستخدم الهاتف المحمول لأغراض شخصية ولا تستقبل زوارًا أثناء العمل.</w:t>
      </w:r>
    </w:p>
    <w:p>
      <w:pPr>
        <w:pStyle w:val="ListeParagraf"/>
        <w:numPr>
          <w:ilvl w:val="0"/>
          <w:numId w:val="1"/>
        </w:numPr>
        <w:bidi/>
        <w:spacing w:after="60"/>
        <w:jc w:val="both"/>
      </w:pPr>
      <w:r>
        <w:rPr>
          <w:rFonts w:ascii="Calibri" w:hAnsi="Calibri" w:cs="Arial"/>
          <w:rtl/>
          <w:sz w:val="24"/>
          <w:szCs w:val="24"/>
        </w:rPr>
        <w:t xml:space="preserve">لا تسمح لأي شخص بالدخول دون هوية وتصريح، حتى لو كنت تعرفه.</w:t>
      </w:r>
    </w:p>
    <w:p>
      <w:pPr>
        <w:pStyle w:val="ListeParagraf"/>
        <w:numPr>
          <w:ilvl w:val="0"/>
          <w:numId w:val="1"/>
        </w:numPr>
        <w:bidi/>
        <w:spacing w:after="60"/>
        <w:jc w:val="both"/>
      </w:pPr>
      <w:r>
        <w:rPr>
          <w:rFonts w:ascii="Calibri" w:hAnsi="Calibri" w:cs="Arial"/>
          <w:rtl/>
          <w:sz w:val="24"/>
          <w:szCs w:val="24"/>
        </w:rPr>
        <w:t xml:space="preserve">لا تستخدم القوة أو الإساءة اللفظية؛ وعامل العمال والزوار باحترام.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 / طارئ</w:t>
      </w:r>
    </w:p>
    <w:p>
      <w:pPr>
        <w:pStyle w:val="ListeParagraf"/>
        <w:bidi/>
        <w:spacing w:after="80"/>
        <w:ind w:left="0" w:right="709"/>
        <w:jc w:val="both"/>
      </w:pPr>
      <w:r>
        <w:rPr>
          <w:rFonts w:ascii="Calibri" w:hAnsi="Calibri" w:cs="Arial"/>
          <w:rtl/>
          <w:sz w:val="24"/>
          <w:szCs w:val="24"/>
        </w:rPr>
        <w:t xml:space="preserve">5.1. إذا رأيت متسللًا أو سرقة أو عبثًا أو طردًا مشبوهًا، فلا تتصرف بمفردك؛ اتصل بمشرف الوردية عبر اللاسلكي، واستمر في المراقبة، واتبع تعليمات المشرف.</w:t>
      </w:r>
    </w:p>
    <w:p>
      <w:pPr>
        <w:pStyle w:val="ListeParagraf"/>
        <w:bidi/>
        <w:spacing w:after="80"/>
        <w:ind w:left="0" w:right="709"/>
        <w:jc w:val="both"/>
      </w:pPr>
      <w:r>
        <w:rPr>
          <w:rFonts w:ascii="Calibri" w:hAnsi="Calibri" w:cs="Arial"/>
          <w:rtl/>
          <w:sz w:val="24"/>
          <w:szCs w:val="24"/>
        </w:rPr>
        <w:t xml:space="preserve">5.2. في حالة الحريق أو أي طارئ آخر، أطلق الإنذار، وافتح بوابات الطوارئ للإخلاء ولفرق الإطفاء، وتحكم في الوصول إلى نقطة التجمع (EMS.SS.TL.10.03.).</w:t>
      </w:r>
    </w:p>
    <w:p>
      <w:pPr>
        <w:pStyle w:val="ListeParagraf"/>
        <w:bidi/>
        <w:spacing w:after="80"/>
        <w:ind w:left="0" w:right="709"/>
        <w:jc w:val="both"/>
      </w:pPr>
      <w:r>
        <w:rPr>
          <w:rFonts w:ascii="Calibri" w:hAnsi="Calibri" w:cs="Arial"/>
          <w:rtl/>
          <w:sz w:val="24"/>
          <w:szCs w:val="24"/>
        </w:rPr>
        <w:t xml:space="preserve">5.3. أبلغ مدير الأمن كتابيًا عن كل حادث قبل نهاية الوردية.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EMS.İD.PRO.03.01. إجراء خدمات الأمن</w:t>
      </w:r>
    </w:p>
    <w:p>
      <w:pPr>
        <w:pStyle w:val="ListeParagraf"/>
        <w:numPr>
          <w:ilvl w:val="0"/>
          <w:numId w:val="1"/>
        </w:numPr>
        <w:bidi/>
        <w:spacing w:after="60"/>
        <w:jc w:val="both"/>
      </w:pPr>
      <w:r>
        <w:rPr>
          <w:rFonts w:ascii="Calibri" w:hAnsi="Calibri" w:cs="Arial"/>
          <w:rtl/>
          <w:sz w:val="24"/>
          <w:szCs w:val="24"/>
        </w:rPr>
        <w:t xml:space="preserve">EMS.İD.TL.03.02. تعليمات إدارة نظام كاميرات المراقبة</w:t>
      </w:r>
    </w:p>
    <w:p>
      <w:pPr>
        <w:pStyle w:val="ListeParagraf"/>
        <w:numPr>
          <w:ilvl w:val="0"/>
          <w:numId w:val="1"/>
        </w:numPr>
        <w:bidi/>
        <w:spacing w:after="60"/>
        <w:jc w:val="both"/>
      </w:pPr>
      <w:r>
        <w:rPr>
          <w:rFonts w:ascii="Calibri" w:hAnsi="Calibri" w:cs="Arial"/>
          <w:rtl/>
          <w:sz w:val="24"/>
          <w:szCs w:val="24"/>
        </w:rPr>
        <w:t xml:space="preserve">EMS.İD.PRO.03.06. إجراء تقييم المخاطر الأمنية وأمن الأفراد</w:t>
      </w:r>
    </w:p>
    <w:p>
      <w:pPr>
        <w:pStyle w:val="ListeParagraf"/>
        <w:numPr>
          <w:ilvl w:val="0"/>
          <w:numId w:val="1"/>
        </w:numPr>
        <w:bidi/>
        <w:spacing w:after="60"/>
        <w:jc w:val="both"/>
      </w:pPr>
      <w:r>
        <w:rPr>
          <w:rFonts w:ascii="Calibri" w:hAnsi="Calibri" w:cs="Arial"/>
          <w:rtl/>
          <w:sz w:val="24"/>
          <w:szCs w:val="24"/>
        </w:rPr>
        <w:t xml:space="preserve">جدول الورديات، وسجلات الدوريات، وسجل الأحداث، وتقارير تسليم الورديات، وسجل المفاتيح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الأمن سجلات الدوريات وتقارير التسليم أسبوعيًا، ويجري تفتيشًا ليليًا مفاجئًا واحدًا على الأقل شهريًا، ويرفع إلى الإدارة الدوريات الفائتة والحوادث. وتُراجع هذه التعليمات سنويًا أو بعد أي حادث أمني.</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SECURITY GUARD PATROL AND POST INSTRUCTION</w:t>
          </w:r>
        </w:p>
        <w:p>
          <w:pPr>
            <w:pStyle w:val="GvdeMetni2"/>
            <w:bidi/>
            <w:spacing w:line="276" w:lineRule="auto"/>
            <w:jc w:val="center"/>
          </w:pPr>
          <w:r>
            <w:rPr>
              <w:rFonts w:asciiTheme="minorHAnsi" w:hAnsiTheme="minorHAnsi" w:cs="Arial"/>
              <w:b/>
              <w:bCs/>
              <w:color w:val="000000" w:themeColor="text1"/>
              <w:sz w:val="22"/>
              <w:szCs w:val="22"/>
              <w:rtl/>
            </w:rPr>
            <w:t>تعليمات دوريات ونقاط حراسة أفراد الأمن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EMS.İD.TL.03.03.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EMS.İD.TL.03.03. SECURITY GUARD PATROL AND POST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