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wages, overtime pay, allowances and benefits are determined, calculated, paid and explained to employees at Eroglu Knitting (EMS), so that every employee is paid correctly, on time and at least in line with applicable Egyptian legislation and customer codes of conduct.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EMS employees, including temporary and probationary workers, and all payments and benefits related to employment, from the first wage to the final settlement.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wage scale, benefit rules and the monthly payroll.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Prepares the wage scale and benefit rules, provides attendance and overtime data to payroll and answers wage questions of employees.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Payroll Officer:</w:t>
      </w:r>
      <w:r>
        <w:rPr>
          <w:rFonts w:ascii="Calibri" w:hAnsi="Calibri" w:cs="Arial"/>
          <w:sz w:val="24"/>
          <w:szCs w:val="24"/>
        </w:rPr>
        <w:t xml:space="preserve"> Calculates wages, deductions and benefits correctly and prepares payslips and payment lists.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Finance Manager:</w:t>
      </w:r>
      <w:r>
        <w:rPr>
          <w:rFonts w:ascii="Calibri" w:hAnsi="Calibri" w:cs="Arial"/>
          <w:sz w:val="24"/>
          <w:szCs w:val="24"/>
        </w:rPr>
        <w:t xml:space="preserve"> Checks the payroll, ensures funds are available and makes payments on the fixed pay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Audits payroll records against time records and legal and customer requirements, and follows up findings.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Minimum Wage:</w:t>
      </w:r>
      <w:r>
        <w:rPr>
          <w:rFonts w:ascii="Calibri" w:hAnsi="Calibri" w:cs="Arial"/>
          <w:sz w:val="24"/>
          <w:szCs w:val="24"/>
        </w:rPr>
        <w:t xml:space="preserve"> The lowest wage that may be paid under applicable Egyptian legislation for regular working hours.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Gross Wage:</w:t>
      </w:r>
      <w:r>
        <w:rPr>
          <w:rFonts w:ascii="Calibri" w:hAnsi="Calibri" w:cs="Arial"/>
          <w:sz w:val="24"/>
          <w:szCs w:val="24"/>
        </w:rPr>
        <w:t xml:space="preserve"> The total earnings of the employee before deductions, including basic wage, overtime, allowances and bonuses.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Deductions:</w:t>
      </w:r>
      <w:r>
        <w:rPr>
          <w:rFonts w:ascii="Calibri" w:hAnsi="Calibri" w:cs="Arial"/>
          <w:sz w:val="24"/>
          <w:szCs w:val="24"/>
        </w:rPr>
        <w:t xml:space="preserve"> Deductions required by law, such as social insurance contributions and income tax.</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Payslip:</w:t>
      </w:r>
      <w:r>
        <w:rPr>
          <w:rFonts w:ascii="Calibri" w:hAnsi="Calibri" w:cs="Arial"/>
          <w:sz w:val="24"/>
          <w:szCs w:val="24"/>
        </w:rPr>
        <w:t xml:space="preserve"> The written statement given to the employee for each pay period showing all earnings and deductions.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WAGE DETERMINATION</w:t>
      </w:r>
    </w:p>
    <w:p>
      <w:pPr>
        <w:pStyle w:val="ListeParagraf"/>
        <w:spacing w:after="80"/>
        <w:ind w:left="709" w:right="0"/>
        <w:jc w:val="both"/>
      </w:pPr>
      <w:r>
        <w:rPr>
          <w:rFonts w:ascii="Calibri" w:hAnsi="Calibri" w:cs="Arial"/>
          <w:sz w:val="24"/>
          <w:szCs w:val="24"/>
        </w:rPr>
        <w:t xml:space="preserve">1.1. HR prepares a wage scale by job grade and skill level; no wage is below the legal minimum wage under applicable Egyptian legislation.</w:t>
      </w:r>
    </w:p>
    <w:p>
      <w:pPr>
        <w:pStyle w:val="ListeParagraf"/>
        <w:spacing w:after="80"/>
        <w:ind w:left="709" w:right="0"/>
        <w:jc w:val="both"/>
      </w:pPr>
      <w:r>
        <w:rPr>
          <w:rFonts w:ascii="Calibri" w:hAnsi="Calibri" w:cs="Arial"/>
          <w:sz w:val="24"/>
          <w:szCs w:val="24"/>
        </w:rPr>
        <w:t xml:space="preserve">1.2. Equal pay is given for work of equal value; wages are never set or changed on the basis of gender, religion, origin, pregnancy or any other discriminatory reason (EMS.İK.PRO.01.10.).</w:t>
      </w:r>
    </w:p>
    <w:p>
      <w:pPr>
        <w:pStyle w:val="ListeParagraf"/>
        <w:spacing w:after="80"/>
        <w:ind w:left="709" w:right="0"/>
        <w:jc w:val="both"/>
      </w:pPr>
      <w:r>
        <w:rPr>
          <w:rFonts w:ascii="Calibri" w:hAnsi="Calibri" w:cs="Arial"/>
          <w:sz w:val="24"/>
          <w:szCs w:val="24"/>
        </w:rPr>
        <w:t xml:space="preserve">1.3. Each employee receives a written employment contract in Arabic stating the wage, allowances, pay day and working hours before starting work.</w:t>
      </w:r>
    </w:p>
    <w:p>
      <w:pPr>
        <w:pStyle w:val="ListeParagraf"/>
        <w:spacing w:after="80"/>
        <w:ind w:left="709" w:right="0"/>
        <w:jc w:val="both"/>
      </w:pPr>
      <w:r>
        <w:rPr>
          <w:rFonts w:ascii="Calibri" w:hAnsi="Calibri" w:cs="Arial"/>
          <w:sz w:val="24"/>
          <w:szCs w:val="24"/>
        </w:rPr>
        <w:t xml:space="preserve">1.4. The wage scale is reviewed every year, taking into account legal changes, inflation, market wages and living-wage benchmarks used by customers.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PAYROLL PREPARATION</w:t>
      </w:r>
    </w:p>
    <w:p>
      <w:pPr>
        <w:pStyle w:val="ListeParagraf"/>
        <w:spacing w:after="80"/>
        <w:ind w:left="709" w:right="0"/>
        <w:jc w:val="both"/>
      </w:pPr>
      <w:r>
        <w:rPr>
          <w:rFonts w:ascii="Calibri" w:hAnsi="Calibri" w:cs="Arial"/>
          <w:sz w:val="24"/>
          <w:szCs w:val="24"/>
        </w:rPr>
        <w:t xml:space="preserve">2.1. At the cut-off date HR transfers approved attendance, leave and overtime data from the time recording system to payroll (EMS.İK.PRO.01.11.).</w:t>
      </w:r>
    </w:p>
    <w:p>
      <w:pPr>
        <w:pStyle w:val="ListeParagraf"/>
        <w:spacing w:after="80"/>
        <w:ind w:left="709" w:right="0"/>
        <w:jc w:val="both"/>
      </w:pPr>
      <w:r>
        <w:rPr>
          <w:rFonts w:ascii="Calibri" w:hAnsi="Calibri" w:cs="Arial"/>
          <w:sz w:val="24"/>
          <w:szCs w:val="24"/>
        </w:rPr>
        <w:t xml:space="preserve">2.2. The Payroll Officer calculates basic wage, overtime at premium rates, allowances, bonuses and legal deductions.</w:t>
      </w:r>
    </w:p>
    <w:p>
      <w:pPr>
        <w:pStyle w:val="ListeParagraf"/>
        <w:spacing w:after="80"/>
        <w:ind w:left="709" w:right="0"/>
        <w:jc w:val="both"/>
      </w:pPr>
      <w:r>
        <w:rPr>
          <w:rFonts w:ascii="Calibri" w:hAnsi="Calibri" w:cs="Arial"/>
          <w:sz w:val="24"/>
          <w:szCs w:val="24"/>
        </w:rPr>
        <w:t xml:space="preserve">2.3. The payroll is checked by the HR Manager and the Finance Manager and approved by the General Manager before payment.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DEDUCTIONS</w:t>
      </w:r>
    </w:p>
    <w:p>
      <w:pPr>
        <w:pStyle w:val="ListeParagraf"/>
        <w:spacing w:after="80"/>
        <w:ind w:left="709" w:right="0"/>
        <w:jc w:val="both"/>
      </w:pPr>
      <w:r>
        <w:rPr>
          <w:rFonts w:ascii="Calibri" w:hAnsi="Calibri" w:cs="Arial"/>
          <w:sz w:val="24"/>
          <w:szCs w:val="24"/>
        </w:rPr>
        <w:t xml:space="preserve">3.1. Only legal deductions and deductions agreed by the employee in writing (for example repayment of a wage advance) are made.</w:t>
      </w:r>
    </w:p>
    <w:p>
      <w:pPr>
        <w:pStyle w:val="ListeParagraf"/>
        <w:spacing w:after="80"/>
        <w:ind w:left="709" w:right="0"/>
        <w:jc w:val="both"/>
      </w:pPr>
      <w:r>
        <w:rPr>
          <w:rFonts w:ascii="Calibri" w:hAnsi="Calibri" w:cs="Arial"/>
          <w:sz w:val="24"/>
          <w:szCs w:val="24"/>
        </w:rPr>
        <w:t xml:space="preserve">3.2. Wage deductions are not used as a disciplinary measure, and no deduction is made for personal protective equipment, tools, uniforms, training or recruitment.</w:t>
      </w:r>
    </w:p>
    <w:p>
      <w:pPr>
        <w:pStyle w:val="ListeParagraf"/>
        <w:spacing w:after="80"/>
        <w:ind w:left="709" w:right="0"/>
        <w:jc w:val="both"/>
      </w:pPr>
      <w:r>
        <w:rPr>
          <w:rFonts w:ascii="Calibri" w:hAnsi="Calibri" w:cs="Arial"/>
          <w:sz w:val="24"/>
          <w:szCs w:val="24"/>
        </w:rPr>
        <w:t xml:space="preserve">3.3. Advances and loans are given and repaid according to a written agreement, without interest, and the repayment never reduces the net wage below the legal limits.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PAYMENT AND PAYSLIPS</w:t>
      </w:r>
    </w:p>
    <w:p>
      <w:pPr>
        <w:pStyle w:val="ListeParagraf"/>
        <w:spacing w:after="80"/>
        <w:ind w:left="709" w:right="0"/>
        <w:jc w:val="both"/>
      </w:pPr>
      <w:r>
        <w:rPr>
          <w:rFonts w:ascii="Calibri" w:hAnsi="Calibri" w:cs="Arial"/>
          <w:sz w:val="24"/>
          <w:szCs w:val="24"/>
        </w:rPr>
        <w:t xml:space="preserve">4.1. Wages are paid in full on the fixed pay day, at least within the periods required by applicable Egyptian legislation, by bank transfer, payroll card or, where necessary, in cash against signature.</w:t>
      </w:r>
    </w:p>
    <w:p>
      <w:pPr>
        <w:pStyle w:val="ListeParagraf"/>
        <w:spacing w:after="80"/>
        <w:ind w:left="709" w:right="0"/>
        <w:jc w:val="both"/>
      </w:pPr>
      <w:r>
        <w:rPr>
          <w:rFonts w:ascii="Calibri" w:hAnsi="Calibri" w:cs="Arial"/>
          <w:sz w:val="24"/>
          <w:szCs w:val="24"/>
        </w:rPr>
        <w:t xml:space="preserve">4.2. Each employee receives a payslip in Arabic showing worked days, regular and overtime hours, each earning and each deduction.</w:t>
      </w:r>
    </w:p>
    <w:p>
      <w:pPr>
        <w:pStyle w:val="ListeParagraf"/>
        <w:spacing w:after="80"/>
        <w:ind w:left="709" w:right="0"/>
        <w:jc w:val="both"/>
      </w:pPr>
      <w:r>
        <w:rPr>
          <w:rFonts w:ascii="Calibri" w:hAnsi="Calibri" w:cs="Arial"/>
          <w:sz w:val="24"/>
          <w:szCs w:val="24"/>
        </w:rPr>
        <w:t xml:space="preserve">4.3. Wage questions are answered by HR within three working days. An underpayment is corrected immediately; an overpayment is recovered only with the employee's written agreement.</w:t>
      </w:r>
    </w:p>
    <w:p>
      <w:pPr>
        <w:pStyle w:val="ListeParagraf"/>
        <w:spacing w:after="80"/>
        <w:ind w:left="709" w:right="0"/>
        <w:jc w:val="both"/>
      </w:pPr>
      <w:r>
        <w:rPr>
          <w:rFonts w:ascii="Calibri" w:hAnsi="Calibri" w:cs="Arial"/>
          <w:sz w:val="24"/>
          <w:szCs w:val="24"/>
        </w:rPr>
        <w:t xml:space="preserve">4.4. Payroll data is confidential and access is limited to authorised persons (EMS.BG.POL.15.01.).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BENEFITS</w:t>
      </w:r>
    </w:p>
    <w:p>
      <w:pPr>
        <w:pStyle w:val="ListeParagraf"/>
        <w:spacing w:after="80"/>
        <w:ind w:left="709" w:right="0"/>
        <w:jc w:val="both"/>
      </w:pPr>
      <w:r>
        <w:rPr>
          <w:rFonts w:ascii="Calibri" w:hAnsi="Calibri" w:cs="Arial"/>
          <w:sz w:val="24"/>
          <w:szCs w:val="24"/>
        </w:rPr>
        <w:t xml:space="preserve">5.1. All employees are registered for social insurance from the first day of work and receive all legal benefits, including paid annual leave, official holidays, sick leave and maternity leave.</w:t>
      </w:r>
    </w:p>
    <w:p>
      <w:pPr>
        <w:pStyle w:val="ListeParagraf"/>
        <w:spacing w:after="80"/>
        <w:ind w:left="709" w:right="0"/>
        <w:jc w:val="both"/>
      </w:pPr>
      <w:r>
        <w:rPr>
          <w:rFonts w:ascii="Calibri" w:hAnsi="Calibri" w:cs="Arial"/>
          <w:sz w:val="24"/>
          <w:szCs w:val="24"/>
        </w:rPr>
        <w:t xml:space="preserve">5.2. Company benefits (such as transport, meals, medical support, attendance and production bonuses) are defined in written rules, communicated to employees and applied equally.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FINAL SETTLEMENT</w:t>
      </w:r>
    </w:p>
    <w:p>
      <w:pPr>
        <w:pStyle w:val="ListeParagraf"/>
        <w:spacing w:after="80"/>
        <w:ind w:left="709" w:right="0"/>
        <w:jc w:val="both"/>
      </w:pPr>
      <w:r>
        <w:rPr>
          <w:rFonts w:ascii="Calibri" w:hAnsi="Calibri" w:cs="Arial"/>
          <w:sz w:val="24"/>
          <w:szCs w:val="24"/>
        </w:rPr>
        <w:t xml:space="preserve">6.1. When employment ends, all earned wages, unused leave and other dues are calculated, explained to the employee and paid within the legal period (EMS.İK.PRO.01.08.).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MONITORING AND PERFORMANCE</w:t>
      </w:r>
    </w:p>
    <w:p>
      <w:pPr>
        <w:pStyle w:val="ListeParagraf"/>
        <w:spacing w:after="80"/>
        <w:ind w:left="709" w:right="0"/>
        <w:jc w:val="both"/>
      </w:pPr>
      <w:r>
        <w:rPr>
          <w:rFonts w:ascii="Calibri" w:hAnsi="Calibri" w:cs="Arial"/>
          <w:sz w:val="24"/>
          <w:szCs w:val="24"/>
        </w:rPr>
        <w:t xml:space="preserve">7.1. HR and the Social Compliance Manager monitor the following indicators every month and report them in the management review:</w:t>
      </w:r>
    </w:p>
    <w:p>
      <w:pPr>
        <w:pStyle w:val="ListeParagraf"/>
        <w:numPr>
          <w:ilvl w:val="0"/>
          <w:numId w:val="1"/>
        </w:numPr>
        <w:spacing w:after="60"/>
        <w:jc w:val="both"/>
      </w:pPr>
      <w:r>
        <w:rPr>
          <w:rFonts w:ascii="Calibri" w:hAnsi="Calibri" w:cs="Arial"/>
          <w:sz w:val="24"/>
          <w:szCs w:val="24"/>
        </w:rPr>
        <w:t xml:space="preserve">Payroll paid on time (target: 100%),</w:t>
      </w:r>
    </w:p>
    <w:p>
      <w:pPr>
        <w:pStyle w:val="ListeParagraf"/>
        <w:numPr>
          <w:ilvl w:val="0"/>
          <w:numId w:val="1"/>
        </w:numPr>
        <w:spacing w:after="60"/>
        <w:jc w:val="both"/>
      </w:pPr>
      <w:r>
        <w:rPr>
          <w:rFonts w:ascii="Calibri" w:hAnsi="Calibri" w:cs="Arial"/>
          <w:sz w:val="24"/>
          <w:szCs w:val="24"/>
        </w:rPr>
        <w:t xml:space="preserve">Employees paid at or above the legal minimum wage (target: 100%),</w:t>
      </w:r>
    </w:p>
    <w:p>
      <w:pPr>
        <w:pStyle w:val="ListeParagraf"/>
        <w:numPr>
          <w:ilvl w:val="0"/>
          <w:numId w:val="1"/>
        </w:numPr>
        <w:spacing w:after="60"/>
        <w:jc w:val="both"/>
      </w:pPr>
      <w:r>
        <w:rPr>
          <w:rFonts w:ascii="Calibri" w:hAnsi="Calibri" w:cs="Arial"/>
          <w:sz w:val="24"/>
          <w:szCs w:val="24"/>
        </w:rPr>
        <w:t xml:space="preserve">Number of payroll errors and wage-related grievances,</w:t>
      </w:r>
    </w:p>
    <w:p>
      <w:pPr>
        <w:pStyle w:val="ListeParagraf"/>
        <w:numPr>
          <w:ilvl w:val="0"/>
          <w:numId w:val="1"/>
        </w:numPr>
        <w:spacing w:after="60"/>
        <w:jc w:val="both"/>
      </w:pPr>
      <w:r>
        <w:rPr>
          <w:rFonts w:ascii="Calibri" w:hAnsi="Calibri" w:cs="Arial"/>
          <w:sz w:val="24"/>
          <w:szCs w:val="24"/>
        </w:rPr>
        <w:t xml:space="preserve">Social insurance registration rate (target: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Wage Scale and Benefit Rules</w:t>
      </w:r>
    </w:p>
    <w:p>
      <w:pPr>
        <w:pStyle w:val="ListeParagraf"/>
        <w:numPr>
          <w:ilvl w:val="0"/>
          <w:numId w:val="1"/>
        </w:numPr>
        <w:spacing w:after="60"/>
        <w:jc w:val="both"/>
      </w:pPr>
      <w:r>
        <w:rPr>
          <w:rFonts w:ascii="Calibri" w:hAnsi="Calibri" w:cs="Arial"/>
          <w:sz w:val="24"/>
          <w:szCs w:val="24"/>
        </w:rPr>
        <w:t xml:space="preserve">Employment Contracts</w:t>
      </w:r>
    </w:p>
    <w:p>
      <w:pPr>
        <w:pStyle w:val="ListeParagraf"/>
        <w:numPr>
          <w:ilvl w:val="0"/>
          <w:numId w:val="1"/>
        </w:numPr>
        <w:spacing w:after="60"/>
        <w:jc w:val="both"/>
      </w:pPr>
      <w:r>
        <w:rPr>
          <w:rFonts w:ascii="Calibri" w:hAnsi="Calibri" w:cs="Arial"/>
          <w:sz w:val="24"/>
          <w:szCs w:val="24"/>
        </w:rPr>
        <w:t xml:space="preserve">Monthly Payroll and Payslips</w:t>
      </w:r>
    </w:p>
    <w:p>
      <w:pPr>
        <w:pStyle w:val="ListeParagraf"/>
        <w:numPr>
          <w:ilvl w:val="0"/>
          <w:numId w:val="1"/>
        </w:numPr>
        <w:spacing w:after="60"/>
        <w:jc w:val="both"/>
      </w:pPr>
      <w:r>
        <w:rPr>
          <w:rFonts w:ascii="Calibri" w:hAnsi="Calibri" w:cs="Arial"/>
          <w:sz w:val="24"/>
          <w:szCs w:val="24"/>
        </w:rPr>
        <w:t xml:space="preserve">Social Insurance Registration Records</w:t>
      </w:r>
    </w:p>
    <w:p>
      <w:pPr>
        <w:pStyle w:val="ListeParagraf"/>
        <w:numPr>
          <w:ilvl w:val="0"/>
          <w:numId w:val="1"/>
        </w:numPr>
        <w:spacing w:after="60"/>
        <w:jc w:val="both"/>
      </w:pPr>
      <w:r>
        <w:rPr>
          <w:rFonts w:ascii="Calibri" w:hAnsi="Calibri" w:cs="Arial"/>
          <w:sz w:val="24"/>
          <w:szCs w:val="24"/>
        </w:rPr>
        <w:t xml:space="preserve">Advance / Loan Agreements</w:t>
      </w:r>
    </w:p>
    <w:p>
      <w:pPr>
        <w:pStyle w:val="ListeParagraf"/>
        <w:numPr>
          <w:ilvl w:val="0"/>
          <w:numId w:val="1"/>
        </w:numPr>
        <w:spacing w:after="60"/>
        <w:jc w:val="both"/>
      </w:pPr>
      <w:r>
        <w:rPr>
          <w:rFonts w:ascii="Calibri" w:hAnsi="Calibri" w:cs="Arial"/>
          <w:sz w:val="24"/>
          <w:szCs w:val="24"/>
        </w:rPr>
        <w:t xml:space="preserve">EMS.İK.PRO.01.11. Working Hours and Overtime Procedure</w:t>
      </w:r>
    </w:p>
    <w:p>
      <w:pPr>
        <w:pStyle w:val="ListeParagraf"/>
        <w:numPr>
          <w:ilvl w:val="0"/>
          <w:numId w:val="1"/>
        </w:numPr>
        <w:spacing w:after="60"/>
        <w:jc w:val="both"/>
      </w:pPr>
      <w:r>
        <w:rPr>
          <w:rFonts w:ascii="Calibri" w:hAnsi="Calibri" w:cs="Arial"/>
          <w:sz w:val="24"/>
          <w:szCs w:val="24"/>
        </w:rPr>
        <w:t xml:space="preserve">EMS.İK.PRO.01.13. Leave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Employees can raise wage concerns through the grievance mechanism (EMS.İK.PRO.01.07.). This procedure is reviewed every year by the HR Manager and the Social Compliance Manager, and revised when legislation, the minimum wage or customer requirements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الأجور وأجر العمل الإضافي والبدلات والمزايا وحسابها ودفعها وشرحها للموظفين في شركة إيروغلو للتريكو (EMS)، بحيث يحصل كل موظف على أجره بشكل صحيح وفي موعده وبما لا يقل عن متطلبات التشريعات المصرية المعمول بها ومدونات سلوك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موظفي EMS، بمن فيهم العمال المؤقتون والعاملون في فترة الاختبار، وجميع المدفوعات والمزايا المتعلقة بالعمل، من أول أجر حتى التسوية النهائية.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سلم الأجور وقواعد المزايا وكشف الرواتب الشهري.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يعد سلم الأجور وقواعد المزايا، ويقدم بيانات الحضور والعمل الإضافي لقسم الرواتب، ويجيب على استفسارات الموظفين المتعلقة بالأجور.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الرواتب:</w:t>
      </w:r>
      <w:r>
        <w:rPr>
          <w:rFonts w:ascii="Calibri" w:hAnsi="Calibri" w:cs="Arial"/>
          <w:rtl/>
          <w:sz w:val="24"/>
          <w:szCs w:val="24"/>
        </w:rPr>
        <w:t xml:space="preserve"> يحسب الأجور والاستقطاعات والمزايا بشكل صحيح، ويعد قسائم الرواتب وقوائم الدفع.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المالي:</w:t>
      </w:r>
      <w:r>
        <w:rPr>
          <w:rFonts w:ascii="Calibri" w:hAnsi="Calibri" w:cs="Arial"/>
          <w:rtl/>
          <w:sz w:val="24"/>
          <w:szCs w:val="24"/>
        </w:rPr>
        <w:t xml:space="preserve"> يراجع كشف الرواتب، ويضمن توفر الأموال، وينفذ الدفع في يوم الأجر المحدد.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(المسؤولية الاجتماعية):</w:t>
      </w:r>
      <w:r>
        <w:rPr>
          <w:rFonts w:ascii="Calibri" w:hAnsi="Calibri" w:cs="Arial"/>
          <w:rtl/>
          <w:sz w:val="24"/>
          <w:szCs w:val="24"/>
        </w:rPr>
        <w:t xml:space="preserve"> يدقق سجلات الرواتب مقابل سجلات الحضور والمتطلبات القانونية ومتطلبات العملاء، ويتابع الملاحظات.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الحد الأدنى القانوني للأجور:</w:t>
      </w:r>
      <w:r>
        <w:rPr>
          <w:rFonts w:ascii="Calibri" w:hAnsi="Calibri" w:cs="Arial"/>
          <w:rtl/>
          <w:sz w:val="24"/>
          <w:szCs w:val="24"/>
        </w:rPr>
        <w:t xml:space="preserve"> أدنى أجر يجوز دفعه عن ساعات العمل العادية وفق التشريعات المصرية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الأجر الإجمالي:</w:t>
      </w:r>
      <w:r>
        <w:rPr>
          <w:rFonts w:ascii="Calibri" w:hAnsi="Calibri" w:cs="Arial"/>
          <w:rtl/>
          <w:sz w:val="24"/>
          <w:szCs w:val="24"/>
        </w:rPr>
        <w:t xml:space="preserve"> إجمالي دخل الموظف قبل الاستقطاعات، ويشمل الأجر الأساسي والعمل الإضافي والبدلات والمكافآت.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الاستقطاعات القانونية:</w:t>
      </w:r>
      <w:r>
        <w:rPr>
          <w:rFonts w:ascii="Calibri" w:hAnsi="Calibri" w:cs="Arial"/>
          <w:rtl/>
          <w:sz w:val="24"/>
          <w:szCs w:val="24"/>
        </w:rPr>
        <w:t xml:space="preserve"> الاستقطاعات التي يفرضها القانون، مثل اشتراكات التأمينات الاجتماعية وضريبة الدخل.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قسيمة الراتب:</w:t>
      </w:r>
      <w:r>
        <w:rPr>
          <w:rFonts w:ascii="Calibri" w:hAnsi="Calibri" w:cs="Arial"/>
          <w:rtl/>
          <w:sz w:val="24"/>
          <w:szCs w:val="24"/>
        </w:rPr>
        <w:t xml:space="preserve"> البيان المكتوب الذي يُسلم للموظف عن كل فترة أجر ويوضح جميع المستحقات والاستقطاعات.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الأجور</w:t>
      </w:r>
    </w:p>
    <w:p>
      <w:pPr>
        <w:pStyle w:val="ListeParagraf"/>
        <w:bidi/>
        <w:spacing w:after="80"/>
        <w:ind w:left="0" w:right="709"/>
        <w:jc w:val="both"/>
      </w:pPr>
      <w:r>
        <w:rPr>
          <w:rFonts w:ascii="Calibri" w:hAnsi="Calibri" w:cs="Arial"/>
          <w:rtl/>
          <w:sz w:val="24"/>
          <w:szCs w:val="24"/>
        </w:rPr>
        <w:t xml:space="preserve">1.1. تعد الموارد البشرية سلم أجور حسب الدرجة الوظيفية ومستوى المهارة؛ ولا يقل أي أجر عن الحد الأدنى القانوني للأجور وفق التشريعات المصرية المعمول بها.</w:t>
      </w:r>
    </w:p>
    <w:p>
      <w:pPr>
        <w:pStyle w:val="ListeParagraf"/>
        <w:bidi/>
        <w:spacing w:after="80"/>
        <w:ind w:left="0" w:right="709"/>
        <w:jc w:val="both"/>
      </w:pPr>
      <w:r>
        <w:rPr>
          <w:rFonts w:ascii="Calibri" w:hAnsi="Calibri" w:cs="Arial"/>
          <w:rtl/>
          <w:sz w:val="24"/>
          <w:szCs w:val="24"/>
        </w:rPr>
        <w:t xml:space="preserve">1.2. يُمنح أجر متساوٍ عن العمل المتساوي في القيمة؛ ولا تُحدد الأجور أو تُغير أبدًا على أساس الجنس أو الدين أو الأصل أو الحمل أو أي سبب تمييزي آخر (EMS.İK.PRO.01.10.).</w:t>
      </w:r>
    </w:p>
    <w:p>
      <w:pPr>
        <w:pStyle w:val="ListeParagraf"/>
        <w:bidi/>
        <w:spacing w:after="80"/>
        <w:ind w:left="0" w:right="709"/>
        <w:jc w:val="both"/>
      </w:pPr>
      <w:r>
        <w:rPr>
          <w:rFonts w:ascii="Calibri" w:hAnsi="Calibri" w:cs="Arial"/>
          <w:rtl/>
          <w:sz w:val="24"/>
          <w:szCs w:val="24"/>
        </w:rPr>
        <w:t xml:space="preserve">1.3. يتسلم كل موظف عقد عمل مكتوبًا باللغة العربية يوضح الأجر والبدلات ويوم الأجر وساعات العمل قبل بدء العمل.</w:t>
      </w:r>
    </w:p>
    <w:p>
      <w:pPr>
        <w:pStyle w:val="ListeParagraf"/>
        <w:bidi/>
        <w:spacing w:after="80"/>
        <w:ind w:left="0" w:right="709"/>
        <w:jc w:val="both"/>
      </w:pPr>
      <w:r>
        <w:rPr>
          <w:rFonts w:ascii="Calibri" w:hAnsi="Calibri" w:cs="Arial"/>
          <w:rtl/>
          <w:sz w:val="24"/>
          <w:szCs w:val="24"/>
        </w:rPr>
        <w:t xml:space="preserve">1.4. يُراجع سلم الأجور سنويًا مع مراعاة التغييرات القانونية والتضخم وأجور السوق ومعايير الأجر المعيشي التي يستخدمها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كشف الرواتب</w:t>
      </w:r>
    </w:p>
    <w:p>
      <w:pPr>
        <w:pStyle w:val="ListeParagraf"/>
        <w:bidi/>
        <w:spacing w:after="80"/>
        <w:ind w:left="0" w:right="709"/>
        <w:jc w:val="both"/>
      </w:pPr>
      <w:r>
        <w:rPr>
          <w:rFonts w:ascii="Calibri" w:hAnsi="Calibri" w:cs="Arial"/>
          <w:rtl/>
          <w:sz w:val="24"/>
          <w:szCs w:val="24"/>
        </w:rPr>
        <w:t xml:space="preserve">2.1. في تاريخ الإقفال تنقل الموارد البشرية بيانات الحضور والإجازات والعمل الإضافي المعتمدة من نظام تسجيل الحضور إلى قسم الرواتب (EMS.İK.PRO.01.11.).</w:t>
      </w:r>
    </w:p>
    <w:p>
      <w:pPr>
        <w:pStyle w:val="ListeParagraf"/>
        <w:bidi/>
        <w:spacing w:after="80"/>
        <w:ind w:left="0" w:right="709"/>
        <w:jc w:val="both"/>
      </w:pPr>
      <w:r>
        <w:rPr>
          <w:rFonts w:ascii="Calibri" w:hAnsi="Calibri" w:cs="Arial"/>
          <w:rtl/>
          <w:sz w:val="24"/>
          <w:szCs w:val="24"/>
        </w:rPr>
        <w:t xml:space="preserve">2.2. يحسب مسؤول الرواتب الأجر الأساسي والعمل الإضافي بالمعدلات الإضافية والبدلات والمكافآت والاستقطاعات القانونية.</w:t>
      </w:r>
    </w:p>
    <w:p>
      <w:pPr>
        <w:pStyle w:val="ListeParagraf"/>
        <w:bidi/>
        <w:spacing w:after="80"/>
        <w:ind w:left="0" w:right="709"/>
        <w:jc w:val="both"/>
      </w:pPr>
      <w:r>
        <w:rPr>
          <w:rFonts w:ascii="Calibri" w:hAnsi="Calibri" w:cs="Arial"/>
          <w:rtl/>
          <w:sz w:val="24"/>
          <w:szCs w:val="24"/>
        </w:rPr>
        <w:t xml:space="preserve">2.3. يراجع مدير الموارد البشرية والمدير المالي كشف الرواتب، ويعتمده المدير العام قبل الدفع.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الاستقطاعات</w:t>
      </w:r>
    </w:p>
    <w:p>
      <w:pPr>
        <w:pStyle w:val="ListeParagraf"/>
        <w:bidi/>
        <w:spacing w:after="80"/>
        <w:ind w:left="0" w:right="709"/>
        <w:jc w:val="both"/>
      </w:pPr>
      <w:r>
        <w:rPr>
          <w:rFonts w:ascii="Calibri" w:hAnsi="Calibri" w:cs="Arial"/>
          <w:rtl/>
          <w:sz w:val="24"/>
          <w:szCs w:val="24"/>
        </w:rPr>
        <w:t xml:space="preserve">3.1. لا تُجرى إلا الاستقطاعات القانونية والاستقطاعات التي وافق عليها الموظف كتابيًا (مثل سداد سلفة على الأجر).</w:t>
      </w:r>
    </w:p>
    <w:p>
      <w:pPr>
        <w:pStyle w:val="ListeParagraf"/>
        <w:bidi/>
        <w:spacing w:after="80"/>
        <w:ind w:left="0" w:right="709"/>
        <w:jc w:val="both"/>
      </w:pPr>
      <w:r>
        <w:rPr>
          <w:rFonts w:ascii="Calibri" w:hAnsi="Calibri" w:cs="Arial"/>
          <w:rtl/>
          <w:sz w:val="24"/>
          <w:szCs w:val="24"/>
        </w:rPr>
        <w:t xml:space="preserve">3.2. لا تُستخدم الاستقطاعات من الأجر كإجراء تأديبي، ولا يُستقطع أي مبلغ مقابل معدات الحماية الشخصية أو الأدوات أو الزي أو التدريب أو التوظيف.</w:t>
      </w:r>
    </w:p>
    <w:p>
      <w:pPr>
        <w:pStyle w:val="ListeParagraf"/>
        <w:bidi/>
        <w:spacing w:after="80"/>
        <w:ind w:left="0" w:right="709"/>
        <w:jc w:val="both"/>
      </w:pPr>
      <w:r>
        <w:rPr>
          <w:rFonts w:ascii="Calibri" w:hAnsi="Calibri" w:cs="Arial"/>
          <w:rtl/>
          <w:sz w:val="24"/>
          <w:szCs w:val="24"/>
        </w:rPr>
        <w:t xml:space="preserve">3.3. تُمنح السلف والقروض وتُسدد وفق اتفاق مكتوب ودون فوائد، ولا يؤدي السداد أبدًا إلى خفض صافي الأجر عن الحدود القانونية.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الدفع وقسائم الرواتب</w:t>
      </w:r>
    </w:p>
    <w:p>
      <w:pPr>
        <w:pStyle w:val="ListeParagraf"/>
        <w:bidi/>
        <w:spacing w:after="80"/>
        <w:ind w:left="0" w:right="709"/>
        <w:jc w:val="both"/>
      </w:pPr>
      <w:r>
        <w:rPr>
          <w:rFonts w:ascii="Calibri" w:hAnsi="Calibri" w:cs="Arial"/>
          <w:rtl/>
          <w:sz w:val="24"/>
          <w:szCs w:val="24"/>
        </w:rPr>
        <w:t xml:space="preserve">4.1. تُدفع الأجور كاملة في يوم الأجر المحدد، وعلى الأقل ضمن الفترات التي تقتضيها التشريعات المصرية المعمول بها، عن طريق التحويل البنكي أو بطاقة الرواتب أو نقدًا مقابل التوقيع عند الضرورة.</w:t>
      </w:r>
    </w:p>
    <w:p>
      <w:pPr>
        <w:pStyle w:val="ListeParagraf"/>
        <w:bidi/>
        <w:spacing w:after="80"/>
        <w:ind w:left="0" w:right="709"/>
        <w:jc w:val="both"/>
      </w:pPr>
      <w:r>
        <w:rPr>
          <w:rFonts w:ascii="Calibri" w:hAnsi="Calibri" w:cs="Arial"/>
          <w:rtl/>
          <w:sz w:val="24"/>
          <w:szCs w:val="24"/>
        </w:rPr>
        <w:t xml:space="preserve">4.2. يتسلم كل موظف قسيمة راتب باللغة العربية توضح أيام العمل وساعات العمل العادية والإضافية وكل بند من بنود المستحقات والاستقطاعات.</w:t>
      </w:r>
    </w:p>
    <w:p>
      <w:pPr>
        <w:pStyle w:val="ListeParagraf"/>
        <w:bidi/>
        <w:spacing w:after="80"/>
        <w:ind w:left="0" w:right="709"/>
        <w:jc w:val="both"/>
      </w:pPr>
      <w:r>
        <w:rPr>
          <w:rFonts w:ascii="Calibri" w:hAnsi="Calibri" w:cs="Arial"/>
          <w:rtl/>
          <w:sz w:val="24"/>
          <w:szCs w:val="24"/>
        </w:rPr>
        <w:t xml:space="preserve">4.3. تجيب الموارد البشرية على استفسارات الأجور خلال ثلاثة أيام عمل. ويُصحح أي نقص في الأجر فورًا، ولا تُسترد أي زيادة مدفوعة إلا بموافقة الموظف الكتابية.</w:t>
      </w:r>
    </w:p>
    <w:p>
      <w:pPr>
        <w:pStyle w:val="ListeParagraf"/>
        <w:bidi/>
        <w:spacing w:after="80"/>
        <w:ind w:left="0" w:right="709"/>
        <w:jc w:val="both"/>
      </w:pPr>
      <w:r>
        <w:rPr>
          <w:rFonts w:ascii="Calibri" w:hAnsi="Calibri" w:cs="Arial"/>
          <w:rtl/>
          <w:sz w:val="24"/>
          <w:szCs w:val="24"/>
        </w:rPr>
        <w:t xml:space="preserve">4.4. بيانات الرواتب سرية ويقتصر الاطلاع عليها على الأشخاص المفوضين (EMS.BG.POL.15.01.).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المزايا</w:t>
      </w:r>
    </w:p>
    <w:p>
      <w:pPr>
        <w:pStyle w:val="ListeParagraf"/>
        <w:bidi/>
        <w:spacing w:after="80"/>
        <w:ind w:left="0" w:right="709"/>
        <w:jc w:val="both"/>
      </w:pPr>
      <w:r>
        <w:rPr>
          <w:rFonts w:ascii="Calibri" w:hAnsi="Calibri" w:cs="Arial"/>
          <w:rtl/>
          <w:sz w:val="24"/>
          <w:szCs w:val="24"/>
        </w:rPr>
        <w:t xml:space="preserve">5.1. يُسجل جميع الموظفين في التأمينات الاجتماعية من أول يوم عمل، ويحصلون على جميع المزايا القانونية، بما في ذلك الإجازة السنوية مدفوعة الأجر والعطلات الرسمية والإجازة المرضية وإجازة الأمومة.</w:t>
      </w:r>
    </w:p>
    <w:p>
      <w:pPr>
        <w:pStyle w:val="ListeParagraf"/>
        <w:bidi/>
        <w:spacing w:after="80"/>
        <w:ind w:left="0" w:right="709"/>
        <w:jc w:val="both"/>
      </w:pPr>
      <w:r>
        <w:rPr>
          <w:rFonts w:ascii="Calibri" w:hAnsi="Calibri" w:cs="Arial"/>
          <w:rtl/>
          <w:sz w:val="24"/>
          <w:szCs w:val="24"/>
        </w:rPr>
        <w:t xml:space="preserve">5.2. تُحدد مزايا الشركة (مثل النقل والوجبات والدعم الطبي ومكافآت الحضور والإنتاج) في قواعد مكتوبة، وتُبلغ للموظفين، وتُطبق على الجميع بالتساوي.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التسوية النهائية</w:t>
      </w:r>
    </w:p>
    <w:p>
      <w:pPr>
        <w:pStyle w:val="ListeParagraf"/>
        <w:bidi/>
        <w:spacing w:after="80"/>
        <w:ind w:left="0" w:right="709"/>
        <w:jc w:val="both"/>
      </w:pPr>
      <w:r>
        <w:rPr>
          <w:rFonts w:ascii="Calibri" w:hAnsi="Calibri" w:cs="Arial"/>
          <w:rtl/>
          <w:sz w:val="24"/>
          <w:szCs w:val="24"/>
        </w:rPr>
        <w:t xml:space="preserve">6.1. عند انتهاء الخدمة تُحسب جميع الأجور المستحقة والإجازات غير المستخدمة والمستحقات الأخرى، وتُشرح للموظف، وتُدفع خلال المدة القانونية (EMS.İK.PRO.01.08.).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المتابعة والأداء</w:t>
      </w:r>
    </w:p>
    <w:p>
      <w:pPr>
        <w:pStyle w:val="ListeParagraf"/>
        <w:bidi/>
        <w:spacing w:after="80"/>
        <w:ind w:left="0" w:right="709"/>
        <w:jc w:val="both"/>
      </w:pPr>
      <w:r>
        <w:rPr>
          <w:rFonts w:ascii="Calibri" w:hAnsi="Calibri" w:cs="Arial"/>
          <w:rtl/>
          <w:sz w:val="24"/>
          <w:szCs w:val="24"/>
        </w:rPr>
        <w:t xml:space="preserve">7.1. تتابع الموارد البشرية ومدير الامتثال الاجتماعي المؤشرات التالية شهريًا وتُعرض في مراجعة الإدارة:</w:t>
      </w:r>
    </w:p>
    <w:p>
      <w:pPr>
        <w:pStyle w:val="ListeParagraf"/>
        <w:numPr>
          <w:ilvl w:val="0"/>
          <w:numId w:val="1"/>
        </w:numPr>
        <w:bidi/>
        <w:spacing w:after="60"/>
        <w:jc w:val="both"/>
      </w:pPr>
      <w:r>
        <w:rPr>
          <w:rFonts w:ascii="Calibri" w:hAnsi="Calibri" w:cs="Arial"/>
          <w:rtl/>
          <w:sz w:val="24"/>
          <w:szCs w:val="24"/>
        </w:rPr>
        <w:t xml:space="preserve">دفع الرواتب في موعدها (الهدف: 100%)،</w:t>
      </w:r>
    </w:p>
    <w:p>
      <w:pPr>
        <w:pStyle w:val="ListeParagraf"/>
        <w:numPr>
          <w:ilvl w:val="0"/>
          <w:numId w:val="1"/>
        </w:numPr>
        <w:bidi/>
        <w:spacing w:after="60"/>
        <w:jc w:val="both"/>
      </w:pPr>
      <w:r>
        <w:rPr>
          <w:rFonts w:ascii="Calibri" w:hAnsi="Calibri" w:cs="Arial"/>
          <w:rtl/>
          <w:sz w:val="24"/>
          <w:szCs w:val="24"/>
        </w:rPr>
        <w:t xml:space="preserve">الموظفون الذين يتقاضون الحد الأدنى القانوني للأجور أو أكثر (الهدف: 100%)،</w:t>
      </w:r>
    </w:p>
    <w:p>
      <w:pPr>
        <w:pStyle w:val="ListeParagraf"/>
        <w:numPr>
          <w:ilvl w:val="0"/>
          <w:numId w:val="1"/>
        </w:numPr>
        <w:bidi/>
        <w:spacing w:after="60"/>
        <w:jc w:val="both"/>
      </w:pPr>
      <w:r>
        <w:rPr>
          <w:rFonts w:ascii="Calibri" w:hAnsi="Calibri" w:cs="Arial"/>
          <w:rtl/>
          <w:sz w:val="24"/>
          <w:szCs w:val="24"/>
        </w:rPr>
        <w:t xml:space="preserve">عدد أخطاء الرواتب والشكاوى المتعلقة بالأجور،</w:t>
      </w:r>
    </w:p>
    <w:p>
      <w:pPr>
        <w:pStyle w:val="ListeParagraf"/>
        <w:numPr>
          <w:ilvl w:val="0"/>
          <w:numId w:val="1"/>
        </w:numPr>
        <w:bidi/>
        <w:spacing w:after="60"/>
        <w:jc w:val="both"/>
      </w:pPr>
      <w:r>
        <w:rPr>
          <w:rFonts w:ascii="Calibri" w:hAnsi="Calibri" w:cs="Arial"/>
          <w:rtl/>
          <w:sz w:val="24"/>
          <w:szCs w:val="24"/>
        </w:rPr>
        <w:t xml:space="preserve">نسبة التسجيل في التأمينات الاجتماعية (الهدف: 100%).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سلم الأجور وقواعد المزايا</w:t>
      </w:r>
    </w:p>
    <w:p>
      <w:pPr>
        <w:pStyle w:val="ListeParagraf"/>
        <w:numPr>
          <w:ilvl w:val="0"/>
          <w:numId w:val="1"/>
        </w:numPr>
        <w:bidi/>
        <w:spacing w:after="60"/>
        <w:jc w:val="both"/>
      </w:pPr>
      <w:r>
        <w:rPr>
          <w:rFonts w:ascii="Calibri" w:hAnsi="Calibri" w:cs="Arial"/>
          <w:rtl/>
          <w:sz w:val="24"/>
          <w:szCs w:val="24"/>
        </w:rPr>
        <w:t xml:space="preserve">عقود العمل</w:t>
      </w:r>
    </w:p>
    <w:p>
      <w:pPr>
        <w:pStyle w:val="ListeParagraf"/>
        <w:numPr>
          <w:ilvl w:val="0"/>
          <w:numId w:val="1"/>
        </w:numPr>
        <w:bidi/>
        <w:spacing w:after="60"/>
        <w:jc w:val="both"/>
      </w:pPr>
      <w:r>
        <w:rPr>
          <w:rFonts w:ascii="Calibri" w:hAnsi="Calibri" w:cs="Arial"/>
          <w:rtl/>
          <w:sz w:val="24"/>
          <w:szCs w:val="24"/>
        </w:rPr>
        <w:t xml:space="preserve">كشوف الرواتب الشهرية وقسائم الرواتب</w:t>
      </w:r>
    </w:p>
    <w:p>
      <w:pPr>
        <w:pStyle w:val="ListeParagraf"/>
        <w:numPr>
          <w:ilvl w:val="0"/>
          <w:numId w:val="1"/>
        </w:numPr>
        <w:bidi/>
        <w:spacing w:after="60"/>
        <w:jc w:val="both"/>
      </w:pPr>
      <w:r>
        <w:rPr>
          <w:rFonts w:ascii="Calibri" w:hAnsi="Calibri" w:cs="Arial"/>
          <w:rtl/>
          <w:sz w:val="24"/>
          <w:szCs w:val="24"/>
        </w:rPr>
        <w:t xml:space="preserve">سجلات التسجيل في التأمينات الاجتماعية</w:t>
      </w:r>
    </w:p>
    <w:p>
      <w:pPr>
        <w:pStyle w:val="ListeParagraf"/>
        <w:numPr>
          <w:ilvl w:val="0"/>
          <w:numId w:val="1"/>
        </w:numPr>
        <w:bidi/>
        <w:spacing w:after="60"/>
        <w:jc w:val="both"/>
      </w:pPr>
      <w:r>
        <w:rPr>
          <w:rFonts w:ascii="Calibri" w:hAnsi="Calibri" w:cs="Arial"/>
          <w:rtl/>
          <w:sz w:val="24"/>
          <w:szCs w:val="24"/>
        </w:rPr>
        <w:t xml:space="preserve">اتفاقيات السلف / القروض</w:t>
      </w:r>
    </w:p>
    <w:p>
      <w:pPr>
        <w:pStyle w:val="ListeParagraf"/>
        <w:numPr>
          <w:ilvl w:val="0"/>
          <w:numId w:val="1"/>
        </w:numPr>
        <w:bidi/>
        <w:spacing w:after="60"/>
        <w:jc w:val="both"/>
      </w:pPr>
      <w:r>
        <w:rPr>
          <w:rFonts w:ascii="Calibri" w:hAnsi="Calibri" w:cs="Arial"/>
          <w:rtl/>
          <w:sz w:val="24"/>
          <w:szCs w:val="24"/>
        </w:rPr>
        <w:t xml:space="preserve">EMS.İK.PRO.01.11. إجراء ساعات العمل والعمل الإضافي</w:t>
      </w:r>
    </w:p>
    <w:p>
      <w:pPr>
        <w:pStyle w:val="ListeParagraf"/>
        <w:numPr>
          <w:ilvl w:val="0"/>
          <w:numId w:val="1"/>
        </w:numPr>
        <w:bidi/>
        <w:spacing w:after="60"/>
        <w:jc w:val="both"/>
      </w:pPr>
      <w:r>
        <w:rPr>
          <w:rFonts w:ascii="Calibri" w:hAnsi="Calibri" w:cs="Arial"/>
          <w:rtl/>
          <w:sz w:val="24"/>
          <w:szCs w:val="24"/>
        </w:rPr>
        <w:t xml:space="preserve">EMS.İK.PRO.01.13. إجراء إدارة الإجازات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يمكن للموظفين طرح مخاوفهم المتعلقة بالأجور عبر آلية الشكاوى (EMS.İK.PRO.01.07.). ويُراجع هذا الإجراء سنويًا من قبل مدير الموارد البشرية ومدير الامتثال الاجتماعي، ويُعدل عند تغير التشريعات أو الحد الأدنى للأجور أو متطلبات العملاء.</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WAGES AND PAYROLL PROCEDURE</w:t>
          </w:r>
        </w:p>
        <w:p>
          <w:pPr>
            <w:pStyle w:val="GvdeMetni2"/>
            <w:bidi/>
            <w:spacing w:line="276" w:lineRule="auto"/>
            <w:jc w:val="center"/>
          </w:pPr>
          <w:r>
            <w:rPr>
              <w:rFonts w:asciiTheme="minorHAnsi" w:hAnsiTheme="minorHAnsi" w:cs="Arial"/>
              <w:b/>
              <w:bCs/>
              <w:color w:val="000000" w:themeColor="text1"/>
              <w:sz w:val="22"/>
              <w:szCs w:val="22"/>
              <w:rtl/>
            </w:rPr>
            <w:t>إجراء الأجور وكشوف الرواتب</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EMS.İK.PRO.01.12. WAGES AND PAYROLL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