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the daily hygiene rules for the canteen, kitchen and drinking water points at Eroglu Knitting (EMS), so that employees are given safe food and clean drinking water and food-borne and water-borne illness is prevented.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canteen, kitchen, food storage rooms and all drinking water points and coolers in the facility, and to canteen staff (including contractor staff), cleaning staff and all employees using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 Administrative Affairs Manager:</w:t>
      </w:r>
      <w:r>
        <w:rPr>
          <w:rFonts w:ascii="Calibri" w:hAnsi="Calibri" w:cs="Arial"/>
          <w:sz w:val="24"/>
          <w:szCs w:val="24"/>
        </w:rPr>
        <w:t xml:space="preserve"> Manages the canteen contractor, ensures this instruction is applied and reviews hygiene check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Canteen Supervisor:</w:t>
      </w:r>
      <w:r>
        <w:rPr>
          <w:rFonts w:ascii="Calibri" w:hAnsi="Calibri" w:cs="Arial"/>
          <w:sz w:val="24"/>
          <w:szCs w:val="24"/>
        </w:rPr>
        <w:t xml:space="preserve"> Applies the daily checks, keeps the hygiene records and stops any unsafe food or water from being served.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Canteen and Kitchen Staff:</w:t>
      </w:r>
      <w:r>
        <w:rPr>
          <w:rFonts w:ascii="Calibri" w:hAnsi="Calibri" w:cs="Arial"/>
          <w:sz w:val="24"/>
          <w:szCs w:val="24"/>
        </w:rPr>
        <w:t xml:space="preserve"> Follow the personal hygiene and food handling rules in this instruction.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Company Doctor / Nurse:</w:t>
      </w:r>
      <w:r>
        <w:rPr>
          <w:rFonts w:ascii="Calibri" w:hAnsi="Calibri" w:cs="Arial"/>
          <w:sz w:val="24"/>
          <w:szCs w:val="24"/>
        </w:rPr>
        <w:t xml:space="preserve"> Checks the health certificates of canteen staff and carries out monthly hygiene inspections.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Canteen staff wear clean work clothes, hair cover, apron, no jewellery or watches and, when handling ready food, disposable gloves; they wash their hands with soap before starting work.</w:t>
      </w:r>
    </w:p>
    <w:p>
      <w:pPr>
        <w:pStyle w:val="ListeParagraf"/>
        <w:spacing w:after="80"/>
        <w:ind w:left="709" w:right="0"/>
        <w:jc w:val="both"/>
      </w:pPr>
      <w:r>
        <w:rPr>
          <w:rFonts w:ascii="Calibri" w:hAnsi="Calibri" w:cs="Arial"/>
          <w:sz w:val="24"/>
          <w:szCs w:val="24"/>
        </w:rPr>
        <w:t xml:space="preserve">1.2. Any staff member with diarrhoea, vomiting, fever or an open wound on the hands informs the supervisor and does not handle food.</w:t>
      </w:r>
    </w:p>
    <w:p>
      <w:pPr>
        <w:pStyle w:val="ListeParagraf"/>
        <w:spacing w:after="80"/>
        <w:ind w:left="709" w:right="0"/>
        <w:jc w:val="both"/>
      </w:pPr>
      <w:r>
        <w:rPr>
          <w:rFonts w:ascii="Calibri" w:hAnsi="Calibri" w:cs="Arial"/>
          <w:sz w:val="24"/>
          <w:szCs w:val="24"/>
        </w:rPr>
        <w:t xml:space="preserve">1.3. The supervisor checks and records refrigerator (0–5 °C) and freezer (−18 °C or colder) temperatures and the cleanliness of the kitchen.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FOOD HANDLING</w:t>
      </w:r>
    </w:p>
    <w:p>
      <w:pPr>
        <w:pStyle w:val="ListeParagraf"/>
        <w:spacing w:after="80"/>
        <w:ind w:left="709" w:right="0"/>
        <w:jc w:val="both"/>
      </w:pPr>
      <w:r>
        <w:rPr>
          <w:rFonts w:ascii="Calibri" w:hAnsi="Calibri" w:cs="Arial"/>
          <w:sz w:val="24"/>
          <w:szCs w:val="24"/>
        </w:rPr>
        <w:t xml:space="preserve">2.1. Incoming food is checked for expiry date, packaging and temperature; unsuitable food is rejected and recorded.</w:t>
      </w:r>
    </w:p>
    <w:p>
      <w:pPr>
        <w:pStyle w:val="ListeParagraf"/>
        <w:spacing w:after="80"/>
        <w:ind w:left="709" w:right="0"/>
        <w:jc w:val="both"/>
      </w:pPr>
      <w:r>
        <w:rPr>
          <w:rFonts w:ascii="Calibri" w:hAnsi="Calibri" w:cs="Arial"/>
          <w:sz w:val="24"/>
          <w:szCs w:val="24"/>
        </w:rPr>
        <w:t xml:space="preserve">2.2. Raw and cooked food are stored and prepared separately, using colour-coded boards and knives; stock is used on a first-in, first-out basis.</w:t>
      </w:r>
    </w:p>
    <w:p>
      <w:pPr>
        <w:pStyle w:val="ListeParagraf"/>
        <w:spacing w:after="80"/>
        <w:ind w:left="709" w:right="0"/>
        <w:jc w:val="both"/>
      </w:pPr>
      <w:r>
        <w:rPr>
          <w:rFonts w:ascii="Calibri" w:hAnsi="Calibri" w:cs="Arial"/>
          <w:sz w:val="24"/>
          <w:szCs w:val="24"/>
        </w:rPr>
        <w:t xml:space="preserve">2.3. Hot food is kept above 63 °C until served; leftover food is not served again the next day.</w:t>
      </w:r>
    </w:p>
    <w:p>
      <w:pPr>
        <w:pStyle w:val="ListeParagraf"/>
        <w:spacing w:after="80"/>
        <w:ind w:left="709" w:right="0"/>
        <w:jc w:val="both"/>
      </w:pPr>
      <w:r>
        <w:rPr>
          <w:rFonts w:ascii="Calibri" w:hAnsi="Calibri" w:cs="Arial"/>
          <w:sz w:val="24"/>
          <w:szCs w:val="24"/>
        </w:rPr>
        <w:t xml:space="preserve">2.4. A sample of each meal is kept in the refrigerator for 72 hours, labelled with date and meal, for investigation if needed.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DRINKING WATER</w:t>
      </w:r>
    </w:p>
    <w:p>
      <w:pPr>
        <w:pStyle w:val="ListeParagraf"/>
        <w:spacing w:after="80"/>
        <w:ind w:left="709" w:right="0"/>
        <w:jc w:val="both"/>
      </w:pPr>
      <w:r>
        <w:rPr>
          <w:rFonts w:ascii="Calibri" w:hAnsi="Calibri" w:cs="Arial"/>
          <w:sz w:val="24"/>
          <w:szCs w:val="24"/>
        </w:rPr>
        <w:t xml:space="preserve">3.1. Drinking water coolers are cleaned and disinfected every week; filters are changed by maintenance according to the manufacturer's instructions and the date is written on the label.</w:t>
      </w:r>
    </w:p>
    <w:p>
      <w:pPr>
        <w:pStyle w:val="ListeParagraf"/>
        <w:spacing w:after="80"/>
        <w:ind w:left="709" w:right="0"/>
        <w:jc w:val="both"/>
      </w:pPr>
      <w:r>
        <w:rPr>
          <w:rFonts w:ascii="Calibri" w:hAnsi="Calibri" w:cs="Arial"/>
          <w:sz w:val="24"/>
          <w:szCs w:val="24"/>
        </w:rPr>
        <w:t xml:space="preserve">3.2. Water tanks are cleaned and disinfected at least every six months; drinking water is tested by an accredited laboratory at least every six months and after any tank cleaning or contamination.</w:t>
      </w:r>
    </w:p>
    <w:p>
      <w:pPr>
        <w:pStyle w:val="ListeParagraf"/>
        <w:spacing w:after="80"/>
        <w:ind w:left="709" w:right="0"/>
        <w:jc w:val="both"/>
      </w:pPr>
      <w:r>
        <w:rPr>
          <w:rFonts w:ascii="Calibri" w:hAnsi="Calibri" w:cs="Arial"/>
          <w:sz w:val="24"/>
          <w:szCs w:val="24"/>
        </w:rPr>
        <w:t xml:space="preserve">3.3. Drinking water points are marked, kept clean and available free of charge to all employees during all working hours, close to work areas and away from toilets and chemical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smoke, eat or chew gum in the kitchen and food storage rooms.</w:t>
      </w:r>
    </w:p>
    <w:p>
      <w:pPr>
        <w:pStyle w:val="ListeParagraf"/>
        <w:numPr>
          <w:ilvl w:val="0"/>
          <w:numId w:val="1"/>
        </w:numPr>
        <w:spacing w:after="60"/>
        <w:jc w:val="both"/>
      </w:pPr>
      <w:r>
        <w:rPr>
          <w:rFonts w:ascii="Calibri" w:hAnsi="Calibri" w:cs="Arial"/>
          <w:sz w:val="24"/>
          <w:szCs w:val="24"/>
        </w:rPr>
        <w:t xml:space="preserve">Do not store chemicals, cleaning products or personal belongings together with food.</w:t>
      </w:r>
    </w:p>
    <w:p>
      <w:pPr>
        <w:pStyle w:val="ListeParagraf"/>
        <w:numPr>
          <w:ilvl w:val="0"/>
          <w:numId w:val="1"/>
        </w:numPr>
        <w:spacing w:after="60"/>
        <w:jc w:val="both"/>
      </w:pPr>
      <w:r>
        <w:rPr>
          <w:rFonts w:ascii="Calibri" w:hAnsi="Calibri" w:cs="Arial"/>
          <w:sz w:val="24"/>
          <w:szCs w:val="24"/>
        </w:rPr>
        <w:t xml:space="preserve">Do not serve food or water whose safety is doubtful; when in doubt, throw it away and record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EMERGENCY</w:t>
      </w:r>
    </w:p>
    <w:p>
      <w:pPr>
        <w:pStyle w:val="ListeParagraf"/>
        <w:spacing w:after="80"/>
        <w:ind w:left="709" w:right="0"/>
        <w:jc w:val="both"/>
      </w:pPr>
      <w:r>
        <w:rPr>
          <w:rFonts w:ascii="Calibri" w:hAnsi="Calibri" w:cs="Arial"/>
          <w:sz w:val="24"/>
          <w:szCs w:val="24"/>
        </w:rPr>
        <w:t xml:space="preserve">5.1. If several employees show signs of food poisoning, inform the company doctor and HR immediately, stop serving the suspected food and keep the meal samples.</w:t>
      </w:r>
    </w:p>
    <w:p>
      <w:pPr>
        <w:pStyle w:val="ListeParagraf"/>
        <w:spacing w:after="80"/>
        <w:ind w:left="709" w:right="0"/>
        <w:jc w:val="both"/>
      </w:pPr>
      <w:r>
        <w:rPr>
          <w:rFonts w:ascii="Calibri" w:hAnsi="Calibri" w:cs="Arial"/>
          <w:sz w:val="24"/>
          <w:szCs w:val="24"/>
        </w:rPr>
        <w:t xml:space="preserve">5.2. If a water test fails or water looks, smells or tastes abnormal, close the water point with a "Do Not Drink" sign, provide bottled water and inform maintenance and HR.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Canteen Daily Hygiene and Temperature Checklist</w:t>
      </w:r>
    </w:p>
    <w:p>
      <w:pPr>
        <w:pStyle w:val="ListeParagraf"/>
        <w:numPr>
          <w:ilvl w:val="0"/>
          <w:numId w:val="1"/>
        </w:numPr>
        <w:spacing w:after="60"/>
        <w:jc w:val="both"/>
      </w:pPr>
      <w:r>
        <w:rPr>
          <w:rFonts w:ascii="Calibri" w:hAnsi="Calibri" w:cs="Arial"/>
          <w:sz w:val="24"/>
          <w:szCs w:val="24"/>
        </w:rPr>
        <w:t xml:space="preserve">Water Cooler Cleaning and Filter Change Record</w:t>
      </w:r>
    </w:p>
    <w:p>
      <w:pPr>
        <w:pStyle w:val="ListeParagraf"/>
        <w:numPr>
          <w:ilvl w:val="0"/>
          <w:numId w:val="1"/>
        </w:numPr>
        <w:spacing w:after="60"/>
        <w:jc w:val="both"/>
      </w:pPr>
      <w:r>
        <w:rPr>
          <w:rFonts w:ascii="Calibri" w:hAnsi="Calibri" w:cs="Arial"/>
          <w:sz w:val="24"/>
          <w:szCs w:val="24"/>
        </w:rPr>
        <w:t xml:space="preserve">Drinking Water Laboratory Test Reports and Canteen Staff Health Certificates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Hygiene checklists and water test results are reviewed every month by the HR / Administrative Affairs Manager, and employee suggestions on food and water are collected through the canteen committee and the grievance channels (EMS.İK.PRO.01.07.). This instruction is reviewed every year.</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قواعد النظافة الصحية اليومية للمطعم والمطبخ ونقاط مياه الشرب في شركة إيروغلو للتريكو (EMS)، بهدف تقديم طعام آمن ومياه شرب نظيفة للموظفين ومنع الأمراض المنقولة عبر الغذاء والمياه.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المطعم والمطبخ وغرف تخزين الأغذية وجميع نقاط مياه الشرب والمبردات في المنشأة، وعلى العاملين في المطعم (بمن فيهم عمال المقاول) وعمال النظافة وجميع الموظفين المستخدمين لها.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 / الشؤون الإدارية:</w:t>
      </w:r>
      <w:r>
        <w:rPr>
          <w:rFonts w:ascii="Calibri" w:hAnsi="Calibri" w:cs="Arial"/>
          <w:rtl/>
          <w:sz w:val="24"/>
          <w:szCs w:val="24"/>
        </w:rPr>
        <w:t xml:space="preserve"> يدير مقاول المطعم، ويضمن تطبيق هذه التعليمات، ويراجع نتائج فحوصات النظافة.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المطعم:</w:t>
      </w:r>
      <w:r>
        <w:rPr>
          <w:rFonts w:ascii="Calibri" w:hAnsi="Calibri" w:cs="Arial"/>
          <w:rtl/>
          <w:sz w:val="24"/>
          <w:szCs w:val="24"/>
        </w:rPr>
        <w:t xml:space="preserve"> يطبق الفحوصات اليومية، ويحتفظ بسجلات النظافة، ويمنع تقديم أي طعام أو ماء غير آمن.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العاملون في المطعم والمطبخ:</w:t>
      </w:r>
      <w:r>
        <w:rPr>
          <w:rFonts w:ascii="Calibri" w:hAnsi="Calibri" w:cs="Arial"/>
          <w:rtl/>
          <w:sz w:val="24"/>
          <w:szCs w:val="24"/>
        </w:rPr>
        <w:t xml:space="preserve"> يتبعون قواعد النظافة الشخصية وتداول الأغذية الواردة في هذه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طبيب / ممرض الشركة:</w:t>
      </w:r>
      <w:r>
        <w:rPr>
          <w:rFonts w:ascii="Calibri" w:hAnsi="Calibri" w:cs="Arial"/>
          <w:rtl/>
          <w:sz w:val="24"/>
          <w:szCs w:val="24"/>
        </w:rPr>
        <w:t xml:space="preserve"> يتحقق من الشهادات الصحية للعاملين في المطعم ويجري تفتيشًا شهريًا على النظافة.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يرتدي العاملون في المطعم ملابس عمل نظيفة وغطاء شعر ومريلة دون مجوهرات أو ساعات، وقفازات للاستعمال مرة واحدة عند تداول الطعام الجاهز، ويغسلون أيديهم بالصابون قبل بدء العمل.</w:t>
      </w:r>
    </w:p>
    <w:p>
      <w:pPr>
        <w:pStyle w:val="ListeParagraf"/>
        <w:bidi/>
        <w:spacing w:after="80"/>
        <w:ind w:left="0" w:right="709"/>
        <w:jc w:val="both"/>
      </w:pPr>
      <w:r>
        <w:rPr>
          <w:rFonts w:ascii="Calibri" w:hAnsi="Calibri" w:cs="Arial"/>
          <w:rtl/>
          <w:sz w:val="24"/>
          <w:szCs w:val="24"/>
        </w:rPr>
        <w:t xml:space="preserve">1.2. يبلغ أي عامل يعاني من إسهال أو قيء أو حمى أو جرح مفتوح في اليدين المشرفَ، ولا يتعامل مع الطعام.</w:t>
      </w:r>
    </w:p>
    <w:p>
      <w:pPr>
        <w:pStyle w:val="ListeParagraf"/>
        <w:bidi/>
        <w:spacing w:after="80"/>
        <w:ind w:left="0" w:right="709"/>
        <w:jc w:val="both"/>
      </w:pPr>
      <w:r>
        <w:rPr>
          <w:rFonts w:ascii="Calibri" w:hAnsi="Calibri" w:cs="Arial"/>
          <w:rtl/>
          <w:sz w:val="24"/>
          <w:szCs w:val="24"/>
        </w:rPr>
        <w:t xml:space="preserve">1.3. يفحص المشرف درجات حرارة الثلاجات (0–5 °C) والمجمدات (−18 °C أو أقل) ونظافة المطبخ ويسجلها.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تداول الأغذية</w:t>
      </w:r>
    </w:p>
    <w:p>
      <w:pPr>
        <w:pStyle w:val="ListeParagraf"/>
        <w:bidi/>
        <w:spacing w:after="80"/>
        <w:ind w:left="0" w:right="709"/>
        <w:jc w:val="both"/>
      </w:pPr>
      <w:r>
        <w:rPr>
          <w:rFonts w:ascii="Calibri" w:hAnsi="Calibri" w:cs="Arial"/>
          <w:rtl/>
          <w:sz w:val="24"/>
          <w:szCs w:val="24"/>
        </w:rPr>
        <w:t xml:space="preserve">2.1. تُفحص الأغذية الواردة من حيث تاريخ الصلاحية والتغليف ودرجة الحرارة، ويُرفض الطعام غير المطابق ويُسجل.</w:t>
      </w:r>
    </w:p>
    <w:p>
      <w:pPr>
        <w:pStyle w:val="ListeParagraf"/>
        <w:bidi/>
        <w:spacing w:after="80"/>
        <w:ind w:left="0" w:right="709"/>
        <w:jc w:val="both"/>
      </w:pPr>
      <w:r>
        <w:rPr>
          <w:rFonts w:ascii="Calibri" w:hAnsi="Calibri" w:cs="Arial"/>
          <w:rtl/>
          <w:sz w:val="24"/>
          <w:szCs w:val="24"/>
        </w:rPr>
        <w:t xml:space="preserve">2.2. تُخزن الأغذية النيئة والمطهية وتُحضَّر بشكل منفصل باستخدام ألواح وسكاكين مميزة بالألوان، ويُستخدم المخزون وفق مبدأ الوارد أولًا يُصرف أولًا.</w:t>
      </w:r>
    </w:p>
    <w:p>
      <w:pPr>
        <w:pStyle w:val="ListeParagraf"/>
        <w:bidi/>
        <w:spacing w:after="80"/>
        <w:ind w:left="0" w:right="709"/>
        <w:jc w:val="both"/>
      </w:pPr>
      <w:r>
        <w:rPr>
          <w:rFonts w:ascii="Calibri" w:hAnsi="Calibri" w:cs="Arial"/>
          <w:rtl/>
          <w:sz w:val="24"/>
          <w:szCs w:val="24"/>
        </w:rPr>
        <w:t xml:space="preserve">2.3. يُحفظ الطعام الساخن عند درجة حرارة أعلى من 63 °C حتى تقديمه، ولا يُقدَّم الطعام المتبقي مرة أخرى في اليوم التالي.</w:t>
      </w:r>
    </w:p>
    <w:p>
      <w:pPr>
        <w:pStyle w:val="ListeParagraf"/>
        <w:bidi/>
        <w:spacing w:after="80"/>
        <w:ind w:left="0" w:right="709"/>
        <w:jc w:val="both"/>
      </w:pPr>
      <w:r>
        <w:rPr>
          <w:rFonts w:ascii="Calibri" w:hAnsi="Calibri" w:cs="Arial"/>
          <w:rtl/>
          <w:sz w:val="24"/>
          <w:szCs w:val="24"/>
        </w:rPr>
        <w:t xml:space="preserve">2.4. تُحفظ عينة من كل وجبة في الثلاجة لمدة 72 ساعة، مع ملصق بالتاريخ والوجبة، للتحقيق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مياه الشرب</w:t>
      </w:r>
    </w:p>
    <w:p>
      <w:pPr>
        <w:pStyle w:val="ListeParagraf"/>
        <w:bidi/>
        <w:spacing w:after="80"/>
        <w:ind w:left="0" w:right="709"/>
        <w:jc w:val="both"/>
      </w:pPr>
      <w:r>
        <w:rPr>
          <w:rFonts w:ascii="Calibri" w:hAnsi="Calibri" w:cs="Arial"/>
          <w:rtl/>
          <w:sz w:val="24"/>
          <w:szCs w:val="24"/>
        </w:rPr>
        <w:t xml:space="preserve">3.1. تُنظف مبردات مياه الشرب وتُطهَّر أسبوعيًا، وتُغيِّر الصيانة الفلاتر وفق تعليمات الشركة المصنعة ويُكتب التاريخ على الملصق.</w:t>
      </w:r>
    </w:p>
    <w:p>
      <w:pPr>
        <w:pStyle w:val="ListeParagraf"/>
        <w:bidi/>
        <w:spacing w:after="80"/>
        <w:ind w:left="0" w:right="709"/>
        <w:jc w:val="both"/>
      </w:pPr>
      <w:r>
        <w:rPr>
          <w:rFonts w:ascii="Calibri" w:hAnsi="Calibri" w:cs="Arial"/>
          <w:rtl/>
          <w:sz w:val="24"/>
          <w:szCs w:val="24"/>
        </w:rPr>
        <w:t xml:space="preserve">3.2. تُنظف خزانات المياه وتُطهَّر مرة كل ستة أشهر على الأقل، وتُحلل مياه الشرب في مختبر معتمد مرة كل ستة أشهر على الأقل وبعد أي تنظيف للخزانات أو حدوث تلوث.</w:t>
      </w:r>
    </w:p>
    <w:p>
      <w:pPr>
        <w:pStyle w:val="ListeParagraf"/>
        <w:bidi/>
        <w:spacing w:after="80"/>
        <w:ind w:left="0" w:right="709"/>
        <w:jc w:val="both"/>
      </w:pPr>
      <w:r>
        <w:rPr>
          <w:rFonts w:ascii="Calibri" w:hAnsi="Calibri" w:cs="Arial"/>
          <w:rtl/>
          <w:sz w:val="24"/>
          <w:szCs w:val="24"/>
        </w:rPr>
        <w:t xml:space="preserve">3.3. تُميَّز نقاط مياه الشرب وتُحفظ نظيفة ومتاحة مجانًا لجميع الموظفين طوال ساعات العمل، بالقرب من أماكن العمل وبعيدًا عن دورات المياه ومناطق المواد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تدخن ولا تأكل ولا تمضغ العلكة في المطبخ وغرف تخزين الأغذية.</w:t>
      </w:r>
    </w:p>
    <w:p>
      <w:pPr>
        <w:pStyle w:val="ListeParagraf"/>
        <w:numPr>
          <w:ilvl w:val="0"/>
          <w:numId w:val="1"/>
        </w:numPr>
        <w:bidi/>
        <w:spacing w:after="60"/>
        <w:jc w:val="both"/>
      </w:pPr>
      <w:r>
        <w:rPr>
          <w:rFonts w:ascii="Calibri" w:hAnsi="Calibri" w:cs="Arial"/>
          <w:rtl/>
          <w:sz w:val="24"/>
          <w:szCs w:val="24"/>
        </w:rPr>
        <w:t xml:space="preserve">لا تخزّن المواد الكيميائية أو مواد التنظيف أو المتعلقات الشخصية مع الأغذية.</w:t>
      </w:r>
    </w:p>
    <w:p>
      <w:pPr>
        <w:pStyle w:val="ListeParagraf"/>
        <w:numPr>
          <w:ilvl w:val="0"/>
          <w:numId w:val="1"/>
        </w:numPr>
        <w:bidi/>
        <w:spacing w:after="60"/>
        <w:jc w:val="both"/>
      </w:pPr>
      <w:r>
        <w:rPr>
          <w:rFonts w:ascii="Calibri" w:hAnsi="Calibri" w:cs="Arial"/>
          <w:rtl/>
          <w:sz w:val="24"/>
          <w:szCs w:val="24"/>
        </w:rPr>
        <w:t xml:space="preserve">لا تقدّم طعامًا أو ماءً مشكوكًا في سلامته؛ وعند الشك تخلّص منه وسجّل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حدوث مشكلة / طوارئ</w:t>
      </w:r>
    </w:p>
    <w:p>
      <w:pPr>
        <w:pStyle w:val="ListeParagraf"/>
        <w:bidi/>
        <w:spacing w:after="80"/>
        <w:ind w:left="0" w:right="709"/>
        <w:jc w:val="both"/>
      </w:pPr>
      <w:r>
        <w:rPr>
          <w:rFonts w:ascii="Calibri" w:hAnsi="Calibri" w:cs="Arial"/>
          <w:rtl/>
          <w:sz w:val="24"/>
          <w:szCs w:val="24"/>
        </w:rPr>
        <w:t xml:space="preserve">5.1. إذا ظهرت أعراض تسمم غذائي على عدد من الموظفين، أبلغ طبيب الشركة والموارد البشرية فورًا، وأوقف تقديم الطعام المشتبه به، واحتفظ بعينات الوجبات.</w:t>
      </w:r>
    </w:p>
    <w:p>
      <w:pPr>
        <w:pStyle w:val="ListeParagraf"/>
        <w:bidi/>
        <w:spacing w:after="80"/>
        <w:ind w:left="0" w:right="709"/>
        <w:jc w:val="both"/>
      </w:pPr>
      <w:r>
        <w:rPr>
          <w:rFonts w:ascii="Calibri" w:hAnsi="Calibri" w:cs="Arial"/>
          <w:rtl/>
          <w:sz w:val="24"/>
          <w:szCs w:val="24"/>
        </w:rPr>
        <w:t xml:space="preserve">5.2. إذا فشل تحليل المياه أو كان للمياه لون أو رائحة أو طعم غير طبيعي، أغلق نقطة المياه بلافتة «ممنوع الشرب»، ووفّر مياهًا معبأة، وأبلغ الصيانة والموارد البشرية.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الفحص اليومي للنظافة ودرجات الحرارة في المطعم</w:t>
      </w:r>
    </w:p>
    <w:p>
      <w:pPr>
        <w:pStyle w:val="ListeParagraf"/>
        <w:numPr>
          <w:ilvl w:val="0"/>
          <w:numId w:val="1"/>
        </w:numPr>
        <w:bidi/>
        <w:spacing w:after="60"/>
        <w:jc w:val="both"/>
      </w:pPr>
      <w:r>
        <w:rPr>
          <w:rFonts w:ascii="Calibri" w:hAnsi="Calibri" w:cs="Arial"/>
          <w:rtl/>
          <w:sz w:val="24"/>
          <w:szCs w:val="24"/>
        </w:rPr>
        <w:t xml:space="preserve">سجل تنظيف مبردات المياه وتغيير الفلاتر</w:t>
      </w:r>
    </w:p>
    <w:p>
      <w:pPr>
        <w:pStyle w:val="ListeParagraf"/>
        <w:numPr>
          <w:ilvl w:val="0"/>
          <w:numId w:val="1"/>
        </w:numPr>
        <w:bidi/>
        <w:spacing w:after="60"/>
        <w:jc w:val="both"/>
      </w:pPr>
      <w:r>
        <w:rPr>
          <w:rFonts w:ascii="Calibri" w:hAnsi="Calibri" w:cs="Arial"/>
          <w:rtl/>
          <w:sz w:val="24"/>
          <w:szCs w:val="24"/>
        </w:rPr>
        <w:t xml:space="preserve">تقارير التحاليل المخبرية لمياه الشرب والشهادات الصحية للعاملين في المطعم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الموارد البشرية / الشؤون الإدارية قوائم فحص النظافة ونتائج تحاليل المياه شهريًا، وتُجمع اقتراحات الموظفين بشأن الطعام والمياه من خلال لجنة المطعم وقنوات التظلم (EMS.İK.PRO.01.07.). وتُراجع هذه التعليمات سنويًا.</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CANTEEN AND DRINKING WATER HYGIENE INSTRUCTION</w:t>
          </w:r>
        </w:p>
        <w:p>
          <w:pPr>
            <w:pStyle w:val="GvdeMetni2"/>
            <w:bidi/>
            <w:spacing w:line="276" w:lineRule="auto"/>
            <w:jc w:val="center"/>
          </w:pPr>
          <w:r>
            <w:rPr>
              <w:rFonts w:asciiTheme="minorHAnsi" w:hAnsiTheme="minorHAnsi" w:cs="Arial"/>
              <w:b/>
              <w:bCs/>
              <w:color w:val="000000" w:themeColor="text1"/>
              <w:sz w:val="22"/>
              <w:szCs w:val="22"/>
              <w:rtl/>
            </w:rPr>
            <w:t>تعليمات النظافة الصحية للمطعم ومياه الشرب</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EMS.İK.TL.01.01.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EMS.İK.TL.01.01. CANTEEN AND DRINKING WATER HYGIENE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