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defines the safety rules for operators of sewing, overlock, cover-stitch, button and cutting machines at Eroglu Knitting (EMS), in order to prevent needle punctures, cuts, entanglement and electrical injuries.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sewing machines, buttonhole and snap machines, straight-knife and band-knife cutting machines, automatic cutters and hand cutting tools in the cutting and sewing departments.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Production Supervisors:</w:t>
      </w:r>
      <w:r>
        <w:rPr>
          <w:rFonts w:ascii="Calibri" w:hAnsi="Calibri" w:cs="Arial"/>
          <w:sz w:val="24"/>
          <w:szCs w:val="24"/>
        </w:rPr>
        <w:t xml:space="preserve"> Ensure that guards are fitted, operators are trained and this instruction is followed on the line.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Operators:</w:t>
      </w:r>
      <w:r>
        <w:rPr>
          <w:rFonts w:ascii="Calibri" w:hAnsi="Calibri" w:cs="Arial"/>
          <w:sz w:val="24"/>
          <w:szCs w:val="24"/>
        </w:rPr>
        <w:t xml:space="preserve"> Use machines with all guards in place, wear the required PPE and report defects.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Mechanics:</w:t>
      </w:r>
      <w:r>
        <w:rPr>
          <w:rFonts w:ascii="Calibri" w:hAnsi="Calibri" w:cs="Arial"/>
          <w:sz w:val="24"/>
          <w:szCs w:val="24"/>
        </w:rPr>
        <w:t xml:space="preserve"> Fit and maintain guards, repair machines only after switching off and apply LOTO on cutting machines.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OHS Specialist:</w:t>
      </w:r>
      <w:r>
        <w:rPr>
          <w:rFonts w:ascii="Calibri" w:hAnsi="Calibri" w:cs="Arial"/>
          <w:sz w:val="24"/>
          <w:szCs w:val="24"/>
        </w:rPr>
        <w:t xml:space="preserve"> Checks guard conditions and PPE use during workplace inspections.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that the needle guard, finger guard, eye shield, belt and pulley covers are in place and undamaged.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Check that the cable, plug and pedal are in good condition and that the emergency stop of cutting machines works.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Cutting operators wear a stainless steel mesh glove on the non-cutting hand; tie back long hair and do not wear loose clothing or jewellery.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OPERATION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Keep fingers away from the needle area; guide the fabric with the fingertips at a safe distance.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Switch the machine off before threading, changing the needle or bobbin, or removing a fabric jam.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On cutting machines, keep the knife guard lowered to just above the fabric lay and keep both hands away from the blade path.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Hand over broken needles and needle fragments according to the needle control procedure.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Switch off the machine when leaving the workstation and keep the area free of lint and offcuts.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remove, bend or disable any guard or safety device.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repair or adjust a machine yourself; call the mechanic.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a cutting machine without the mesh glove or with a blunt or damaged blade.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leave knives, scissors or cutters unattended on tables or in pockets.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compressed air to clean clothes or skin.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 / EMERGENCY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In case of a needle puncture or cut, stop the machine, do not pull the needle out of the finger yourself, and call the first aider.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In case of entanglement, press the emergency stop or switch off the power immediately.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4.3. Report every injury and near miss to the supervisor and the OHS Specialist on the same day.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EMS.QA.PRO.02.07. Needle and Sharp Tools Control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EMS.QA.TL.02.02. Broken Needle Replacement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EMS.İS.PRO.18.03. Personal Protective Equipment Management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Machine Guard Inspection Checklists and Injury / Near-Miss Reports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Production Supervisors check guards daily, and the OHS Specialist monitors needle and cut injuries monthly by department. This instruction is reviewed every year or after any serious injury.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تحدد هذه التعليمات قواعد السلامة لمشغلي آلات الخياطة والأوفرلوك والكافرستيتش والأزرار والقص في شركة إيروغلو للتريكو (EMS)، وذلك لمنع وخز الإبر والجروح والانحشار والإصابات الكهربائية.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آلات الخياطة، وآلات العراوي والكبسولات، وآلات القص ذات السكين المستقيمة والسكين الشريطية، وآلات القص الأوتوماتيكية، وأدوات القص اليدوية في قسمي القص والخياطة.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مشرفو الإنتاج:</w:t>
      </w:r>
      <w:r>
        <w:rPr>
          <w:rFonts w:ascii="Calibri" w:hAnsi="Calibri" w:cs="Arial"/>
          <w:rtl/>
          <w:sz w:val="24"/>
          <w:szCs w:val="24"/>
        </w:rPr>
        <w:t xml:space="preserve"> يضمنون تركيب الواقيات وتدريب المشغلين واتباع هذه التعليمات على خط الإنتاج.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المشغلون:</w:t>
      </w:r>
      <w:r>
        <w:rPr>
          <w:rFonts w:ascii="Calibri" w:hAnsi="Calibri" w:cs="Arial"/>
          <w:rtl/>
          <w:sz w:val="24"/>
          <w:szCs w:val="24"/>
        </w:rPr>
        <w:t xml:space="preserve"> يستخدمون الآلات وجميع الواقيات في مكانها، ويرتدون معدات الحماية الشخصية المطلوبة، ويبلغون عن العيوب.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الميكانيكيون:</w:t>
      </w:r>
      <w:r>
        <w:rPr>
          <w:rFonts w:ascii="Calibri" w:hAnsi="Calibri" w:cs="Arial"/>
          <w:rtl/>
          <w:sz w:val="24"/>
          <w:szCs w:val="24"/>
        </w:rPr>
        <w:t xml:space="preserve"> يركبون الواقيات ويصونونها، ولا يصلحون الآلات إلا بعد إطفائها، ويطبقون LOTO على آلات القص.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أخصائي السلامة والصحة المهنية:</w:t>
      </w:r>
      <w:r>
        <w:rPr>
          <w:rFonts w:ascii="Calibri" w:hAnsi="Calibri" w:cs="Arial"/>
          <w:rtl/>
          <w:sz w:val="24"/>
          <w:szCs w:val="24"/>
        </w:rPr>
        <w:t xml:space="preserve"> يتحقق من حالة الواقيات واستخدام معدات الحماية الشخصية خلال جولات التفتيش على مواقع العمل.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تأكد من وجود واقي الإبرة وواقي الأصابع وواقي العين وأغطية السيور والبكرات في مكانها وسلامتها.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تأكد من سلامة الكابل والقابس والدواسة، ومن عمل زر إيقاف الطوارئ في آلات القص.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يرتدي مشغلو القص قفازًا شبكيًا من الفولاذ المقاوم للصدأ في اليد التي لا تقص، ويربطون الشعر الطويل، ولا يرتدون ملابس فضفاضة أو مجوهرات.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التشغيل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أبقِ أصابعك بعيدة عن منطقة الإبرة، ووجّه القماش بأطراف الأصابع على مسافة آمنة.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أطفئ الآلة قبل إدخال الخيط أو تغيير الإبرة أو المكوك أو إزالة انحشار القماش.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في آلات القص، أنزل واقي السكين إلى ما فوق طبقات القماش مباشرة، وأبقِ كلتا يديك بعيدتين عن مسار الشفرة.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سلّم الإبر المكسورة وأجزاءها وفقًا لإجراء التحكم في الإبر.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أطفئ الآلة عند مغادرة محطة العمل، وحافظ على المنطقة خالية من الوبر وبقايا القماش.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تُزِل أي واقٍ أو جهاز سلامة ولا تثنِه ولا تعطّله.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تصلح الآلة أو تضبطها بنفسك؛ استدعِ الميكانيكي.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آلة القص دون القفاز الشبكي أو بشفرة غير حادة أو تالفة.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تترك السكاكين أو المقصات أو القواطع دون مراقبة على الطاولات أو في الجيوب.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الهواء المضغوط لتنظيف الملابس أو الجلد.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المشكلة / الطوارئ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في حالة وخز الإبرة أو الجرح، أوقف الآلة، ولا تسحب الإبرة من الإصبع بنفسك، واستدعِ المسعف.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في حالة الانحشار، اضغط زر إيقاف الطوارئ أو افصل التيار فورًا.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4.3. أبلغ المشرف وأخصائي السلامة والصحة المهنية عن كل إصابة وحادث وشيك في اليوم نفسه.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EMS.QA.PRO.02.07. إجراء التحكم في الإبر والأدوات الحادة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EMS.QA.TL.02.02. تعليمات استبدال الإبر المكسورة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EMS.İS.PRO.18.03. إجراء إدارة معدات الحماية الشخصية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قوائم فحص واقيات الآلات وتقارير الإصابات والحوادث الوشيكة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يفحص مشرفو الإنتاج الواقيات يوميًا، ويتابع أخصائي السلامة والصحة المهنية إصابات الإبر والجروح شهريًا حسب القسم. وتُراجع هذه التعليمات سنويًا أو بعد أي إصابة خطيرة.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SEWING AND CUTTING MACHINE SAFETY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السلامة لآلات الخياطة والقص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EMS.İS.TL.18.03.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EMS.İS.TL.18.03. SEWING AND CUTTING MACHINE SAFETY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