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policy sets out the commitment of Eroglu Knitting (EMS) to produce garments that are safe for the end user, free from physical, chemical and mechanical hazards, fully traceable and compliant with customer and legal product safety requirements.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policy covers:</w:t>
      </w:r>
    </w:p>
    <w:p>
      <w:pPr>
        <w:pStyle w:val="ListeParagraf"/>
        <w:spacing w:after="80"/>
        <w:ind w:left="709" w:right="0"/>
        <w:jc w:val="both"/>
      </w:pPr>
      <w:r>
        <w:rPr>
          <w:rFonts w:ascii="Calibri" w:hAnsi="Calibri" w:cs="Arial"/>
          <w:sz w:val="24"/>
          <w:szCs w:val="24"/>
        </w:rPr>
        <w:t xml:space="preserve">• Physical safety: broken needles, metal parts, sharp tools and foreign objects in products,</w:t>
      </w:r>
    </w:p>
    <w:p>
      <w:pPr>
        <w:pStyle w:val="ListeParagraf"/>
        <w:spacing w:after="80"/>
        <w:ind w:left="709" w:right="0"/>
        <w:jc w:val="both"/>
      </w:pPr>
      <w:r>
        <w:rPr>
          <w:rFonts w:ascii="Calibri" w:hAnsi="Calibri" w:cs="Arial"/>
          <w:sz w:val="24"/>
          <w:szCs w:val="24"/>
        </w:rPr>
        <w:t xml:space="preserve">• Chemical safety: restricted substances in fabrics, dyes, prints and accessories according to customer RSL and ZDHC MRSL,</w:t>
      </w:r>
    </w:p>
    <w:p>
      <w:pPr>
        <w:pStyle w:val="ListeParagraf"/>
        <w:spacing w:after="80"/>
        <w:ind w:left="709" w:right="0"/>
        <w:jc w:val="both"/>
      </w:pPr>
      <w:r>
        <w:rPr>
          <w:rFonts w:ascii="Calibri" w:hAnsi="Calibri" w:cs="Arial"/>
          <w:sz w:val="24"/>
          <w:szCs w:val="24"/>
        </w:rPr>
        <w:t xml:space="preserve">• Mechanical safety: secure attachment of buttons, snaps and trims, cords and drawstrings, especially in children’s wear, and full traceability of all products.</w:t>
      </w:r>
    </w:p>
    <w:p>
      <w:pPr>
        <w:pStyle w:val="ListeParagraf"/>
        <w:spacing w:after="80"/>
        <w:ind w:left="709" w:right="0"/>
        <w:jc w:val="both"/>
      </w:pPr>
      <w:r>
        <w:rPr>
          <w:rFonts w:ascii="Calibri" w:hAnsi="Calibri" w:cs="Arial"/>
          <w:sz w:val="24"/>
          <w:szCs w:val="24"/>
        </w:rPr>
        <w:t xml:space="preserve">It applies to all EMS departments, employees, suppliers and subcontractors involved in producing, handling or packing products.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policy and provides the resources needed for product safety.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Implements the policy, coordinates product safety controls and leads any product safety incident or recall.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Ensure that product safety controls (needle control, metal detection, accessory pull tests, segregation) are applied in their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Follow product safety rules, report broken needles, foreign objects or any product risk immediately.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 Safety Risk:</w:t>
      </w:r>
      <w:r>
        <w:rPr>
          <w:rFonts w:ascii="Calibri" w:hAnsi="Calibri" w:cs="Arial"/>
          <w:sz w:val="24"/>
          <w:szCs w:val="24"/>
        </w:rPr>
        <w:t xml:space="preserve"> Any characteristic of a product that may cause injury or harm to the user (for example a broken needle fragment, a detachable small part or a restricted chemical).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Traceability:</w:t>
      </w:r>
      <w:r>
        <w:rPr>
          <w:rFonts w:ascii="Calibri" w:hAnsi="Calibri" w:cs="Arial"/>
          <w:sz w:val="24"/>
          <w:szCs w:val="24"/>
        </w:rPr>
        <w:t xml:space="preserve"> The ability to trace a product from the shipment back to the order, production batch, line, date and raw materials, and forward to the customer.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 Recall:</w:t>
      </w:r>
      <w:r>
        <w:rPr>
          <w:rFonts w:ascii="Calibri" w:hAnsi="Calibri" w:cs="Arial"/>
          <w:sz w:val="24"/>
          <w:szCs w:val="24"/>
        </w:rPr>
        <w:t xml:space="preserve"> The withdrawal of products from the customer or market because of a safety or serious quality risk.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POLICY COMMITMENTS</w:t>
      </w:r>
    </w:p>
    <w:p>
      <w:pPr>
        <w:pStyle w:val="ListeParagraf"/>
        <w:spacing w:before="120" w:after="60"/>
        <w:ind w:left="709" w:right="0"/>
      </w:pPr>
      <w:r>
        <w:rPr>
          <w:rFonts w:ascii="Calibri" w:hAnsi="Calibri" w:cs="Arial"/>
          <w:b/>
          <w:bCs/>
          <w:sz w:val="24"/>
          <w:szCs w:val="24"/>
        </w:rPr>
        <w:t xml:space="preserve">1. OUR COMMITMENTS</w:t>
      </w:r>
    </w:p>
    <w:p>
      <w:pPr>
        <w:pStyle w:val="ListeParagraf"/>
        <w:spacing w:after="80"/>
        <w:ind w:left="709" w:right="0"/>
        <w:jc w:val="both"/>
      </w:pPr>
      <w:r>
        <w:rPr>
          <w:rFonts w:ascii="Calibri" w:hAnsi="Calibri" w:cs="Arial"/>
          <w:sz w:val="24"/>
          <w:szCs w:val="24"/>
        </w:rPr>
        <w:t xml:space="preserve">1.1. EMS commits to:</w:t>
      </w:r>
    </w:p>
    <w:p>
      <w:pPr>
        <w:pStyle w:val="ListeParagraf"/>
        <w:numPr>
          <w:ilvl w:val="0"/>
          <w:numId w:val="1"/>
        </w:numPr>
        <w:spacing w:after="60"/>
        <w:jc w:val="both"/>
      </w:pPr>
      <w:r>
        <w:rPr>
          <w:rFonts w:ascii="Calibri" w:hAnsi="Calibri" w:cs="Arial"/>
          <w:sz w:val="24"/>
          <w:szCs w:val="24"/>
        </w:rPr>
        <w:t xml:space="preserve">Ship no product that contains a broken needle, metal fragment or any sharp object; all finished products pass through a calibrated metal detector.</w:t>
      </w:r>
    </w:p>
    <w:p>
      <w:pPr>
        <w:pStyle w:val="ListeParagraf"/>
        <w:numPr>
          <w:ilvl w:val="0"/>
          <w:numId w:val="1"/>
        </w:numPr>
        <w:spacing w:after="60"/>
        <w:jc w:val="both"/>
      </w:pPr>
      <w:r>
        <w:rPr>
          <w:rFonts w:ascii="Calibri" w:hAnsi="Calibri" w:cs="Arial"/>
          <w:sz w:val="24"/>
          <w:szCs w:val="24"/>
        </w:rPr>
        <w:t xml:space="preserve">Strictly control needles, blades, scissors and other sharp tools in all production areas.</w:t>
      </w:r>
    </w:p>
    <w:p>
      <w:pPr>
        <w:pStyle w:val="ListeParagraf"/>
        <w:numPr>
          <w:ilvl w:val="0"/>
          <w:numId w:val="1"/>
        </w:numPr>
        <w:spacing w:after="60"/>
        <w:jc w:val="both"/>
      </w:pPr>
      <w:r>
        <w:rPr>
          <w:rFonts w:ascii="Calibri" w:hAnsi="Calibri" w:cs="Arial"/>
          <w:sz w:val="24"/>
          <w:szCs w:val="24"/>
        </w:rPr>
        <w:t xml:space="preserve">Use only chemicals, dyes and accessories that comply with customer RSL requirements and ZDHC MRSL.</w:t>
      </w:r>
    </w:p>
    <w:p>
      <w:pPr>
        <w:pStyle w:val="ListeParagraf"/>
        <w:numPr>
          <w:ilvl w:val="0"/>
          <w:numId w:val="1"/>
        </w:numPr>
        <w:spacing w:after="60"/>
        <w:jc w:val="both"/>
      </w:pPr>
      <w:r>
        <w:rPr>
          <w:rFonts w:ascii="Calibri" w:hAnsi="Calibri" w:cs="Arial"/>
          <w:sz w:val="24"/>
          <w:szCs w:val="24"/>
        </w:rPr>
        <w:t xml:space="preserve">Apply special safety requirements for children’s wear (small parts, cords and drawstrings, pull tests).</w:t>
      </w:r>
    </w:p>
    <w:p>
      <w:pPr>
        <w:pStyle w:val="ListeParagraf"/>
        <w:numPr>
          <w:ilvl w:val="0"/>
          <w:numId w:val="1"/>
        </w:numPr>
        <w:spacing w:after="60"/>
        <w:jc w:val="both"/>
      </w:pPr>
      <w:r>
        <w:rPr>
          <w:rFonts w:ascii="Calibri" w:hAnsi="Calibri" w:cs="Arial"/>
          <w:sz w:val="24"/>
          <w:szCs w:val="24"/>
        </w:rPr>
        <w:t xml:space="preserve">Keep full traceability of every order from raw materials to shipment and be able to respond to any product safety issue within 24 hours.</w:t>
      </w:r>
    </w:p>
    <w:p>
      <w:pPr>
        <w:pStyle w:val="ListeParagraf"/>
        <w:numPr>
          <w:ilvl w:val="0"/>
          <w:numId w:val="1"/>
        </w:numPr>
        <w:spacing w:after="60"/>
        <w:jc w:val="both"/>
      </w:pPr>
      <w:r>
        <w:rPr>
          <w:rFonts w:ascii="Calibri" w:hAnsi="Calibri" w:cs="Arial"/>
          <w:sz w:val="24"/>
          <w:szCs w:val="24"/>
        </w:rPr>
        <w:t xml:space="preserve">Comply with customer requirements, applicable Egyptian legislation and the ISO 9001 standard.</w:t>
      </w:r>
    </w:p>
    <w:p>
      <w:pPr>
        <w:pStyle w:val="ListeParagraf"/>
        <w:numPr>
          <w:ilvl w:val="0"/>
          <w:numId w:val="1"/>
        </w:numPr>
        <w:spacing w:after="60"/>
        <w:jc w:val="both"/>
      </w:pPr>
      <w:r>
        <w:rPr>
          <w:rFonts w:ascii="Calibri" w:hAnsi="Calibri" w:cs="Arial"/>
          <w:sz w:val="24"/>
          <w:szCs w:val="24"/>
        </w:rPr>
        <w:t xml:space="preserve">Train all employees on product safety and investigate every incident to prevent repetition.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w:t>
      </w:r>
    </w:p>
    <w:p>
      <w:pPr>
        <w:pStyle w:val="ListeParagraf"/>
        <w:spacing w:after="80"/>
        <w:ind w:left="709" w:right="0"/>
        <w:jc w:val="both"/>
      </w:pPr>
      <w:r>
        <w:rPr>
          <w:rFonts w:ascii="Calibri" w:hAnsi="Calibri" w:cs="Arial"/>
          <w:sz w:val="24"/>
          <w:szCs w:val="24"/>
        </w:rPr>
        <w:t xml:space="preserve">This policy is reviewed every year during the management review, or earlier when a significant change occurs. It is communicated to all employees and displayed in production areas.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السياسة التزام شركة إيروغلو للتريكو (EMS) بإنتاج ملابس آمنة للمستخدم النهائي، خالية من المخاطر الفيزيائية والكيميائية والميكانيكية، وقابلة للتتبع بالكامل، ومطابقة لمتطلبات سلامة المنتج الخاصة بالعملاء والمتطلبات القانونية.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تشمل هذه السياسة:</w:t>
      </w:r>
    </w:p>
    <w:p>
      <w:pPr>
        <w:pStyle w:val="ListeParagraf"/>
        <w:bidi/>
        <w:spacing w:after="80"/>
        <w:ind w:left="0" w:right="709"/>
        <w:jc w:val="both"/>
      </w:pPr>
      <w:r>
        <w:rPr>
          <w:rFonts w:ascii="Calibri" w:hAnsi="Calibri" w:cs="Arial"/>
          <w:rtl/>
          <w:sz w:val="24"/>
          <w:szCs w:val="24"/>
        </w:rPr>
        <w:t xml:space="preserve">• السلامة الفيزيائية: الإبر المكسورة والأجزاء المعدنية والأدوات الحادة والأجسام الغريبة في المنتجات،</w:t>
      </w:r>
    </w:p>
    <w:p>
      <w:pPr>
        <w:pStyle w:val="ListeParagraf"/>
        <w:bidi/>
        <w:spacing w:after="80"/>
        <w:ind w:left="0" w:right="709"/>
        <w:jc w:val="both"/>
      </w:pPr>
      <w:r>
        <w:rPr>
          <w:rFonts w:ascii="Calibri" w:hAnsi="Calibri" w:cs="Arial"/>
          <w:rtl/>
          <w:sz w:val="24"/>
          <w:szCs w:val="24"/>
        </w:rPr>
        <w:t xml:space="preserve">• السلامة الكيميائية: المواد المقيدة في الأقمشة والأصباغ والطباعة والإكسسوارات وفق قائمة RSL الخاصة بالعميل وZDHC MRSL،</w:t>
      </w:r>
    </w:p>
    <w:p>
      <w:pPr>
        <w:pStyle w:val="ListeParagraf"/>
        <w:bidi/>
        <w:spacing w:after="80"/>
        <w:ind w:left="0" w:right="709"/>
        <w:jc w:val="both"/>
      </w:pPr>
      <w:r>
        <w:rPr>
          <w:rFonts w:ascii="Calibri" w:hAnsi="Calibri" w:cs="Arial"/>
          <w:rtl/>
          <w:sz w:val="24"/>
          <w:szCs w:val="24"/>
        </w:rPr>
        <w:t xml:space="preserve">• السلامة الميكانيكية: التثبيت الآمن للأزرار والكباسين والإكسسوارات والأحبال والأربطة، خاصة في ملابس الأطفال، والتتبع الكامل لجميع المنتجات.</w:t>
      </w:r>
    </w:p>
    <w:p>
      <w:pPr>
        <w:pStyle w:val="ListeParagraf"/>
        <w:bidi/>
        <w:spacing w:after="80"/>
        <w:ind w:left="0" w:right="709"/>
        <w:jc w:val="both"/>
      </w:pPr>
      <w:r>
        <w:rPr>
          <w:rFonts w:ascii="Calibri" w:hAnsi="Calibri" w:cs="Arial"/>
          <w:rtl/>
          <w:sz w:val="24"/>
          <w:szCs w:val="24"/>
        </w:rPr>
        <w:t xml:space="preserve">وتنطبق على جميع أقسام EMS وموظفيها ومورديها ومقاوليها من الباطن المشاركين في إنتاج المنتجات أو تداولها أو تعبئتها.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السياسة ويوفر الموارد اللازمة لسلامة المنتج.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ينفذ السياسة وينسق ضوابط سلامة المنتج ويقود أي حادث يتعلق بسلامة المنتج أو أي عملية استرجاع.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يضمنون تطبيق ضوابط سلامة المنتج (التحكم في الإبر، وكشف المعادن، واختبارات شد الإكسسوارات، والفصل) في مناطقهم.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يتبعون قواعد سلامة المنتج ويبلغون فورًا عن الإبر المكسورة أو الأجسام الغريبة أو أي خطر على المنتج.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خطر سلامة المنتج:</w:t>
      </w:r>
      <w:r>
        <w:rPr>
          <w:rFonts w:ascii="Calibri" w:hAnsi="Calibri" w:cs="Arial"/>
          <w:rtl/>
          <w:sz w:val="24"/>
          <w:szCs w:val="24"/>
        </w:rPr>
        <w:t xml:space="preserve"> أي خاصية في المنتج قد تسبب إصابة أو ضررًا للمستخدم (مثل جزء من إبرة مكسورة أو جزء صغير قابل للانفصال أو مادة كيميائية مقيدة).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التتبع:</w:t>
      </w:r>
      <w:r>
        <w:rPr>
          <w:rFonts w:ascii="Calibri" w:hAnsi="Calibri" w:cs="Arial"/>
          <w:rtl/>
          <w:sz w:val="24"/>
          <w:szCs w:val="24"/>
        </w:rPr>
        <w:t xml:space="preserve"> القدرة على تتبع المنتج من الشحنة رجوعًا إلى الطلبية ودفعة الإنتاج والخط والتاريخ والمواد الخام، وتقدمًا إلى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استرجاع المنتج:</w:t>
      </w:r>
      <w:r>
        <w:rPr>
          <w:rFonts w:ascii="Calibri" w:hAnsi="Calibri" w:cs="Arial"/>
          <w:rtl/>
          <w:sz w:val="24"/>
          <w:szCs w:val="24"/>
        </w:rPr>
        <w:t xml:space="preserve"> سحب المنتجات من العميل أو من السوق بسبب خطر على السلامة أو خطر جودة جسيم.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التزامات السياسة</w:t>
      </w:r>
    </w:p>
    <w:p>
      <w:pPr>
        <w:pStyle w:val="ListeParagraf"/>
        <w:bidi/>
        <w:spacing w:before="120" w:after="60"/>
        <w:ind w:left="0" w:right="709"/>
      </w:pPr>
      <w:r>
        <w:rPr>
          <w:rFonts w:ascii="Calibri" w:hAnsi="Calibri" w:cs="Arial"/>
          <w:b/>
          <w:bCs/>
          <w:rtl/>
          <w:sz w:val="24"/>
          <w:szCs w:val="24"/>
        </w:rPr>
        <w:t xml:space="preserve">1. التزاماتنا</w:t>
      </w:r>
    </w:p>
    <w:p>
      <w:pPr>
        <w:pStyle w:val="ListeParagraf"/>
        <w:bidi/>
        <w:spacing w:after="80"/>
        <w:ind w:left="0" w:right="709"/>
        <w:jc w:val="both"/>
      </w:pPr>
      <w:r>
        <w:rPr>
          <w:rFonts w:ascii="Calibri" w:hAnsi="Calibri" w:cs="Arial"/>
          <w:rtl/>
          <w:sz w:val="24"/>
          <w:szCs w:val="24"/>
        </w:rPr>
        <w:t xml:space="preserve">1.1. تلتزم EMS بما يلي:</w:t>
      </w:r>
    </w:p>
    <w:p>
      <w:pPr>
        <w:pStyle w:val="ListeParagraf"/>
        <w:numPr>
          <w:ilvl w:val="0"/>
          <w:numId w:val="1"/>
        </w:numPr>
        <w:bidi/>
        <w:spacing w:after="60"/>
        <w:jc w:val="both"/>
      </w:pPr>
      <w:r>
        <w:rPr>
          <w:rFonts w:ascii="Calibri" w:hAnsi="Calibri" w:cs="Arial"/>
          <w:rtl/>
          <w:sz w:val="24"/>
          <w:szCs w:val="24"/>
        </w:rPr>
        <w:t xml:space="preserve">عدم شحن أي منتج يحتوي على إبرة مكسورة أو جزء معدني أو أي جسم حاد؛ وتمر جميع المنتجات النهائية عبر جهاز كشف معادن معاير.</w:t>
      </w:r>
    </w:p>
    <w:p>
      <w:pPr>
        <w:pStyle w:val="ListeParagraf"/>
        <w:numPr>
          <w:ilvl w:val="0"/>
          <w:numId w:val="1"/>
        </w:numPr>
        <w:bidi/>
        <w:spacing w:after="60"/>
        <w:jc w:val="both"/>
      </w:pPr>
      <w:r>
        <w:rPr>
          <w:rFonts w:ascii="Calibri" w:hAnsi="Calibri" w:cs="Arial"/>
          <w:rtl/>
          <w:sz w:val="24"/>
          <w:szCs w:val="24"/>
        </w:rPr>
        <w:t xml:space="preserve">التحكم الصارم في الإبر والشفرات والمقصات والأدوات الحادة الأخرى في جميع مناطق الإنتاج.</w:t>
      </w:r>
    </w:p>
    <w:p>
      <w:pPr>
        <w:pStyle w:val="ListeParagraf"/>
        <w:numPr>
          <w:ilvl w:val="0"/>
          <w:numId w:val="1"/>
        </w:numPr>
        <w:bidi/>
        <w:spacing w:after="60"/>
        <w:jc w:val="both"/>
      </w:pPr>
      <w:r>
        <w:rPr>
          <w:rFonts w:ascii="Calibri" w:hAnsi="Calibri" w:cs="Arial"/>
          <w:rtl/>
          <w:sz w:val="24"/>
          <w:szCs w:val="24"/>
        </w:rPr>
        <w:t xml:space="preserve">استخدام الكيماويات والأصباغ والإكسسوارات المطابقة لمتطلبات RSL الخاصة بالعملاء وZDHC MRSL فقط.</w:t>
      </w:r>
    </w:p>
    <w:p>
      <w:pPr>
        <w:pStyle w:val="ListeParagraf"/>
        <w:numPr>
          <w:ilvl w:val="0"/>
          <w:numId w:val="1"/>
        </w:numPr>
        <w:bidi/>
        <w:spacing w:after="60"/>
        <w:jc w:val="both"/>
      </w:pPr>
      <w:r>
        <w:rPr>
          <w:rFonts w:ascii="Calibri" w:hAnsi="Calibri" w:cs="Arial"/>
          <w:rtl/>
          <w:sz w:val="24"/>
          <w:szCs w:val="24"/>
        </w:rPr>
        <w:t xml:space="preserve">تطبيق متطلبات السلامة الخاصة بملابس الأطفال (الأجزاء الصغيرة والأحبال والأربطة واختبارات الشد).</w:t>
      </w:r>
    </w:p>
    <w:p>
      <w:pPr>
        <w:pStyle w:val="ListeParagraf"/>
        <w:numPr>
          <w:ilvl w:val="0"/>
          <w:numId w:val="1"/>
        </w:numPr>
        <w:bidi/>
        <w:spacing w:after="60"/>
        <w:jc w:val="both"/>
      </w:pPr>
      <w:r>
        <w:rPr>
          <w:rFonts w:ascii="Calibri" w:hAnsi="Calibri" w:cs="Arial"/>
          <w:rtl/>
          <w:sz w:val="24"/>
          <w:szCs w:val="24"/>
        </w:rPr>
        <w:t xml:space="preserve">الحفاظ على التتبع الكامل لكل طلبية من المواد الخام حتى الشحن، والقدرة على الاستجابة لأي مشكلة تتعلق بسلامة المنتج خلال 24 ساعة.</w:t>
      </w:r>
    </w:p>
    <w:p>
      <w:pPr>
        <w:pStyle w:val="ListeParagraf"/>
        <w:numPr>
          <w:ilvl w:val="0"/>
          <w:numId w:val="1"/>
        </w:numPr>
        <w:bidi/>
        <w:spacing w:after="60"/>
        <w:jc w:val="both"/>
      </w:pPr>
      <w:r>
        <w:rPr>
          <w:rFonts w:ascii="Calibri" w:hAnsi="Calibri" w:cs="Arial"/>
          <w:rtl/>
          <w:sz w:val="24"/>
          <w:szCs w:val="24"/>
        </w:rPr>
        <w:t xml:space="preserve">الالتزام بمتطلبات العملاء والتشريعات المصرية المعمول بها ومعيار ISO 9001.</w:t>
      </w:r>
    </w:p>
    <w:p>
      <w:pPr>
        <w:pStyle w:val="ListeParagraf"/>
        <w:numPr>
          <w:ilvl w:val="0"/>
          <w:numId w:val="1"/>
        </w:numPr>
        <w:bidi/>
        <w:spacing w:after="60"/>
        <w:jc w:val="both"/>
      </w:pPr>
      <w:r>
        <w:rPr>
          <w:rFonts w:ascii="Calibri" w:hAnsi="Calibri" w:cs="Arial"/>
          <w:rtl/>
          <w:sz w:val="24"/>
          <w:szCs w:val="24"/>
        </w:rPr>
        <w:t xml:space="preserve">تدريب جميع الموظفين على سلامة المنتج والتحقيق في كل حادث لمنع تكراره.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المراجعة</w:t>
      </w:r>
    </w:p>
    <w:p>
      <w:pPr>
        <w:pStyle w:val="ListeParagraf"/>
        <w:bidi/>
        <w:spacing w:after="80"/>
        <w:ind w:left="0" w:right="709"/>
        <w:jc w:val="both"/>
      </w:pPr>
      <w:r>
        <w:rPr>
          <w:rFonts w:ascii="Calibri" w:hAnsi="Calibri" w:cs="Arial"/>
          <w:rtl/>
          <w:sz w:val="24"/>
          <w:szCs w:val="24"/>
        </w:rPr>
        <w:t xml:space="preserve">تُراجع هذه السياسة سنويًا خلال اجتماع مراجعة الإدارة، أو قبل ذلك عند حدوث تغيير جوهري. ويتم إبلاغها لجميع الموظفين وتُعلق في مناطق الإنتاج.</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PRODUCT SAFETY POLICY</w:t>
          </w:r>
        </w:p>
        <w:p>
          <w:pPr>
            <w:pStyle w:val="GvdeMetni2"/>
            <w:bidi/>
            <w:spacing w:line="276" w:lineRule="auto"/>
            <w:jc w:val="center"/>
          </w:pPr>
          <w:r>
            <w:rPr>
              <w:rFonts w:asciiTheme="minorHAnsi" w:hAnsiTheme="minorHAnsi" w:cs="Arial"/>
              <w:b/>
              <w:bCs/>
              <w:color w:val="000000" w:themeColor="text1"/>
              <w:sz w:val="22"/>
              <w:szCs w:val="22"/>
              <w:rtl/>
            </w:rPr>
            <w:t>سياسة سلامة المنتج</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EMS.QA.POL.02.01.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EMS.QA.POL.02.01. PRODUCT SAFETY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