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metal detection is planned, controlled and verified for finished garments and packed goods at Eroglu Knitting (EMS), so that no metal contamination, broken needle fragment or foreign metal object reaches the customer. It sets the management rules (ownership, detection point, verification, handling of alarms, release and monitoring) in line with ISO 9001:2015 (clauses 7.1.5, 8.5.1 and 8.7), the Product Safety Policy and customer product safety requirements. The step-by-step operation of the detector is given in EMS.QA.TL.02.06 and is not repeated here. Metal detection is step 4 of the department flow in EMS.ÜR.PRO.05.10: it is carried out after the pressing and the optical control (EMS.QA.PRO.02.13) and before packing.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all metal detectors (conveyor type and, where used, needle detectors) used for finished garments, babywear and children's wear and packed products at the pressing, final control and packing area. It covers detector operators, quality controllers, packing, maintenance and security staff, and the test pieces, quarantine box, metal-free zone and detection records. Subcontracted finished goods are included and must pass a detector before packing and shipment, at EMS or at the subcontractor under a documented agreement.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procedure, approves detector settings, test piece sizes and the detection point, reviews records and monthly results, and decides on release or rejection of suspect lots.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Ensures that 100% of finished products pass through the detector at step 4 (after the optical control and before packing), and stops packing when the detector is out of service.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 Operator:</w:t>
      </w:r>
      <w:r>
        <w:rPr>
          <w:rFonts w:ascii="Calibri" w:hAnsi="Calibri" w:cs="Arial"/>
          <w:sz w:val="24"/>
          <w:szCs w:val="24"/>
        </w:rPr>
        <w:t xml:space="preserve"> Performs the verification tests, passes the products, separates alarm products into the quarantine box and fills in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Examines alarm products with the operator, identifies the cause, and records the decision and the re-pass result.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 and Technicians:</w:t>
      </w:r>
      <w:r>
        <w:rPr>
          <w:rFonts w:ascii="Calibri" w:hAnsi="Calibri" w:cs="Arial"/>
          <w:sz w:val="24"/>
          <w:szCs w:val="24"/>
        </w:rPr>
        <w:t xml:space="preserve"> Maintain, repair and re-validate the detector after any repair, and keep the equipment calibration valid with the Laboratory (EMS.LB.PRO.09.02).</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and Quality Staff:</w:t>
      </w:r>
      <w:r>
        <w:rPr>
          <w:rFonts w:ascii="Calibri" w:hAnsi="Calibri" w:cs="Arial"/>
          <w:sz w:val="24"/>
          <w:szCs w:val="24"/>
        </w:rPr>
        <w:t xml:space="preserve"> Control entry to and exit from the metal-free zone and the personal metal items of persons entering.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and Shipping Staff:</w:t>
      </w:r>
      <w:r>
        <w:rPr>
          <w:rFonts w:ascii="Calibri" w:hAnsi="Calibri" w:cs="Arial"/>
          <w:sz w:val="24"/>
          <w:szCs w:val="24"/>
        </w:rPr>
        <w:t xml:space="preserve"> Ship only lots that carry a completed detection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w:t>
      </w:r>
      <w:r>
        <w:rPr>
          <w:rFonts w:ascii="Calibri" w:hAnsi="Calibri" w:cs="Arial"/>
          <w:sz w:val="24"/>
          <w:szCs w:val="24"/>
        </w:rPr>
        <w:t xml:space="preserve"> Equipment that detects ferrous, non-ferrous and stainless steel metal parts in a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Piece (Fe, Non-Fe, SUS):</w:t>
      </w:r>
      <w:r>
        <w:rPr>
          <w:rFonts w:ascii="Calibri" w:hAnsi="Calibri" w:cs="Arial"/>
          <w:sz w:val="24"/>
          <w:szCs w:val="24"/>
        </w:rPr>
        <w:t xml:space="preserve"> A reference metal piece of known size used to prove detector sensitivity.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Sensitivity:</w:t>
      </w:r>
      <w:r>
        <w:rPr>
          <w:rFonts w:ascii="Calibri" w:hAnsi="Calibri" w:cs="Arial"/>
          <w:sz w:val="24"/>
          <w:szCs w:val="24"/>
        </w:rPr>
        <w:t xml:space="preserve"> The smallest test piece the detector reliably detects in the product being passed.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Alarm Product:</w:t>
      </w:r>
      <w:r>
        <w:rPr>
          <w:rFonts w:ascii="Calibri" w:hAnsi="Calibri" w:cs="Arial"/>
          <w:sz w:val="24"/>
          <w:szCs w:val="24"/>
        </w:rPr>
        <w:t xml:space="preserve"> A product rejected by the detector or showing a metal signal.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 Box:</w:t>
      </w:r>
      <w:r>
        <w:rPr>
          <w:rFonts w:ascii="Calibri" w:hAnsi="Calibri" w:cs="Arial"/>
          <w:sz w:val="24"/>
          <w:szCs w:val="24"/>
        </w:rPr>
        <w:t xml:space="preserve"> A locked and labelled box in which alarm products are kept until they are examined.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Metal-Free Zone:</w:t>
      </w:r>
      <w:r>
        <w:rPr>
          <w:rFonts w:ascii="Calibri" w:hAnsi="Calibri" w:cs="Arial"/>
          <w:sz w:val="24"/>
          <w:szCs w:val="24"/>
        </w:rPr>
        <w:t xml:space="preserve"> A controlled area where needles, tools and personal metal items are controlled and counted.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Detection Record:</w:t>
      </w:r>
      <w:r>
        <w:rPr>
          <w:rFonts w:ascii="Calibri" w:hAnsi="Calibri" w:cs="Arial"/>
          <w:sz w:val="24"/>
          <w:szCs w:val="24"/>
        </w:rPr>
        <w:t xml:space="preserve"> The daily record of verification tests, products passed, alarms and decisions.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DETECTOR SELECTION, SETTING AND VALIDATION</w:t>
      </w:r>
    </w:p>
    <w:p>
      <w:pPr>
        <w:pStyle w:val="ListeParagraf"/>
        <w:spacing w:after="80"/>
        <w:ind w:left="709" w:right="0"/>
        <w:jc w:val="both"/>
      </w:pPr>
      <w:r>
        <w:rPr>
          <w:rFonts w:ascii="Calibri" w:hAnsi="Calibri" w:cs="Arial"/>
          <w:sz w:val="24"/>
          <w:szCs w:val="24"/>
        </w:rPr>
        <w:t xml:space="preserve">1.1. Detectors are selected according to product type, product thickness and customer requirements, and are installed away from metal objects, vibration and electrical interference.</w:t>
      </w:r>
    </w:p>
    <w:p>
      <w:pPr>
        <w:pStyle w:val="ListeParagraf"/>
        <w:spacing w:after="80"/>
        <w:ind w:left="709" w:right="0"/>
        <w:jc w:val="both"/>
      </w:pPr>
      <w:r>
        <w:rPr>
          <w:rFonts w:ascii="Calibri" w:hAnsi="Calibri" w:cs="Arial"/>
          <w:sz w:val="24"/>
          <w:szCs w:val="24"/>
        </w:rPr>
        <w:t xml:space="preserve">1.2. Quality Assurance approves the programs, sensitivity settings and test piece sizes for each product group; typical examples are Fe 1.2 mm, Non-Fe 1.5 mm and SUS 2.0 mm, and the actual sizes follow the customer specification and company policy.</w:t>
      </w:r>
    </w:p>
    <w:p>
      <w:pPr>
        <w:pStyle w:val="ListeParagraf"/>
        <w:spacing w:after="80"/>
        <w:ind w:left="709" w:right="0"/>
        <w:jc w:val="both"/>
      </w:pPr>
      <w:r>
        <w:rPr>
          <w:rFonts w:ascii="Calibri" w:hAnsi="Calibri" w:cs="Arial"/>
          <w:sz w:val="24"/>
          <w:szCs w:val="24"/>
        </w:rPr>
        <w:t xml:space="preserve">1.3. Settings are locked and can be changed only by authorised persons; every change is recorded and the detector is re-verified immediately.</w:t>
      </w:r>
    </w:p>
    <w:p>
      <w:pPr>
        <w:pStyle w:val="ListeParagraf"/>
        <w:spacing w:after="80"/>
        <w:ind w:left="709" w:right="0"/>
        <w:jc w:val="both"/>
      </w:pPr>
      <w:r>
        <w:rPr>
          <w:rFonts w:ascii="Calibri" w:hAnsi="Calibri" w:cs="Arial"/>
          <w:sz w:val="24"/>
          <w:szCs w:val="24"/>
        </w:rPr>
        <w:t xml:space="preserve">1.4. After installation, relocation or major repair the detector is validated by Quality Assurance and Maintenance with test pieces at the centre and at the edges of the aperture before use.</w:t>
      </w:r>
    </w:p>
    <w:p>
      <w:pPr>
        <w:pStyle w:val="ListeParagraf"/>
        <w:spacing w:after="80"/>
        <w:ind w:left="709" w:right="0"/>
        <w:jc w:val="both"/>
      </w:pPr>
      <w:r>
        <w:rPr>
          <w:rFonts w:ascii="Calibri" w:hAnsi="Calibri" w:cs="Arial"/>
          <w:sz w:val="24"/>
          <w:szCs w:val="24"/>
        </w:rPr>
        <w:t xml:space="preserve">1.5. Each detector is included in the measuring equipment list and is calibrated or verified by an accredited body or the supplier at least once a year (EMS.LB.PRO.09.02).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DETECTION POINT AND COVERAGE</w:t>
      </w:r>
    </w:p>
    <w:p>
      <w:pPr>
        <w:pStyle w:val="ListeParagraf"/>
        <w:spacing w:after="80"/>
        <w:ind w:left="709" w:right="0"/>
        <w:jc w:val="both"/>
      </w:pPr>
      <w:r>
        <w:rPr>
          <w:rFonts w:ascii="Calibri" w:hAnsi="Calibri" w:cs="Arial"/>
          <w:sz w:val="24"/>
          <w:szCs w:val="24"/>
        </w:rPr>
        <w:t xml:space="preserve">2.1. All finished garments pass through the calibrated detector at step 4 of the department flow (EMS.ÜR.PRO.05.10): after the last operation that can add metal, that is after pressing and the optical control, and before packing, so that no metal reaches the polybag or carton. Where the customer or EMS.QA.PRO.02.11 requires it (babywear and children's wear), the packed cartons are passed a second time and the second pass is recorded.</w:t>
      </w:r>
    </w:p>
    <w:p>
      <w:pPr>
        <w:pStyle w:val="ListeParagraf"/>
        <w:spacing w:after="80"/>
        <w:ind w:left="709" w:right="0"/>
        <w:jc w:val="both"/>
      </w:pPr>
      <w:r>
        <w:rPr>
          <w:rFonts w:ascii="Calibri" w:hAnsi="Calibri" w:cs="Arial"/>
          <w:sz w:val="24"/>
          <w:szCs w:val="24"/>
        </w:rPr>
        <w:t xml:space="preserve">2.2. Coverage is 100%. Products are not stacked or overlapped in a way that reduces sensitivity, and the packing method, such as poly bags with metal-free labels, is checked.</w:t>
      </w:r>
    </w:p>
    <w:p>
      <w:pPr>
        <w:pStyle w:val="ListeParagraf"/>
        <w:spacing w:after="80"/>
        <w:ind w:left="709" w:right="0"/>
        <w:jc w:val="both"/>
      </w:pPr>
      <w:r>
        <w:rPr>
          <w:rFonts w:ascii="Calibri" w:hAnsi="Calibri" w:cs="Arial"/>
          <w:sz w:val="24"/>
          <w:szCs w:val="24"/>
        </w:rPr>
        <w:t xml:space="preserve">2.3. Products with metal parts by design, such as snaps, rivets or zips, are handled with the program or method approved by Quality Assurance and agreed with the customer.</w:t>
      </w:r>
    </w:p>
    <w:p>
      <w:pPr>
        <w:pStyle w:val="ListeParagraf"/>
        <w:spacing w:after="80"/>
        <w:ind w:left="709" w:right="0"/>
        <w:jc w:val="both"/>
      </w:pPr>
      <w:r>
        <w:rPr>
          <w:rFonts w:ascii="Calibri" w:hAnsi="Calibri" w:cs="Arial"/>
          <w:sz w:val="24"/>
          <w:szCs w:val="24"/>
        </w:rPr>
        <w:t xml:space="preserve">2.4. No product is packed, shipped or sold without a detection record.</w:t>
      </w:r>
    </w:p>
    <w:p>
      <w:pPr>
        <w:pStyle w:val="ListeParagraf"/>
        <w:spacing w:after="80"/>
        <w:ind w:left="709" w:right="0"/>
        <w:jc w:val="both"/>
      </w:pPr>
      <w:r>
        <w:rPr>
          <w:rFonts w:ascii="Calibri" w:hAnsi="Calibri" w:cs="Arial"/>
          <w:sz w:val="24"/>
          <w:szCs w:val="24"/>
        </w:rPr>
        <w:t xml:space="preserve">2.5. Garments that have passed the detector are kept in a clean, marked area and are not mixed with garments that have not been passed; the lot goes on to packing (EMS.ÜR.PRO.05.11) only with a completed detection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VERIFICATION OF THE DETECTOR</w:t>
      </w:r>
    </w:p>
    <w:p>
      <w:pPr>
        <w:pStyle w:val="ListeParagraf"/>
        <w:spacing w:after="80"/>
        <w:ind w:left="709" w:right="0"/>
        <w:jc w:val="both"/>
      </w:pPr>
      <w:r>
        <w:rPr>
          <w:rFonts w:ascii="Calibri" w:hAnsi="Calibri" w:cs="Arial"/>
          <w:sz w:val="24"/>
          <w:szCs w:val="24"/>
        </w:rPr>
        <w:t xml:space="preserve">3.1. The detector is verified at the start of every shift, after any program change or repair, and at least every 2 hours during operation, using all test pieces as described in EMS.QA.TL.02.06.</w:t>
      </w:r>
    </w:p>
    <w:p>
      <w:pPr>
        <w:pStyle w:val="ListeParagraf"/>
        <w:spacing w:after="80"/>
        <w:ind w:left="709" w:right="0"/>
        <w:jc w:val="both"/>
      </w:pPr>
      <w:r>
        <w:rPr>
          <w:rFonts w:ascii="Calibri" w:hAnsi="Calibri" w:cs="Arial"/>
          <w:sz w:val="24"/>
          <w:szCs w:val="24"/>
        </w:rPr>
        <w:t xml:space="preserve">3.2. The result is entered in the Metal Detector Daily Calibration Report (EMS.QA.FRM.03.07); the Quality Controller signs it every shift.</w:t>
      </w:r>
    </w:p>
    <w:p>
      <w:pPr>
        <w:pStyle w:val="ListeParagraf"/>
        <w:spacing w:after="80"/>
        <w:ind w:left="709" w:right="0"/>
        <w:jc w:val="both"/>
      </w:pPr>
      <w:r>
        <w:rPr>
          <w:rFonts w:ascii="Calibri" w:hAnsi="Calibri" w:cs="Arial"/>
          <w:sz w:val="24"/>
          <w:szCs w:val="24"/>
        </w:rPr>
        <w:t xml:space="preserve">3.3. If any test piece is not detected, the detector is stopped, all products passed since the last successful test are blocked and passed again after the fault is corrected and the detector is verified.</w:t>
      </w:r>
    </w:p>
    <w:p>
      <w:pPr>
        <w:pStyle w:val="ListeParagraf"/>
        <w:spacing w:after="80"/>
        <w:ind w:left="709" w:right="0"/>
        <w:jc w:val="both"/>
      </w:pPr>
      <w:r>
        <w:rPr>
          <w:rFonts w:ascii="Calibri" w:hAnsi="Calibri" w:cs="Arial"/>
          <w:sz w:val="24"/>
          <w:szCs w:val="24"/>
        </w:rPr>
        <w:t xml:space="preserve">3.4. Test pieces are stored in a locked place, are identified and checked for damage, and are replaced when damaged or lost.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HANDLING OF ALARMS</w:t>
      </w:r>
    </w:p>
    <w:p>
      <w:pPr>
        <w:pStyle w:val="ListeParagraf"/>
        <w:spacing w:after="80"/>
        <w:ind w:left="709" w:right="0"/>
        <w:jc w:val="both"/>
      </w:pPr>
      <w:r>
        <w:rPr>
          <w:rFonts w:ascii="Calibri" w:hAnsi="Calibri" w:cs="Arial"/>
          <w:sz w:val="24"/>
          <w:szCs w:val="24"/>
        </w:rPr>
        <w:t xml:space="preserve">4.1. Alarm products are removed automatically or by the operator and placed in the locked Quarantine Box, and each case is recorded in the Quarantine Box Record Form (EMS.QA.FRM.03.06).</w:t>
      </w:r>
    </w:p>
    <w:p>
      <w:pPr>
        <w:pStyle w:val="ListeParagraf"/>
        <w:spacing w:after="80"/>
        <w:ind w:left="709" w:right="0"/>
        <w:jc w:val="both"/>
      </w:pPr>
      <w:r>
        <w:rPr>
          <w:rFonts w:ascii="Calibri" w:hAnsi="Calibri" w:cs="Arial"/>
          <w:sz w:val="24"/>
          <w:szCs w:val="24"/>
        </w:rPr>
        <w:t xml:space="preserve">4.2. The Final Quality Controller examines the product with the operator in the presence of a witness, locates the metal and records its type: needle fragment, pin, staple, accessory part or false alarm.</w:t>
      </w:r>
    </w:p>
    <w:p>
      <w:pPr>
        <w:pStyle w:val="ListeParagraf"/>
        <w:spacing w:after="80"/>
        <w:ind w:left="709" w:right="0"/>
        <w:jc w:val="both"/>
      </w:pPr>
      <w:r>
        <w:rPr>
          <w:rFonts w:ascii="Calibri" w:hAnsi="Calibri" w:cs="Arial"/>
          <w:sz w:val="24"/>
          <w:szCs w:val="24"/>
        </w:rPr>
        <w:t xml:space="preserve">4.3. If the metal is found, it is removed, the product is repaired and passed again; if it cannot be removed the product is scrapped. A found needle fragment is matched against the broken needle record (EMS.QA.PRO.02.07; EMS.QA.FRM.03.02).</w:t>
      </w:r>
    </w:p>
    <w:p>
      <w:pPr>
        <w:pStyle w:val="ListeParagraf"/>
        <w:spacing w:after="80"/>
        <w:ind w:left="709" w:right="0"/>
        <w:jc w:val="both"/>
      </w:pPr>
      <w:r>
        <w:rPr>
          <w:rFonts w:ascii="Calibri" w:hAnsi="Calibri" w:cs="Arial"/>
          <w:sz w:val="24"/>
          <w:szCs w:val="24"/>
        </w:rPr>
        <w:t xml:space="preserve">4.4. If no metal is found, the product is passed again twice; if it is rejected again it is treated as contaminated.</w:t>
      </w:r>
    </w:p>
    <w:p>
      <w:pPr>
        <w:pStyle w:val="ListeParagraf"/>
        <w:spacing w:after="80"/>
        <w:ind w:left="709" w:right="0"/>
        <w:jc w:val="both"/>
      </w:pPr>
      <w:r>
        <w:rPr>
          <w:rFonts w:ascii="Calibri" w:hAnsi="Calibri" w:cs="Arial"/>
          <w:sz w:val="24"/>
          <w:szCs w:val="24"/>
        </w:rPr>
        <w:t xml:space="preserve">4.5. When several alarms occur in the same lot, the whole lot is held and re-examined 100%, and the source is investigated in the sewing or packing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METAL-FREE ZONE AND PREVENTIVE CONTROL</w:t>
      </w:r>
    </w:p>
    <w:p>
      <w:pPr>
        <w:pStyle w:val="ListeParagraf"/>
        <w:spacing w:after="80"/>
        <w:ind w:left="709" w:right="0"/>
        <w:jc w:val="both"/>
      </w:pPr>
      <w:r>
        <w:rPr>
          <w:rFonts w:ascii="Calibri" w:hAnsi="Calibri" w:cs="Arial"/>
          <w:sz w:val="24"/>
          <w:szCs w:val="24"/>
        </w:rPr>
        <w:t xml:space="preserve">5.1. Persons entering the metal-free zone are checked for personal metal items and the Metal-Free Zone Entry-Exit Form (EMS.QA.FRM.03.09) is filled in.</w:t>
      </w:r>
    </w:p>
    <w:p>
      <w:pPr>
        <w:pStyle w:val="ListeParagraf"/>
        <w:spacing w:after="80"/>
        <w:ind w:left="709" w:right="0"/>
        <w:jc w:val="both"/>
      </w:pPr>
      <w:r>
        <w:rPr>
          <w:rFonts w:ascii="Calibri" w:hAnsi="Calibri" w:cs="Arial"/>
          <w:sz w:val="24"/>
          <w:szCs w:val="24"/>
        </w:rPr>
        <w:t xml:space="preserve">5.2. Needles, scissors and cutting tools are issued under signature, counted at the end of the shift and replaced one-to-one (EMS.QA.PRO.02.07).</w:t>
      </w:r>
    </w:p>
    <w:p>
      <w:pPr>
        <w:pStyle w:val="ListeParagraf"/>
        <w:spacing w:after="80"/>
        <w:ind w:left="709" w:right="0"/>
        <w:jc w:val="both"/>
      </w:pPr>
      <w:r>
        <w:rPr>
          <w:rFonts w:ascii="Calibri" w:hAnsi="Calibri" w:cs="Arial"/>
          <w:sz w:val="24"/>
          <w:szCs w:val="24"/>
        </w:rPr>
        <w:t xml:space="preserve">5.3. Any missing tool or needle fragment stops the work until it is found and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CORRECTIVE ACTION</w:t>
      </w:r>
    </w:p>
    <w:p>
      <w:pPr>
        <w:pStyle w:val="ListeParagraf"/>
        <w:spacing w:after="80"/>
        <w:ind w:left="709" w:right="0"/>
        <w:jc w:val="both"/>
      </w:pPr>
      <w:r>
        <w:rPr>
          <w:rFonts w:ascii="Calibri" w:hAnsi="Calibri" w:cs="Arial"/>
          <w:sz w:val="24"/>
          <w:szCs w:val="24"/>
        </w:rPr>
        <w:t xml:space="preserve">6.1. A failed verification test, an alarm on a released lot, a missing record or a metal finding reported by a customer is a nonconformity. The affected products are blocked, shipment is stopped and Quality Assurance is informed the same day.</w:t>
      </w:r>
    </w:p>
    <w:p>
      <w:pPr>
        <w:pStyle w:val="ListeParagraf"/>
        <w:spacing w:after="80"/>
        <w:ind w:left="709" w:right="0"/>
        <w:jc w:val="both"/>
      </w:pPr>
      <w:r>
        <w:rPr>
          <w:rFonts w:ascii="Calibri" w:hAnsi="Calibri" w:cs="Arial"/>
          <w:sz w:val="24"/>
          <w:szCs w:val="24"/>
        </w:rPr>
        <w:t xml:space="preserve">6.2. A nonconformity report (NCR) is opened according to EMS.QA.PRO.02.06 and the product is controlled according to EMS.KS.PRO.22.02.</w:t>
      </w:r>
    </w:p>
    <w:p>
      <w:pPr>
        <w:pStyle w:val="ListeParagraf"/>
        <w:spacing w:after="80"/>
        <w:ind w:left="709" w:right="0"/>
        <w:jc w:val="both"/>
      </w:pPr>
      <w:r>
        <w:rPr>
          <w:rFonts w:ascii="Calibri" w:hAnsi="Calibri" w:cs="Arial"/>
          <w:sz w:val="24"/>
          <w:szCs w:val="24"/>
        </w:rPr>
        <w:t xml:space="preserve">6.3. A product already shipped is handled according to the traceability and recall procedure (EMS.QA.PRO.02.08) and the customer is informed according to EMS.QA.PRO.02.06.</w:t>
      </w:r>
    </w:p>
    <w:p>
      <w:pPr>
        <w:pStyle w:val="ListeParagraf"/>
        <w:spacing w:after="80"/>
        <w:ind w:left="709" w:right="0"/>
        <w:jc w:val="both"/>
      </w:pPr>
      <w:r>
        <w:rPr>
          <w:rFonts w:ascii="Calibri" w:hAnsi="Calibri" w:cs="Arial"/>
          <w:sz w:val="24"/>
          <w:szCs w:val="24"/>
        </w:rPr>
        <w:t xml:space="preserve">6.4. Root cause analysis is started within 24 hours and a corrective and preventive action (CAPA) is opened (EMS.KS.PRO.22.03); it is closed only after a successful re-test and satisfactory results on three consecutive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TRAINING AND RECORD KEEPING</w:t>
      </w:r>
    </w:p>
    <w:p>
      <w:pPr>
        <w:pStyle w:val="ListeParagraf"/>
        <w:spacing w:after="80"/>
        <w:ind w:left="709" w:right="0"/>
        <w:jc w:val="both"/>
      </w:pPr>
      <w:r>
        <w:rPr>
          <w:rFonts w:ascii="Calibri" w:hAnsi="Calibri" w:cs="Arial"/>
          <w:sz w:val="24"/>
          <w:szCs w:val="24"/>
        </w:rPr>
        <w:t xml:space="preserve">7.1. Operators and controllers are trained before starting work and when the procedure changes, and the training is recorded (EMS.EG.PRO.12.01).</w:t>
      </w:r>
    </w:p>
    <w:p>
      <w:pPr>
        <w:pStyle w:val="ListeParagraf"/>
        <w:spacing w:after="80"/>
        <w:ind w:left="709" w:right="0"/>
        <w:jc w:val="both"/>
      </w:pPr>
      <w:r>
        <w:rPr>
          <w:rFonts w:ascii="Calibri" w:hAnsi="Calibri" w:cs="Arial"/>
          <w:sz w:val="24"/>
          <w:szCs w:val="24"/>
        </w:rPr>
        <w:t xml:space="preserve">7.2. Detection records, quarantine records and calibration reports are kept for at least three years or for the period required by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MONITORING AND INDICATORS</w:t>
      </w:r>
    </w:p>
    <w:p>
      <w:pPr>
        <w:pStyle w:val="ListeParagraf"/>
        <w:spacing w:after="80"/>
        <w:ind w:left="709" w:right="0"/>
        <w:jc w:val="both"/>
      </w:pPr>
      <w:r>
        <w:rPr>
          <w:rFonts w:ascii="Calibri" w:hAnsi="Calibri" w:cs="Arial"/>
          <w:sz w:val="24"/>
          <w:szCs w:val="24"/>
        </w:rPr>
        <w:t xml:space="preserve">8.1. Quality Assurance reviews the daily reports weekly and reports every month: days without a completed verification test (target: zero), the percentage of products passed (target: 100%), the number of alarms and their causes, and metal findings reported by customers (target: zero).</w:t>
      </w:r>
    </w:p>
    <w:p>
      <w:pPr>
        <w:pStyle w:val="ListeParagraf"/>
        <w:spacing w:after="80"/>
        <w:ind w:left="709" w:right="0"/>
        <w:jc w:val="both"/>
      </w:pPr>
      <w:r>
        <w:rPr>
          <w:rFonts w:ascii="Calibri" w:hAnsi="Calibri" w:cs="Arial"/>
          <w:sz w:val="24"/>
          <w:szCs w:val="24"/>
        </w:rPr>
        <w:t xml:space="preserve">8.2. Targets and limits follow the customer specification and company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EMS.QA.TL.02.06. Metal Detector Test and Record Instruction</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EMS.QA.TL.02.02. Broken Needle Replacement Instruction</w:t>
      </w:r>
    </w:p>
    <w:p>
      <w:pPr>
        <w:pStyle w:val="ListeParagraf"/>
        <w:numPr>
          <w:ilvl w:val="0"/>
          <w:numId w:val="1"/>
        </w:numPr>
        <w:spacing w:after="60"/>
        <w:jc w:val="both"/>
      </w:pPr>
      <w:r>
        <w:rPr>
          <w:rFonts w:ascii="Calibri" w:hAnsi="Calibri" w:cs="Arial"/>
          <w:sz w:val="24"/>
          <w:szCs w:val="24"/>
        </w:rPr>
        <w:t xml:space="preserve">EMS.QA.PRO.02.06. Nonconformance Report (NCR)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EMS.ÜR.PRO.05.10. Pressing, Final Control and Packing Procedure</w:t>
      </w:r>
    </w:p>
    <w:p>
      <w:pPr>
        <w:pStyle w:val="ListeParagraf"/>
        <w:numPr>
          <w:ilvl w:val="0"/>
          <w:numId w:val="1"/>
        </w:numPr>
        <w:spacing w:after="60"/>
        <w:jc w:val="both"/>
      </w:pPr>
      <w:r>
        <w:rPr>
          <w:rFonts w:ascii="Calibri" w:hAnsi="Calibri" w:cs="Arial"/>
          <w:sz w:val="24"/>
          <w:szCs w:val="24"/>
        </w:rPr>
        <w:t xml:space="preserve">EMS.QA.PRO.02.13. Optical Inspection Procedure</w:t>
      </w:r>
    </w:p>
    <w:p>
      <w:pPr>
        <w:pStyle w:val="ListeParagraf"/>
        <w:numPr>
          <w:ilvl w:val="0"/>
          <w:numId w:val="1"/>
        </w:numPr>
        <w:spacing w:after="60"/>
        <w:jc w:val="both"/>
      </w:pPr>
      <w:r>
        <w:rPr>
          <w:rFonts w:ascii="Calibri" w:hAnsi="Calibri" w:cs="Arial"/>
          <w:sz w:val="24"/>
          <w:szCs w:val="24"/>
        </w:rPr>
        <w:t xml:space="preserve">EMS.ÜR.PRO.05.11. Packing and Labelling Procedure</w:t>
      </w:r>
    </w:p>
    <w:p>
      <w:pPr>
        <w:pStyle w:val="ListeParagraf"/>
        <w:numPr>
          <w:ilvl w:val="0"/>
          <w:numId w:val="1"/>
        </w:numPr>
        <w:spacing w:after="60"/>
        <w:jc w:val="both"/>
      </w:pPr>
      <w:r>
        <w:rPr>
          <w:rFonts w:ascii="Calibri" w:hAnsi="Calibri" w:cs="Arial"/>
          <w:sz w:val="24"/>
          <w:szCs w:val="24"/>
        </w:rPr>
        <w:t xml:space="preserve">EMS.QA.PRO.02.14. Final Inspection and Release Procedure</w:t>
      </w:r>
    </w:p>
    <w:p>
      <w:pPr>
        <w:pStyle w:val="ListeParagraf"/>
        <w:numPr>
          <w:ilvl w:val="0"/>
          <w:numId w:val="1"/>
        </w:numPr>
        <w:spacing w:after="60"/>
        <w:jc w:val="both"/>
      </w:pPr>
      <w:r>
        <w:rPr>
          <w:rFonts w:ascii="Calibri" w:hAnsi="Calibri" w:cs="Arial"/>
          <w:sz w:val="24"/>
          <w:szCs w:val="24"/>
        </w:rPr>
        <w:t xml:space="preserve">EMS.QA.PRO.02.11. Children's Wear Safety Procedure</w:t>
      </w:r>
    </w:p>
    <w:p>
      <w:pPr>
        <w:pStyle w:val="ListeParagraf"/>
        <w:numPr>
          <w:ilvl w:val="0"/>
          <w:numId w:val="1"/>
        </w:numPr>
        <w:spacing w:after="60"/>
        <w:jc w:val="both"/>
      </w:pPr>
      <w:r>
        <w:rPr>
          <w:rFonts w:ascii="Calibri" w:hAnsi="Calibri" w:cs="Arial"/>
          <w:sz w:val="24"/>
          <w:szCs w:val="24"/>
        </w:rPr>
        <w:t xml:space="preserve">EMS.QA.POL.02.01. Product Safety Policy</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EMS.EG.PRO.12.01. Training Planning and Effectiveness Procedure</w:t>
      </w:r>
    </w:p>
    <w:p>
      <w:pPr>
        <w:pStyle w:val="ListeParagraf"/>
        <w:numPr>
          <w:ilvl w:val="0"/>
          <w:numId w:val="1"/>
        </w:numPr>
        <w:spacing w:after="60"/>
        <w:jc w:val="both"/>
      </w:pPr>
      <w:r>
        <w:rPr>
          <w:rFonts w:ascii="Calibri" w:hAnsi="Calibri" w:cs="Arial"/>
          <w:sz w:val="24"/>
          <w:szCs w:val="24"/>
        </w:rPr>
        <w:t xml:space="preserve">EMS.QA.FRM.03.07. Metal Detector Daily Calibration Report</w:t>
      </w:r>
    </w:p>
    <w:p>
      <w:pPr>
        <w:pStyle w:val="ListeParagraf"/>
        <w:numPr>
          <w:ilvl w:val="0"/>
          <w:numId w:val="1"/>
        </w:numPr>
        <w:spacing w:after="60"/>
        <w:jc w:val="both"/>
      </w:pPr>
      <w:r>
        <w:rPr>
          <w:rFonts w:ascii="Calibri" w:hAnsi="Calibri" w:cs="Arial"/>
          <w:sz w:val="24"/>
          <w:szCs w:val="24"/>
        </w:rPr>
        <w:t xml:space="preserve">EMS.QA.FRM.03.06. Metal Detector Quarantine Box Record Form</w:t>
      </w:r>
    </w:p>
    <w:p>
      <w:pPr>
        <w:pStyle w:val="ListeParagraf"/>
        <w:numPr>
          <w:ilvl w:val="0"/>
          <w:numId w:val="1"/>
        </w:numPr>
        <w:spacing w:after="60"/>
        <w:jc w:val="both"/>
      </w:pPr>
      <w:r>
        <w:rPr>
          <w:rFonts w:ascii="Calibri" w:hAnsi="Calibri" w:cs="Arial"/>
          <w:sz w:val="24"/>
          <w:szCs w:val="24"/>
        </w:rPr>
        <w:t xml:space="preserve">EMS.QA.FRM.03.09. Metal-Free Zone Entry-Exit Form</w:t>
      </w:r>
    </w:p>
    <w:p>
      <w:pPr>
        <w:pStyle w:val="ListeParagraf"/>
        <w:numPr>
          <w:ilvl w:val="0"/>
          <w:numId w:val="1"/>
        </w:numPr>
        <w:spacing w:after="60"/>
        <w:jc w:val="both"/>
      </w:pPr>
      <w:r>
        <w:rPr>
          <w:rFonts w:ascii="Calibri" w:hAnsi="Calibri" w:cs="Arial"/>
          <w:sz w:val="24"/>
          <w:szCs w:val="24"/>
        </w:rPr>
        <w:t xml:space="preserve">EMS.QA.FRM.03.02. Broken Needle Tracking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FOLLOW-UP</w:t>
      </w:r>
    </w:p>
    <w:p>
      <w:pPr>
        <w:pStyle w:val="ListeParagraf"/>
        <w:spacing w:after="80"/>
        <w:ind w:left="709" w:right="0"/>
        <w:jc w:val="both"/>
      </w:pPr>
      <w:r>
        <w:rPr>
          <w:rFonts w:ascii="Calibri" w:hAnsi="Calibri" w:cs="Arial"/>
          <w:sz w:val="24"/>
          <w:szCs w:val="24"/>
        </w:rPr>
        <w:t xml:space="preserve">This procedure is reviewed every year by the Quality Assurance Manager together with Production, and after any metal incident, detector change or change in customer requirements. Monthly results are reported to the management review, and improvement actions are followed up until they are closed.</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تخطيط عملية كشف المعادن وضبطها والتحقق منها للملابس النهائية والمنتجات المعبأة في شركة إيروغلو للتريكو (EMS)، بحيث لا يصل إلى العميل أي تلوث معدني أو شظية إبرة مكسورة أو جسم معدني غريب. ويضع القواعد الإدارية (المسؤولية ونقطة الكشف والتحقق والتعامل مع الإنذارات والإفراج والمتابعة) بما يتوافق مع ISO 9001:2015 (البنود 7.1.5 و8.5.1 و8.7) وسياسة سلامة المنتج ومتطلبات العملاء في سلامة المنتج. أما خطوات تشغيل الجهاز فترد في EMS.QA.TL.02.06 ولا تتكرر هنا. وكشف المعادن هو الخطوة 4 من تدفق القسم في EMS.ÜR.PRO.05.10: يُجرى بعد الكي والفحص البصري (EMS.QA.PRO.02.13) وقبل التغليف.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يسري هذا الإجراء على جميع أجهزة كشف المعادن (النوع ذي السير الناقل، وأجهزة كشف الإبر حيثما استُخدمت) المستعملة للملابس النهائية وملابس الرضع والأطفال والمنتجات المعبأة في منطقة الكي والمراقبة النهائية والتعبئة. ويشمل مشغلي الأجهزة ومراقبي الجودة وموظفي التعبئة والصيانة والأمن، وقطع الاختبار وصندوق الحجر ومنطقة الخلو من المعادن وسجلات الكشف. ويشمل أيضًا المنتجات النهائية المنفذة لدى المقاولين من الباطن، إذ يجب أن تمر عبر جهاز كشف قبل التغليف والشحن، سواء في EMS أو لدى المقاول بموجب اتفاق موثق.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هذا الإجراء، ويعتمد إعدادات الجهاز وأحجام قطع الاختبار ونقطة الكشف، ويراجع السجلات والنتائج الشهرية، ويقرر الإفراج عن الدفعات المشتبه بها أو رفضها.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يضمن مرور 100% من المنتجات النهائية عبر الجهاز في الخطوة 4 (بعد الفحص البصري وقبل التغليف)، ويوقف التعبئة عند تعطل الجهاز.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جهاز كشف المعادن:</w:t>
      </w:r>
      <w:r>
        <w:rPr>
          <w:rFonts w:ascii="Calibri" w:hAnsi="Calibri" w:cs="Arial"/>
          <w:rtl/>
          <w:sz w:val="24"/>
          <w:szCs w:val="24"/>
        </w:rPr>
        <w:t xml:space="preserve"> ينفذ اختبارات التحقق، ويمرر المنتجات، ويفصل منتجات الإنذار في صندوق الحجر، ويملأ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w:t>
      </w:r>
      <w:r>
        <w:rPr>
          <w:rFonts w:ascii="Calibri" w:hAnsi="Calibri" w:cs="Arial"/>
          <w:rtl/>
          <w:sz w:val="24"/>
          <w:szCs w:val="24"/>
        </w:rPr>
        <w:t xml:space="preserve"> يفحص منتجات الإنذار مع المشغل، ويحدد السبب، ويسجل القرار ونتيجة إعادة التمرير.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 والفنيون:</w:t>
      </w:r>
      <w:r>
        <w:rPr>
          <w:rFonts w:ascii="Calibri" w:hAnsi="Calibri" w:cs="Arial"/>
          <w:rtl/>
          <w:sz w:val="24"/>
          <w:szCs w:val="24"/>
        </w:rPr>
        <w:t xml:space="preserve"> يصونون الجهاز ويصلحونه ويعيدون اعتماده بعد أي إصلاح، ويحافظون على سريان معايرة المعدات مع المختبر (EMS.LB.PRO.09.02).</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الأمن والجودة:</w:t>
      </w:r>
      <w:r>
        <w:rPr>
          <w:rFonts w:ascii="Calibri" w:hAnsi="Calibri" w:cs="Arial"/>
          <w:rtl/>
          <w:sz w:val="24"/>
          <w:szCs w:val="24"/>
        </w:rPr>
        <w:t xml:space="preserve"> يضبطون الدخول إلى منطقة الخلو من المعادن والخروج منها، والأغراض المعدنية الشخصية للداخلين.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 والشحن:</w:t>
      </w:r>
      <w:r>
        <w:rPr>
          <w:rFonts w:ascii="Calibri" w:hAnsi="Calibri" w:cs="Arial"/>
          <w:rtl/>
          <w:sz w:val="24"/>
          <w:szCs w:val="24"/>
        </w:rPr>
        <w:t xml:space="preserve"> لا يشحنون إلا الدفعات المصحوبة بسجل كشف مكتمل.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جهاز كشف المعادن:</w:t>
      </w:r>
      <w:r>
        <w:rPr>
          <w:rFonts w:ascii="Calibri" w:hAnsi="Calibri" w:cs="Arial"/>
          <w:rtl/>
          <w:sz w:val="24"/>
          <w:szCs w:val="24"/>
        </w:rPr>
        <w:t xml:space="preserve"> معدة تكشف الأجزاء المعدنية الحديدية وغير الحديدية والفولاذ المقاوم للصدأ في المنتج.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الاختبار (Fe وNon-Fe وSUS):</w:t>
      </w:r>
      <w:r>
        <w:rPr>
          <w:rFonts w:ascii="Calibri" w:hAnsi="Calibri" w:cs="Arial"/>
          <w:rtl/>
          <w:sz w:val="24"/>
          <w:szCs w:val="24"/>
        </w:rPr>
        <w:t xml:space="preserve"> قطعة معدنية مرجعية معلومة الحجم تُستخدم لإثبات حساسية الجهاز.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الحساسية:</w:t>
      </w:r>
      <w:r>
        <w:rPr>
          <w:rFonts w:ascii="Calibri" w:hAnsi="Calibri" w:cs="Arial"/>
          <w:rtl/>
          <w:sz w:val="24"/>
          <w:szCs w:val="24"/>
        </w:rPr>
        <w:t xml:space="preserve"> أصغر قطعة اختبار يكشفها الجهاز بثبات داخل المنتج الممرَّر.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منتج الإنذار:</w:t>
      </w:r>
      <w:r>
        <w:rPr>
          <w:rFonts w:ascii="Calibri" w:hAnsi="Calibri" w:cs="Arial"/>
          <w:rtl/>
          <w:sz w:val="24"/>
          <w:szCs w:val="24"/>
        </w:rPr>
        <w:t xml:space="preserve"> منتج رفضه الجهاز أو أظهر إشارة معدنية.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الحجر:</w:t>
      </w:r>
      <w:r>
        <w:rPr>
          <w:rFonts w:ascii="Calibri" w:hAnsi="Calibri" w:cs="Arial"/>
          <w:rtl/>
          <w:sz w:val="24"/>
          <w:szCs w:val="24"/>
        </w:rPr>
        <w:t xml:space="preserve"> صندوق مقفل وموسوم تُحفظ فيه منتجات الإنذار إلى حين فحصها.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منطقة الخلو من المعادن:</w:t>
      </w:r>
      <w:r>
        <w:rPr>
          <w:rFonts w:ascii="Calibri" w:hAnsi="Calibri" w:cs="Arial"/>
          <w:rtl/>
          <w:sz w:val="24"/>
          <w:szCs w:val="24"/>
        </w:rPr>
        <w:t xml:space="preserve"> منطقة مضبوطة تُراقب وتُعد فيها الإبر والأدوات والأغراض المعدنية الشخصية.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الكشف:</w:t>
      </w:r>
      <w:r>
        <w:rPr>
          <w:rFonts w:ascii="Calibri" w:hAnsi="Calibri" w:cs="Arial"/>
          <w:rtl/>
          <w:sz w:val="24"/>
          <w:szCs w:val="24"/>
        </w:rPr>
        <w:t xml:space="preserve"> السجل اليومي لاختبارات التحقق والمنتجات الممررة والإنذارات والقرارات.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اختيار الجهاز وضبطه واعتماده</w:t>
      </w:r>
    </w:p>
    <w:p>
      <w:pPr>
        <w:pStyle w:val="ListeParagraf"/>
        <w:bidi/>
        <w:spacing w:after="80"/>
        <w:ind w:left="0" w:right="709"/>
        <w:jc w:val="both"/>
      </w:pPr>
      <w:r>
        <w:rPr>
          <w:rFonts w:ascii="Calibri" w:hAnsi="Calibri" w:cs="Arial"/>
          <w:rtl/>
          <w:sz w:val="24"/>
          <w:szCs w:val="24"/>
        </w:rPr>
        <w:t xml:space="preserve">1.1. تُختار الأجهزة بحسب نوع المنتج وسماكته ومتطلبات العميل، وتُركَّب بعيدًا عن الأجسام المعدنية والاهتزاز والتداخل الكهربائي.</w:t>
      </w:r>
    </w:p>
    <w:p>
      <w:pPr>
        <w:pStyle w:val="ListeParagraf"/>
        <w:bidi/>
        <w:spacing w:after="80"/>
        <w:ind w:left="0" w:right="709"/>
        <w:jc w:val="both"/>
      </w:pPr>
      <w:r>
        <w:rPr>
          <w:rFonts w:ascii="Calibri" w:hAnsi="Calibri" w:cs="Arial"/>
          <w:rtl/>
          <w:sz w:val="24"/>
          <w:szCs w:val="24"/>
        </w:rPr>
        <w:t xml:space="preserve">1.2. يعتمد ضمان الجودة البرامج وإعدادات الحساسية وأحجام قطع الاختبار لكل مجموعة منتجات؛ ومن الأمثلة المعتادة Fe 1.2 مم وNon-Fe 1.5 مم وSUS 2.0 مم، وتتبع الأحجام الفعلية مواصفات العميل وسياسة الشركة.</w:t>
      </w:r>
    </w:p>
    <w:p>
      <w:pPr>
        <w:pStyle w:val="ListeParagraf"/>
        <w:bidi/>
        <w:spacing w:after="80"/>
        <w:ind w:left="0" w:right="709"/>
        <w:jc w:val="both"/>
      </w:pPr>
      <w:r>
        <w:rPr>
          <w:rFonts w:ascii="Calibri" w:hAnsi="Calibri" w:cs="Arial"/>
          <w:rtl/>
          <w:sz w:val="24"/>
          <w:szCs w:val="24"/>
        </w:rPr>
        <w:t xml:space="preserve">1.3. تُقفل الإعدادات ولا يغيرها إلا المخولون، ويُسجل كل تغيير ويُعاد التحقق من الجهاز فورًا.</w:t>
      </w:r>
    </w:p>
    <w:p>
      <w:pPr>
        <w:pStyle w:val="ListeParagraf"/>
        <w:bidi/>
        <w:spacing w:after="80"/>
        <w:ind w:left="0" w:right="709"/>
        <w:jc w:val="both"/>
      </w:pPr>
      <w:r>
        <w:rPr>
          <w:rFonts w:ascii="Calibri" w:hAnsi="Calibri" w:cs="Arial"/>
          <w:rtl/>
          <w:sz w:val="24"/>
          <w:szCs w:val="24"/>
        </w:rPr>
        <w:t xml:space="preserve">1.4. بعد التركيب أو النقل أو الإصلاح الجسيم، يعتمد ضمان الجودة والصيانة الجهاز بقطع الاختبار في وسط الفتحة وعلى أطرافها قبل الاستخدام.</w:t>
      </w:r>
    </w:p>
    <w:p>
      <w:pPr>
        <w:pStyle w:val="ListeParagraf"/>
        <w:bidi/>
        <w:spacing w:after="80"/>
        <w:ind w:left="0" w:right="709"/>
        <w:jc w:val="both"/>
      </w:pPr>
      <w:r>
        <w:rPr>
          <w:rFonts w:ascii="Calibri" w:hAnsi="Calibri" w:cs="Arial"/>
          <w:rtl/>
          <w:sz w:val="24"/>
          <w:szCs w:val="24"/>
        </w:rPr>
        <w:t xml:space="preserve">1.5. يُدرج كل جهاز في قائمة معدات القياس، ويُعاير أو يُتحقق منه من جهة معتمدة أو من المورد مرة واحدة سنويًا على الأقل (EMS.LB.PRO.09.02).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نقطة الكشف والتغطية</w:t>
      </w:r>
    </w:p>
    <w:p>
      <w:pPr>
        <w:pStyle w:val="ListeParagraf"/>
        <w:bidi/>
        <w:spacing w:after="80"/>
        <w:ind w:left="0" w:right="709"/>
        <w:jc w:val="both"/>
      </w:pPr>
      <w:r>
        <w:rPr>
          <w:rFonts w:ascii="Calibri" w:hAnsi="Calibri" w:cs="Arial"/>
          <w:rtl/>
          <w:sz w:val="24"/>
          <w:szCs w:val="24"/>
        </w:rPr>
        <w:t xml:space="preserve">2.1. تمر جميع الملابس النهائية عبر الجهاز المعاير في الخطوة 4 من تدفق القسم (EMS.ÜR.PRO.05.10): بعد آخر عملية يمكن أن تضيف معدنًا، أي بعد الكي والفحص البصري، وقبل التغليف، بحيث لا يصل أي معدن إلى كيس البولي أو الكرتون. وحيثما يتطلب العميل أو EMS.QA.PRO.02.11 ذلك (ملابس الرضع والأطفال) تمر الكراتين المغلفة مرة ثانية ويُسجل المرور الثاني.</w:t>
      </w:r>
    </w:p>
    <w:p>
      <w:pPr>
        <w:pStyle w:val="ListeParagraf"/>
        <w:bidi/>
        <w:spacing w:after="80"/>
        <w:ind w:left="0" w:right="709"/>
        <w:jc w:val="both"/>
      </w:pPr>
      <w:r>
        <w:rPr>
          <w:rFonts w:ascii="Calibri" w:hAnsi="Calibri" w:cs="Arial"/>
          <w:rtl/>
          <w:sz w:val="24"/>
          <w:szCs w:val="24"/>
        </w:rPr>
        <w:t xml:space="preserve">2.2. التغطية 100%. لا تُكدَّس المنتجات أو تتراكب بما يقلل الحساسية، ويُفحص أسلوب التعبئة مثل الأكياس البلاستيكية والملصقات الخالية من المعادن.</w:t>
      </w:r>
    </w:p>
    <w:p>
      <w:pPr>
        <w:pStyle w:val="ListeParagraf"/>
        <w:bidi/>
        <w:spacing w:after="80"/>
        <w:ind w:left="0" w:right="709"/>
        <w:jc w:val="both"/>
      </w:pPr>
      <w:r>
        <w:rPr>
          <w:rFonts w:ascii="Calibri" w:hAnsi="Calibri" w:cs="Arial"/>
          <w:rtl/>
          <w:sz w:val="24"/>
          <w:szCs w:val="24"/>
        </w:rPr>
        <w:t xml:space="preserve">2.3. تُعالج المنتجات التي تحتوي على أجزاء معدنية بحكم التصميم، مثل الأزرار الضغاطة والبرشام والسحابات، بالبرنامج أو الطريقة التي يعتمدها ضمان الجودة ويتفق عليها مع العميل.</w:t>
      </w:r>
    </w:p>
    <w:p>
      <w:pPr>
        <w:pStyle w:val="ListeParagraf"/>
        <w:bidi/>
        <w:spacing w:after="80"/>
        <w:ind w:left="0" w:right="709"/>
        <w:jc w:val="both"/>
      </w:pPr>
      <w:r>
        <w:rPr>
          <w:rFonts w:ascii="Calibri" w:hAnsi="Calibri" w:cs="Arial"/>
          <w:rtl/>
          <w:sz w:val="24"/>
          <w:szCs w:val="24"/>
        </w:rPr>
        <w:t xml:space="preserve">2.4. لا يُعبأ ولا يُشحن ولا يُباع أي منتج دون سجل كشف.</w:t>
      </w:r>
    </w:p>
    <w:p>
      <w:pPr>
        <w:pStyle w:val="ListeParagraf"/>
        <w:bidi/>
        <w:spacing w:after="80"/>
        <w:ind w:left="0" w:right="709"/>
        <w:jc w:val="both"/>
      </w:pPr>
      <w:r>
        <w:rPr>
          <w:rFonts w:ascii="Calibri" w:hAnsi="Calibri" w:cs="Arial"/>
          <w:rtl/>
          <w:sz w:val="24"/>
          <w:szCs w:val="24"/>
        </w:rPr>
        <w:t xml:space="preserve">2.5. تُحفظ الملابس التي اجتازت الجهاز في منطقة نظيفة ومحددة ولا تُخلط بالملابس التي لم تمر عبره؛ ولا ينتقل اللوط إلى التغليف (EMS.ÜR.PRO.05.11) إلا بسجل كشف مكتمل.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التحقق من الجهاز</w:t>
      </w:r>
    </w:p>
    <w:p>
      <w:pPr>
        <w:pStyle w:val="ListeParagraf"/>
        <w:bidi/>
        <w:spacing w:after="80"/>
        <w:ind w:left="0" w:right="709"/>
        <w:jc w:val="both"/>
      </w:pPr>
      <w:r>
        <w:rPr>
          <w:rFonts w:ascii="Calibri" w:hAnsi="Calibri" w:cs="Arial"/>
          <w:rtl/>
          <w:sz w:val="24"/>
          <w:szCs w:val="24"/>
        </w:rPr>
        <w:t xml:space="preserve">3.1. يُتحقق من الجهاز في بداية كل وردية وبعد أي تغيير في البرنامج أو إصلاح وكل ساعتين على الأقل أثناء التشغيل، باستخدام جميع قطع الاختبار كما هو موضح في EMS.QA.TL.02.06.</w:t>
      </w:r>
    </w:p>
    <w:p>
      <w:pPr>
        <w:pStyle w:val="ListeParagraf"/>
        <w:bidi/>
        <w:spacing w:after="80"/>
        <w:ind w:left="0" w:right="709"/>
        <w:jc w:val="both"/>
      </w:pPr>
      <w:r>
        <w:rPr>
          <w:rFonts w:ascii="Calibri" w:hAnsi="Calibri" w:cs="Arial"/>
          <w:rtl/>
          <w:sz w:val="24"/>
          <w:szCs w:val="24"/>
        </w:rPr>
        <w:t xml:space="preserve">3.2. تُدخل النتيجة في تقرير المعايرة اليومي لجهاز كشف المعادن (EMS.QA.FRM.03.07) ويوقعه مراقب الجودة في كل وردية.</w:t>
      </w:r>
    </w:p>
    <w:p>
      <w:pPr>
        <w:pStyle w:val="ListeParagraf"/>
        <w:bidi/>
        <w:spacing w:after="80"/>
        <w:ind w:left="0" w:right="709"/>
        <w:jc w:val="both"/>
      </w:pPr>
      <w:r>
        <w:rPr>
          <w:rFonts w:ascii="Calibri" w:hAnsi="Calibri" w:cs="Arial"/>
          <w:rtl/>
          <w:sz w:val="24"/>
          <w:szCs w:val="24"/>
        </w:rPr>
        <w:t xml:space="preserve">3.3. إذا لم تُكشف أي قطعة اختبار يُوقف الجهاز، وتُحجز جميع المنتجات الممررة منذ آخر اختبار ناجح، وتُمرر مجددًا بعد تصحيح العطل والتحقق من الجهاز.</w:t>
      </w:r>
    </w:p>
    <w:p>
      <w:pPr>
        <w:pStyle w:val="ListeParagraf"/>
        <w:bidi/>
        <w:spacing w:after="80"/>
        <w:ind w:left="0" w:right="709"/>
        <w:jc w:val="both"/>
      </w:pPr>
      <w:r>
        <w:rPr>
          <w:rFonts w:ascii="Calibri" w:hAnsi="Calibri" w:cs="Arial"/>
          <w:rtl/>
          <w:sz w:val="24"/>
          <w:szCs w:val="24"/>
        </w:rPr>
        <w:t xml:space="preserve">3.4. تُحفظ قطع الاختبار في مكان مقفل، وتُعرَّف ويُفحص تلفها، وتُستبدل عند تلفها أو فقدانها.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التعامل مع الإنذارات</w:t>
      </w:r>
    </w:p>
    <w:p>
      <w:pPr>
        <w:pStyle w:val="ListeParagraf"/>
        <w:bidi/>
        <w:spacing w:after="80"/>
        <w:ind w:left="0" w:right="709"/>
        <w:jc w:val="both"/>
      </w:pPr>
      <w:r>
        <w:rPr>
          <w:rFonts w:ascii="Calibri" w:hAnsi="Calibri" w:cs="Arial"/>
          <w:rtl/>
          <w:sz w:val="24"/>
          <w:szCs w:val="24"/>
        </w:rPr>
        <w:t xml:space="preserve">4.1. تُزال منتجات الإنذار آليًا أو بواسطة المشغل وتوضع في صندوق الحجر المقفل، وتُسجل كل حالة في نموذج سجل صندوق حجر كاشف المعادن (EMS.QA.FRM.03.06).</w:t>
      </w:r>
    </w:p>
    <w:p>
      <w:pPr>
        <w:pStyle w:val="ListeParagraf"/>
        <w:bidi/>
        <w:spacing w:after="80"/>
        <w:ind w:left="0" w:right="709"/>
        <w:jc w:val="both"/>
      </w:pPr>
      <w:r>
        <w:rPr>
          <w:rFonts w:ascii="Calibri" w:hAnsi="Calibri" w:cs="Arial"/>
          <w:rtl/>
          <w:sz w:val="24"/>
          <w:szCs w:val="24"/>
        </w:rPr>
        <w:t xml:space="preserve">4.2. يفحص مراقب الجودة النهائي المنتج مع المشغل بحضور شاهد، ويحدد موضع المعدن ويسجل نوعه: شظية إبرة أو دبوس أو دبّاسة أو جزء إكسسوار أو إنذار كاذب.</w:t>
      </w:r>
    </w:p>
    <w:p>
      <w:pPr>
        <w:pStyle w:val="ListeParagraf"/>
        <w:bidi/>
        <w:spacing w:after="80"/>
        <w:ind w:left="0" w:right="709"/>
        <w:jc w:val="both"/>
      </w:pPr>
      <w:r>
        <w:rPr>
          <w:rFonts w:ascii="Calibri" w:hAnsi="Calibri" w:cs="Arial"/>
          <w:rtl/>
          <w:sz w:val="24"/>
          <w:szCs w:val="24"/>
        </w:rPr>
        <w:t xml:space="preserve">4.3. إذا وُجد المعدن يُزال ويُصلح المنتج ويُمرر مجددًا؛ وإن تعذرت إزالته يُتلف المنتج. وتُطابق شظية الإبرة المكتشفة مع سجل الإبر المكسورة (EMS.QA.PRO.02.07؛ EMS.QA.FRM.03.02).</w:t>
      </w:r>
    </w:p>
    <w:p>
      <w:pPr>
        <w:pStyle w:val="ListeParagraf"/>
        <w:bidi/>
        <w:spacing w:after="80"/>
        <w:ind w:left="0" w:right="709"/>
        <w:jc w:val="both"/>
      </w:pPr>
      <w:r>
        <w:rPr>
          <w:rFonts w:ascii="Calibri" w:hAnsi="Calibri" w:cs="Arial"/>
          <w:rtl/>
          <w:sz w:val="24"/>
          <w:szCs w:val="24"/>
        </w:rPr>
        <w:t xml:space="preserve">4.4. إذا لم يُعثر على معدن يُمرر المنتج مرتين أخريين؛ وإذا رُفض مجددًا يُعامل على أنه ملوث.</w:t>
      </w:r>
    </w:p>
    <w:p>
      <w:pPr>
        <w:pStyle w:val="ListeParagraf"/>
        <w:bidi/>
        <w:spacing w:after="80"/>
        <w:ind w:left="0" w:right="709"/>
        <w:jc w:val="both"/>
      </w:pPr>
      <w:r>
        <w:rPr>
          <w:rFonts w:ascii="Calibri" w:hAnsi="Calibri" w:cs="Arial"/>
          <w:rtl/>
          <w:sz w:val="24"/>
          <w:szCs w:val="24"/>
        </w:rPr>
        <w:t xml:space="preserve">4.5. عند تكرر الإنذارات في الدفعة نفسها تُحجز الدفعة كاملة وتُعاد فحصها بنسبة 100%، ويُحقق في المصدر في منطقة الخياطة أو 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منطقة الخلو من المعادن والضبط الوقائي</w:t>
      </w:r>
    </w:p>
    <w:p>
      <w:pPr>
        <w:pStyle w:val="ListeParagraf"/>
        <w:bidi/>
        <w:spacing w:after="80"/>
        <w:ind w:left="0" w:right="709"/>
        <w:jc w:val="both"/>
      </w:pPr>
      <w:r>
        <w:rPr>
          <w:rFonts w:ascii="Calibri" w:hAnsi="Calibri" w:cs="Arial"/>
          <w:rtl/>
          <w:sz w:val="24"/>
          <w:szCs w:val="24"/>
        </w:rPr>
        <w:t xml:space="preserve">5.1. يُفحص الداخلون إلى منطقة الخلو من المعادن للتأكد من خلوهم من الأغراض المعدنية الشخصية، ويُملأ نموذج الدخول والخروج لمنطقة الخلو من المعادن (EMS.QA.FRM.03.09).</w:t>
      </w:r>
    </w:p>
    <w:p>
      <w:pPr>
        <w:pStyle w:val="ListeParagraf"/>
        <w:bidi/>
        <w:spacing w:after="80"/>
        <w:ind w:left="0" w:right="709"/>
        <w:jc w:val="both"/>
      </w:pPr>
      <w:r>
        <w:rPr>
          <w:rFonts w:ascii="Calibri" w:hAnsi="Calibri" w:cs="Arial"/>
          <w:rtl/>
          <w:sz w:val="24"/>
          <w:szCs w:val="24"/>
        </w:rPr>
        <w:t xml:space="preserve">5.2. تُصرف الإبر والمقصات وأدوات القص بالتوقيع، وتُعد في نهاية الوردية، وتُستبدل واحدة بواحدة (EMS.QA.PRO.02.07).</w:t>
      </w:r>
    </w:p>
    <w:p>
      <w:pPr>
        <w:pStyle w:val="ListeParagraf"/>
        <w:bidi/>
        <w:spacing w:after="80"/>
        <w:ind w:left="0" w:right="709"/>
        <w:jc w:val="both"/>
      </w:pPr>
      <w:r>
        <w:rPr>
          <w:rFonts w:ascii="Calibri" w:hAnsi="Calibri" w:cs="Arial"/>
          <w:rtl/>
          <w:sz w:val="24"/>
          <w:szCs w:val="24"/>
        </w:rPr>
        <w:t xml:space="preserve">5.3. يوقف أي أداة مفقودة أو شظية إبرة العمل إلى حين العثور عليها وتسجيلها.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w:t>
      </w:r>
    </w:p>
    <w:p>
      <w:pPr>
        <w:pStyle w:val="ListeParagraf"/>
        <w:bidi/>
        <w:spacing w:after="80"/>
        <w:ind w:left="0" w:right="709"/>
        <w:jc w:val="both"/>
      </w:pPr>
      <w:r>
        <w:rPr>
          <w:rFonts w:ascii="Calibri" w:hAnsi="Calibri" w:cs="Arial"/>
          <w:rtl/>
          <w:sz w:val="24"/>
          <w:szCs w:val="24"/>
        </w:rPr>
        <w:t xml:space="preserve">6.1. يُعد فشل اختبار التحقق أو إنذار في دفعة مفرج عنها أو غياب سجل أو بلاغ العميل عن وجود معدن عدم مطابقة. وتُحجز المنتجات المتأثرة ويُوقف الشحن ويُبلَّغ ضمان الجودة في اليوم نفسه.</w:t>
      </w:r>
    </w:p>
    <w:p>
      <w:pPr>
        <w:pStyle w:val="ListeParagraf"/>
        <w:bidi/>
        <w:spacing w:after="80"/>
        <w:ind w:left="0" w:right="709"/>
        <w:jc w:val="both"/>
      </w:pPr>
      <w:r>
        <w:rPr>
          <w:rFonts w:ascii="Calibri" w:hAnsi="Calibri" w:cs="Arial"/>
          <w:rtl/>
          <w:sz w:val="24"/>
          <w:szCs w:val="24"/>
        </w:rPr>
        <w:t xml:space="preserve">6.2. يُفتح تقرير عدم المطابقة (NCR) وفق EMS.QA.PRO.02.06 ويُضبط المنتج وفق EMS.KS.PRO.22.02.</w:t>
      </w:r>
    </w:p>
    <w:p>
      <w:pPr>
        <w:pStyle w:val="ListeParagraf"/>
        <w:bidi/>
        <w:spacing w:after="80"/>
        <w:ind w:left="0" w:right="709"/>
        <w:jc w:val="both"/>
      </w:pPr>
      <w:r>
        <w:rPr>
          <w:rFonts w:ascii="Calibri" w:hAnsi="Calibri" w:cs="Arial"/>
          <w:rtl/>
          <w:sz w:val="24"/>
          <w:szCs w:val="24"/>
        </w:rPr>
        <w:t xml:space="preserve">6.3. يُتعامل مع المنتج الذي سبق شحنه وفق إجراء التتبع وسحب المنتج (EMS.QA.PRO.02.08) ويُبلَّغ العميل وفق EMS.QA.PRO.02.06.</w:t>
      </w:r>
    </w:p>
    <w:p>
      <w:pPr>
        <w:pStyle w:val="ListeParagraf"/>
        <w:bidi/>
        <w:spacing w:after="80"/>
        <w:ind w:left="0" w:right="709"/>
        <w:jc w:val="both"/>
      </w:pPr>
      <w:r>
        <w:rPr>
          <w:rFonts w:ascii="Calibri" w:hAnsi="Calibri" w:cs="Arial"/>
          <w:rtl/>
          <w:sz w:val="24"/>
          <w:szCs w:val="24"/>
        </w:rPr>
        <w:t xml:space="preserve">6.4. يبدأ تحليل السبب الجذري خلال 24 ساعة ويُفتح إجراء تصحيحي ووقائي (CAPA) (EMS.KS.PRO.22.03)؛ ولا يُغلق إلا بعد إعادة اختبار ناجحة ونتائج مرضية في ثلاث دفعات متتالية.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التدريب وحفظ السجلات</w:t>
      </w:r>
    </w:p>
    <w:p>
      <w:pPr>
        <w:pStyle w:val="ListeParagraf"/>
        <w:bidi/>
        <w:spacing w:after="80"/>
        <w:ind w:left="0" w:right="709"/>
        <w:jc w:val="both"/>
      </w:pPr>
      <w:r>
        <w:rPr>
          <w:rFonts w:ascii="Calibri" w:hAnsi="Calibri" w:cs="Arial"/>
          <w:rtl/>
          <w:sz w:val="24"/>
          <w:szCs w:val="24"/>
        </w:rPr>
        <w:t xml:space="preserve">7.1. يُدرَّب المشغلون والمراقبون قبل بدء العمل وعند تغيير الإجراء، ويُسجل التدريب (EMS.EG.PRO.12.01).</w:t>
      </w:r>
    </w:p>
    <w:p>
      <w:pPr>
        <w:pStyle w:val="ListeParagraf"/>
        <w:bidi/>
        <w:spacing w:after="80"/>
        <w:ind w:left="0" w:right="709"/>
        <w:jc w:val="both"/>
      </w:pPr>
      <w:r>
        <w:rPr>
          <w:rFonts w:ascii="Calibri" w:hAnsi="Calibri" w:cs="Arial"/>
          <w:rtl/>
          <w:sz w:val="24"/>
          <w:szCs w:val="24"/>
        </w:rPr>
        <w:t xml:space="preserve">7.2. تُحفظ سجلات الكشف وسجلات الحجر وتقارير المعايرة ثلاث سنوات على الأقل أو المدة التي يشترطها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المتابعة والمؤشرات</w:t>
      </w:r>
    </w:p>
    <w:p>
      <w:pPr>
        <w:pStyle w:val="ListeParagraf"/>
        <w:bidi/>
        <w:spacing w:after="80"/>
        <w:ind w:left="0" w:right="709"/>
        <w:jc w:val="both"/>
      </w:pPr>
      <w:r>
        <w:rPr>
          <w:rFonts w:ascii="Calibri" w:hAnsi="Calibri" w:cs="Arial"/>
          <w:rtl/>
          <w:sz w:val="24"/>
          <w:szCs w:val="24"/>
        </w:rPr>
        <w:t xml:space="preserve">8.1. يراجع ضمان الجودة التقارير اليومية أسبوعيًا ويرفع شهريًا: الأيام التي لم يكتمل فيها اختبار التحقق (الهدف: صفر)، ونسبة المنتجات الممررة (الهدف: 100%)، وعدد الإنذارات وأسبابها، وبلاغات العملاء عن وجود معدن (الهدف: صفر).</w:t>
      </w:r>
    </w:p>
    <w:p>
      <w:pPr>
        <w:pStyle w:val="ListeParagraf"/>
        <w:bidi/>
        <w:spacing w:after="80"/>
        <w:ind w:left="0" w:right="709"/>
        <w:jc w:val="both"/>
      </w:pPr>
      <w:r>
        <w:rPr>
          <w:rFonts w:ascii="Calibri" w:hAnsi="Calibri" w:cs="Arial"/>
          <w:rtl/>
          <w:sz w:val="24"/>
          <w:szCs w:val="24"/>
        </w:rPr>
        <w:t xml:space="preserve">8.2. تتبع الأهداف والحدود مواصفات العميل وسياسة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EMS.QA.TL.02.06. تعليمات اختبار جهاز كشف المعادن وتسجيله</w:t>
      </w:r>
    </w:p>
    <w:p>
      <w:pPr>
        <w:pStyle w:val="ListeParagraf"/>
        <w:numPr>
          <w:ilvl w:val="0"/>
          <w:numId w:val="1"/>
        </w:numPr>
        <w:bidi/>
        <w:spacing w:after="60"/>
        <w:jc w:val="both"/>
      </w:pPr>
      <w:r>
        <w:rPr>
          <w:rFonts w:ascii="Calibri" w:hAnsi="Calibri" w:cs="Arial"/>
          <w:rtl/>
          <w:sz w:val="24"/>
          <w:szCs w:val="24"/>
        </w:rPr>
        <w:t xml:space="preserve">EMS.QA.PRO.02.07. إجراء ضبط الإبر والأدوات الحادة</w:t>
      </w:r>
    </w:p>
    <w:p>
      <w:pPr>
        <w:pStyle w:val="ListeParagraf"/>
        <w:numPr>
          <w:ilvl w:val="0"/>
          <w:numId w:val="1"/>
        </w:numPr>
        <w:bidi/>
        <w:spacing w:after="60"/>
        <w:jc w:val="both"/>
      </w:pPr>
      <w:r>
        <w:rPr>
          <w:rFonts w:ascii="Calibri" w:hAnsi="Calibri" w:cs="Arial"/>
          <w:rtl/>
          <w:sz w:val="24"/>
          <w:szCs w:val="24"/>
        </w:rPr>
        <w:t xml:space="preserve">EMS.QA.TL.02.02. تعليمات استبدال الإبرة المكسورة</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w:t>
      </w:r>
    </w:p>
    <w:p>
      <w:pPr>
        <w:pStyle w:val="ListeParagraf"/>
        <w:numPr>
          <w:ilvl w:val="0"/>
          <w:numId w:val="1"/>
        </w:numPr>
        <w:bidi/>
        <w:spacing w:after="60"/>
        <w:jc w:val="both"/>
      </w:pPr>
      <w:r>
        <w:rPr>
          <w:rFonts w:ascii="Calibri" w:hAnsi="Calibri" w:cs="Arial"/>
          <w:rtl/>
          <w:sz w:val="24"/>
          <w:szCs w:val="24"/>
        </w:rPr>
        <w:t xml:space="preserve">EMS.KS.PRO.22.02. إجراء ضبط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EMS.QA.PRO.02.08. إجراء التتبع وسحب المنتج</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النهائي AQL)</w:t>
      </w:r>
    </w:p>
    <w:p>
      <w:pPr>
        <w:pStyle w:val="ListeParagraf"/>
        <w:numPr>
          <w:ilvl w:val="0"/>
          <w:numId w:val="1"/>
        </w:numPr>
        <w:bidi/>
        <w:spacing w:after="60"/>
        <w:jc w:val="both"/>
      </w:pPr>
      <w:r>
        <w:rPr>
          <w:rFonts w:ascii="Calibri" w:hAnsi="Calibri" w:cs="Arial"/>
          <w:rtl/>
          <w:sz w:val="24"/>
          <w:szCs w:val="24"/>
        </w:rPr>
        <w:t xml:space="preserve">EMS.ÜR.PRO.05.10. إجراء الكي والمراقبة النهائية والتعبئة</w:t>
      </w:r>
    </w:p>
    <w:p>
      <w:pPr>
        <w:pStyle w:val="ListeParagraf"/>
        <w:numPr>
          <w:ilvl w:val="0"/>
          <w:numId w:val="1"/>
        </w:numPr>
        <w:bidi/>
        <w:spacing w:after="60"/>
        <w:jc w:val="both"/>
      </w:pPr>
      <w:r>
        <w:rPr>
          <w:rFonts w:ascii="Calibri" w:hAnsi="Calibri" w:cs="Arial"/>
          <w:rtl/>
          <w:sz w:val="24"/>
          <w:szCs w:val="24"/>
        </w:rPr>
        <w:t xml:space="preserve">EMS.QA.PRO.02.13. إجراء الفحص البصري</w:t>
      </w:r>
    </w:p>
    <w:p>
      <w:pPr>
        <w:pStyle w:val="ListeParagraf"/>
        <w:numPr>
          <w:ilvl w:val="0"/>
          <w:numId w:val="1"/>
        </w:numPr>
        <w:bidi/>
        <w:spacing w:after="60"/>
        <w:jc w:val="both"/>
      </w:pPr>
      <w:r>
        <w:rPr>
          <w:rFonts w:ascii="Calibri" w:hAnsi="Calibri" w:cs="Arial"/>
          <w:rtl/>
          <w:sz w:val="24"/>
          <w:szCs w:val="24"/>
        </w:rPr>
        <w:t xml:space="preserve">EMS.ÜR.PRO.05.11. إجراء التغليف ووضع الملصقات</w:t>
      </w:r>
    </w:p>
    <w:p>
      <w:pPr>
        <w:pStyle w:val="ListeParagraf"/>
        <w:numPr>
          <w:ilvl w:val="0"/>
          <w:numId w:val="1"/>
        </w:numPr>
        <w:bidi/>
        <w:spacing w:after="60"/>
        <w:jc w:val="both"/>
      </w:pPr>
      <w:r>
        <w:rPr>
          <w:rFonts w:ascii="Calibri" w:hAnsi="Calibri" w:cs="Arial"/>
          <w:rtl/>
          <w:sz w:val="24"/>
          <w:szCs w:val="24"/>
        </w:rPr>
        <w:t xml:space="preserve">EMS.QA.PRO.02.14. إجراء الفحص النهائي والإفراج</w:t>
      </w:r>
    </w:p>
    <w:p>
      <w:pPr>
        <w:pStyle w:val="ListeParagraf"/>
        <w:numPr>
          <w:ilvl w:val="0"/>
          <w:numId w:val="1"/>
        </w:numPr>
        <w:bidi/>
        <w:spacing w:after="60"/>
        <w:jc w:val="both"/>
      </w:pPr>
      <w:r>
        <w:rPr>
          <w:rFonts w:ascii="Calibri" w:hAnsi="Calibri" w:cs="Arial"/>
          <w:rtl/>
          <w:sz w:val="24"/>
          <w:szCs w:val="24"/>
        </w:rPr>
        <w:t xml:space="preserve">EMS.QA.PRO.02.11. إجراء سلامة ملابس الأطفال</w:t>
      </w:r>
    </w:p>
    <w:p>
      <w:pPr>
        <w:pStyle w:val="ListeParagraf"/>
        <w:numPr>
          <w:ilvl w:val="0"/>
          <w:numId w:val="1"/>
        </w:numPr>
        <w:bidi/>
        <w:spacing w:after="60"/>
        <w:jc w:val="both"/>
      </w:pPr>
      <w:r>
        <w:rPr>
          <w:rFonts w:ascii="Calibri" w:hAnsi="Calibri" w:cs="Arial"/>
          <w:rtl/>
          <w:sz w:val="24"/>
          <w:szCs w:val="24"/>
        </w:rPr>
        <w:t xml:space="preserve">EMS.QA.POL.02.01. سياسة سلامة المنتج</w:t>
      </w:r>
    </w:p>
    <w:p>
      <w:pPr>
        <w:pStyle w:val="ListeParagraf"/>
        <w:numPr>
          <w:ilvl w:val="0"/>
          <w:numId w:val="1"/>
        </w:numPr>
        <w:bidi/>
        <w:spacing w:after="60"/>
        <w:jc w:val="both"/>
      </w:pPr>
      <w:r>
        <w:rPr>
          <w:rFonts w:ascii="Calibri" w:hAnsi="Calibri" w:cs="Arial"/>
          <w:rtl/>
          <w:sz w:val="24"/>
          <w:szCs w:val="24"/>
        </w:rPr>
        <w:t xml:space="preserve">EMS.LB.PRO.09.02. إجراء معايرة معدات القياس</w:t>
      </w:r>
    </w:p>
    <w:p>
      <w:pPr>
        <w:pStyle w:val="ListeParagraf"/>
        <w:numPr>
          <w:ilvl w:val="0"/>
          <w:numId w:val="1"/>
        </w:numPr>
        <w:bidi/>
        <w:spacing w:after="60"/>
        <w:jc w:val="both"/>
      </w:pPr>
      <w:r>
        <w:rPr>
          <w:rFonts w:ascii="Calibri" w:hAnsi="Calibri" w:cs="Arial"/>
          <w:rtl/>
          <w:sz w:val="24"/>
          <w:szCs w:val="24"/>
        </w:rPr>
        <w:t xml:space="preserve">EMS.EG.PRO.12.01. إجراء تخطيط التدريب وفعاليته</w:t>
      </w:r>
    </w:p>
    <w:p>
      <w:pPr>
        <w:pStyle w:val="ListeParagraf"/>
        <w:numPr>
          <w:ilvl w:val="0"/>
          <w:numId w:val="1"/>
        </w:numPr>
        <w:bidi/>
        <w:spacing w:after="60"/>
        <w:jc w:val="both"/>
      </w:pPr>
      <w:r>
        <w:rPr>
          <w:rFonts w:ascii="Calibri" w:hAnsi="Calibri" w:cs="Arial"/>
          <w:rtl/>
          <w:sz w:val="24"/>
          <w:szCs w:val="24"/>
        </w:rPr>
        <w:t xml:space="preserve">EMS.QA.FRM.03.07. تقرير المعايرة اليومي لجهاز كشف المعادن</w:t>
      </w:r>
    </w:p>
    <w:p>
      <w:pPr>
        <w:pStyle w:val="ListeParagraf"/>
        <w:numPr>
          <w:ilvl w:val="0"/>
          <w:numId w:val="1"/>
        </w:numPr>
        <w:bidi/>
        <w:spacing w:after="60"/>
        <w:jc w:val="both"/>
      </w:pPr>
      <w:r>
        <w:rPr>
          <w:rFonts w:ascii="Calibri" w:hAnsi="Calibri" w:cs="Arial"/>
          <w:rtl/>
          <w:sz w:val="24"/>
          <w:szCs w:val="24"/>
        </w:rPr>
        <w:t xml:space="preserve">EMS.QA.FRM.03.06. نموذج سجل صندوق حجر كاشف المعادن</w:t>
      </w:r>
    </w:p>
    <w:p>
      <w:pPr>
        <w:pStyle w:val="ListeParagraf"/>
        <w:numPr>
          <w:ilvl w:val="0"/>
          <w:numId w:val="1"/>
        </w:numPr>
        <w:bidi/>
        <w:spacing w:after="60"/>
        <w:jc w:val="both"/>
      </w:pPr>
      <w:r>
        <w:rPr>
          <w:rFonts w:ascii="Calibri" w:hAnsi="Calibri" w:cs="Arial"/>
          <w:rtl/>
          <w:sz w:val="24"/>
          <w:szCs w:val="24"/>
        </w:rPr>
        <w:t xml:space="preserve">EMS.QA.FRM.03.09. نموذج الدخول والخروج لمنطقة الخلو من المعادن</w:t>
      </w:r>
    </w:p>
    <w:p>
      <w:pPr>
        <w:pStyle w:val="ListeParagraf"/>
        <w:numPr>
          <w:ilvl w:val="0"/>
          <w:numId w:val="1"/>
        </w:numPr>
        <w:bidi/>
        <w:spacing w:after="60"/>
        <w:jc w:val="both"/>
      </w:pPr>
      <w:r>
        <w:rPr>
          <w:rFonts w:ascii="Calibri" w:hAnsi="Calibri" w:cs="Arial"/>
          <w:rtl/>
          <w:sz w:val="24"/>
          <w:szCs w:val="24"/>
        </w:rPr>
        <w:t xml:space="preserve">EMS.QA.FRM.03.02. نموذج متابعة الإبر المكسورة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ضمان الجودة بالتعاون مع الإنتاج، وبعد أي حادثة معدنية أو تغيير في الجهاز أو في متطلبات العملاء. وتُرفع النتائج الشهرية إلى مراجعة الإدارة، وتُتابع إجراءات التحسين حتى إغلاقها.</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METAL DETECTOR CONTROL PROCEDURE</w:t>
          </w:r>
        </w:p>
        <w:p>
          <w:pPr>
            <w:pStyle w:val="GvdeMetni2"/>
            <w:bidi/>
            <w:spacing w:line="276" w:lineRule="auto"/>
            <w:jc w:val="center"/>
          </w:pPr>
          <w:r>
            <w:rPr>
              <w:rFonts w:asciiTheme="minorHAnsi" w:hAnsiTheme="minorHAnsi" w:cs="Arial"/>
              <w:b/>
              <w:bCs/>
              <w:color w:val="000000" w:themeColor="text1"/>
              <w:sz w:val="22"/>
              <w:szCs w:val="22"/>
              <w:rtl/>
            </w:rPr>
            <w:t>إجراء جهاز كشف المعادن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4</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EMS.QA.PRO.02.05. METAL DETECTOR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