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samples of yarn, fabric, accessories and finished garments are received, tested, evaluated and reported in the laboratory of Eroglu Knitting (EMS), so that only materials and products that meet customer and internal requirements are used and shipped. It also defines sampling and registration, the physical, colour fastness and colour work tests, the approval of results and the lot decision, equipment calibration and the handling of failed results, in line with ISO 9001:2015 clause 7.1.5 and the principles of ISO/IEC 17025.</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all in-house physical, colour fastness and basic chemical tests, colour work (lab dip and ΔE measurement), and the sending of samples to external accredited laboratories for tests that cannot be done in-house (for example RSL and certification tests). It applies to incoming, in-process and final products of all orders.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 Manager:</w:t>
      </w:r>
      <w:r>
        <w:rPr>
          <w:rFonts w:ascii="Calibri" w:hAnsi="Calibri" w:cs="Arial"/>
          <w:sz w:val="24"/>
          <w:szCs w:val="24"/>
        </w:rPr>
        <w:t xml:space="preserve"> Defines the test plan for each material and order, approves test reports and decides on borderline results together with Quality Assurance. Ensures that equipment is calibrated and that technicians are competent.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 Technicians:</w:t>
      </w:r>
      <w:r>
        <w:rPr>
          <w:rFonts w:ascii="Calibri" w:hAnsi="Calibri" w:cs="Arial"/>
          <w:sz w:val="24"/>
          <w:szCs w:val="24"/>
        </w:rPr>
        <w:t xml:space="preserve"> Condition and test samples according to the method, record raw data and prepare test reports.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Requesting Departments (Warehouse, Dyeing &amp; Finishing, Quality Assurance, Merchandising):</w:t>
      </w:r>
      <w:r>
        <w:rPr>
          <w:rFonts w:ascii="Calibri" w:hAnsi="Calibri" w:cs="Arial"/>
          <w:sz w:val="24"/>
          <w:szCs w:val="24"/>
        </w:rPr>
        <w:t xml:space="preserve"> Send correctly labelled, representative samples with a test request form.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Manager:</w:t>
      </w:r>
      <w:r>
        <w:rPr>
          <w:rFonts w:ascii="Calibri" w:hAnsi="Calibri" w:cs="Arial"/>
          <w:sz w:val="24"/>
          <w:szCs w:val="24"/>
        </w:rPr>
        <w:t xml:space="preserve"> Makes the lot decision (accept, reject, rework) according to the test results, decides on the disposition of failed materials and follows corrective actions.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Environment and OHS Specialist:</w:t>
      </w:r>
      <w:r>
        <w:rPr>
          <w:rFonts w:ascii="Calibri" w:hAnsi="Calibri" w:cs="Arial"/>
          <w:sz w:val="24"/>
          <w:szCs w:val="24"/>
        </w:rPr>
        <w:t xml:space="preserve"> Checks the safe use of laboratory chemicals and the disposal of test waste.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w:t>
      </w:r>
      <w:r>
        <w:rPr>
          <w:rFonts w:ascii="Calibri" w:hAnsi="Calibri" w:cs="Arial"/>
          <w:sz w:val="24"/>
          <w:szCs w:val="24"/>
        </w:rPr>
        <w:t xml:space="preserve"> Repairs laboratory equipment and supports calibration when notified.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Test Request Form:</w:t>
      </w:r>
      <w:r>
        <w:rPr>
          <w:rFonts w:ascii="Calibri" w:hAnsi="Calibri" w:cs="Arial"/>
          <w:sz w:val="24"/>
          <w:szCs w:val="24"/>
        </w:rPr>
        <w:t xml:space="preserve"> The form or system record that states the sample identity, order, customer and the tests required.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Conditioning:</w:t>
      </w:r>
      <w:r>
        <w:rPr>
          <w:rFonts w:ascii="Calibri" w:hAnsi="Calibri" w:cs="Arial"/>
          <w:sz w:val="24"/>
          <w:szCs w:val="24"/>
        </w:rPr>
        <w:t xml:space="preserve"> Keeping samples in the standard atmosphere (20 ± 2 °C, 65 ± 4 % relative humidity) before physical testing (ISO 139).</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Pass/Fail Criteria:</w:t>
      </w:r>
      <w:r>
        <w:rPr>
          <w:rFonts w:ascii="Calibri" w:hAnsi="Calibri" w:cs="Arial"/>
          <w:sz w:val="24"/>
          <w:szCs w:val="24"/>
        </w:rPr>
        <w:t xml:space="preserve"> The limits given in the customer manual or, if not given, in the EMS internal quality standards.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ΔE:</w:t>
      </w:r>
      <w:r>
        <w:rPr>
          <w:rFonts w:ascii="Calibri" w:hAnsi="Calibri" w:cs="Arial"/>
          <w:sz w:val="24"/>
          <w:szCs w:val="24"/>
        </w:rPr>
        <w:t xml:space="preserve"> The numerical value of the colour difference between two colours measured with a spectrophotometer.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Colour Fastness:</w:t>
      </w:r>
      <w:r>
        <w:rPr>
          <w:rFonts w:ascii="Calibri" w:hAnsi="Calibri" w:cs="Arial"/>
          <w:sz w:val="24"/>
          <w:szCs w:val="24"/>
        </w:rPr>
        <w:t xml:space="preserve"> The resistance of the colour of a dyed product to washing, rubbing, perspiration, light and other effects, graded with the grey scale (ISO 105 series).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 Dip:</w:t>
      </w:r>
      <w:r>
        <w:rPr>
          <w:rFonts w:ascii="Calibri" w:hAnsi="Calibri" w:cs="Arial"/>
          <w:sz w:val="24"/>
          <w:szCs w:val="24"/>
        </w:rPr>
        <w:t xml:space="preserve"> A small laboratory dyeing prepared to match the customer’s colour reference before bulk dyeing.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Calibration:</w:t>
      </w:r>
      <w:r>
        <w:rPr>
          <w:rFonts w:ascii="Calibri" w:hAnsi="Calibri" w:cs="Arial"/>
          <w:sz w:val="24"/>
          <w:szCs w:val="24"/>
        </w:rPr>
        <w:t xml:space="preserve"> Verification of the accuracy of an instrument against a traceable standard.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Lot Decision:</w:t>
      </w:r>
      <w:r>
        <w:rPr>
          <w:rFonts w:ascii="Calibri" w:hAnsi="Calibri" w:cs="Arial"/>
          <w:sz w:val="24"/>
          <w:szCs w:val="24"/>
        </w:rPr>
        <w:t xml:space="preserve"> The accept, reject or rework decision on a lot, based on the test results.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TEST PLANNING</w:t>
      </w:r>
    </w:p>
    <w:p>
      <w:pPr>
        <w:pStyle w:val="ListeParagraf"/>
        <w:spacing w:after="80"/>
        <w:ind w:left="709" w:right="0"/>
        <w:jc w:val="both"/>
      </w:pPr>
      <w:r>
        <w:rPr>
          <w:rFonts w:ascii="Calibri" w:hAnsi="Calibri" w:cs="Arial"/>
          <w:sz w:val="24"/>
          <w:szCs w:val="24"/>
        </w:rPr>
        <w:t xml:space="preserve">1.1. When a new order is confirmed, the Laboratory Manager reviews the customer quality and testing manual and prepares a test plan for the order.</w:t>
      </w:r>
    </w:p>
    <w:p>
      <w:pPr>
        <w:pStyle w:val="ListeParagraf"/>
        <w:spacing w:after="80"/>
        <w:ind w:left="709" w:right="0"/>
        <w:jc w:val="both"/>
      </w:pPr>
      <w:r>
        <w:rPr>
          <w:rFonts w:ascii="Calibri" w:hAnsi="Calibri" w:cs="Arial"/>
          <w:sz w:val="24"/>
          <w:szCs w:val="24"/>
        </w:rPr>
        <w:t xml:space="preserve">1.2. The test plan states which tests are done at each stage:</w:t>
      </w:r>
    </w:p>
    <w:p>
      <w:pPr>
        <w:pStyle w:val="ListeParagraf"/>
        <w:numPr>
          <w:ilvl w:val="0"/>
          <w:numId w:val="1"/>
        </w:numPr>
        <w:spacing w:after="60"/>
        <w:jc w:val="both"/>
      </w:pPr>
      <w:r>
        <w:rPr>
          <w:rFonts w:ascii="Calibri" w:hAnsi="Calibri" w:cs="Arial"/>
          <w:sz w:val="24"/>
          <w:szCs w:val="24"/>
        </w:rPr>
        <w:t xml:space="preserve">Incoming yarn and accessories (count, strength, colour fastness of trims),</w:t>
      </w:r>
    </w:p>
    <w:p>
      <w:pPr>
        <w:pStyle w:val="ListeParagraf"/>
        <w:numPr>
          <w:ilvl w:val="0"/>
          <w:numId w:val="1"/>
        </w:numPr>
        <w:spacing w:after="60"/>
        <w:jc w:val="both"/>
      </w:pPr>
      <w:r>
        <w:rPr>
          <w:rFonts w:ascii="Calibri" w:hAnsi="Calibri" w:cs="Arial"/>
          <w:sz w:val="24"/>
          <w:szCs w:val="24"/>
        </w:rPr>
        <w:t xml:space="preserve">Greige and finished fabric (weight, width, shrinkage, spirality, pilling, fastness, pH),</w:t>
      </w:r>
    </w:p>
    <w:p>
      <w:pPr>
        <w:pStyle w:val="ListeParagraf"/>
        <w:numPr>
          <w:ilvl w:val="0"/>
          <w:numId w:val="1"/>
        </w:numPr>
        <w:spacing w:after="60"/>
        <w:jc w:val="both"/>
      </w:pPr>
      <w:r>
        <w:rPr>
          <w:rFonts w:ascii="Calibri" w:hAnsi="Calibri" w:cs="Arial"/>
          <w:sz w:val="24"/>
          <w:szCs w:val="24"/>
        </w:rPr>
        <w:t xml:space="preserve">Garments (dimensional stability after washing, seam strength, print and embroidery durability, pull test of buttons and snaps).</w:t>
      </w:r>
    </w:p>
    <w:p>
      <w:pPr>
        <w:pStyle w:val="ListeParagraf"/>
        <w:spacing w:after="80"/>
        <w:ind w:left="709" w:right="0"/>
        <w:jc w:val="both"/>
      </w:pPr>
      <w:r>
        <w:rPr>
          <w:rFonts w:ascii="Calibri" w:hAnsi="Calibri" w:cs="Arial"/>
          <w:sz w:val="24"/>
          <w:szCs w:val="24"/>
        </w:rPr>
        <w:t xml:space="preserve">1.3. The test plan states for each test the method (for example ISO, AATCC or ASTM), the sampling quantity, the frequency, the pass/fail criteria and the report due time; limits are taken from the customer specification and company policy.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SAMPLE RECEIPT</w:t>
      </w:r>
    </w:p>
    <w:p>
      <w:pPr>
        <w:pStyle w:val="ListeParagraf"/>
        <w:spacing w:after="80"/>
        <w:ind w:left="709" w:right="0"/>
        <w:jc w:val="both"/>
      </w:pPr>
      <w:r>
        <w:rPr>
          <w:rFonts w:ascii="Calibri" w:hAnsi="Calibri" w:cs="Arial"/>
          <w:sz w:val="24"/>
          <w:szCs w:val="24"/>
        </w:rPr>
        <w:t xml:space="preserve">2.1. Samples are delivered to the laboratory with a test request form; samples without identification are not accepted.</w:t>
      </w:r>
    </w:p>
    <w:p>
      <w:pPr>
        <w:pStyle w:val="ListeParagraf"/>
        <w:spacing w:after="80"/>
        <w:ind w:left="709" w:right="0"/>
        <w:jc w:val="both"/>
      </w:pPr>
      <w:r>
        <w:rPr>
          <w:rFonts w:ascii="Calibri" w:hAnsi="Calibri" w:cs="Arial"/>
          <w:sz w:val="24"/>
          <w:szCs w:val="24"/>
        </w:rPr>
        <w:t xml:space="preserve">2.2. Each sample is registered with a unique laboratory number, date and planned completion time.</w:t>
      </w:r>
    </w:p>
    <w:p>
      <w:pPr>
        <w:pStyle w:val="ListeParagraf"/>
        <w:spacing w:after="80"/>
        <w:ind w:left="709" w:right="0"/>
        <w:jc w:val="both"/>
      </w:pPr>
      <w:r>
        <w:rPr>
          <w:rFonts w:ascii="Calibri" w:hAnsi="Calibri" w:cs="Arial"/>
          <w:sz w:val="24"/>
          <w:szCs w:val="24"/>
        </w:rPr>
        <w:t xml:space="preserve">2.3. Samples are conditioned for at least 4 hours (24 hours for critical physical tests) before testing.</w:t>
      </w:r>
    </w:p>
    <w:p>
      <w:pPr>
        <w:pStyle w:val="ListeParagraf"/>
        <w:spacing w:after="80"/>
        <w:ind w:left="709" w:right="0"/>
        <w:jc w:val="both"/>
      </w:pPr>
      <w:r>
        <w:rPr>
          <w:rFonts w:ascii="Calibri" w:hAnsi="Calibri" w:cs="Arial"/>
          <w:sz w:val="24"/>
          <w:szCs w:val="24"/>
        </w:rPr>
        <w:t xml:space="preserve">2.4. Samples are taken according to the sampling instruction (TLM-LAB-01) so that they represent the lot; the lot number, date and name of the person who took the sample are written on the label and in the sample registration form (FRM-LAB-01).</w:t>
      </w:r>
    </w:p>
    <w:p>
      <w:pPr>
        <w:pStyle w:val="ListeParagraf"/>
        <w:spacing w:after="80"/>
        <w:ind w:left="709" w:right="0"/>
        <w:jc w:val="both"/>
      </w:pPr>
      <w:r>
        <w:rPr>
          <w:rFonts w:ascii="Calibri" w:hAnsi="Calibri" w:cs="Arial"/>
          <w:sz w:val="24"/>
          <w:szCs w:val="24"/>
        </w:rPr>
        <w:t xml:space="preserve">2.5. Samples are kept until the testing is finished and are stored in a way that avoids contamination, light, moisture and mix-up.</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TESTING</w:t>
      </w:r>
    </w:p>
    <w:p>
      <w:pPr>
        <w:pStyle w:val="ListeParagraf"/>
        <w:spacing w:after="80"/>
        <w:ind w:left="709" w:right="0"/>
        <w:jc w:val="both"/>
      </w:pPr>
      <w:r>
        <w:rPr>
          <w:rFonts w:ascii="Calibri" w:hAnsi="Calibri" w:cs="Arial"/>
          <w:sz w:val="24"/>
          <w:szCs w:val="24"/>
        </w:rPr>
        <w:t xml:space="preserve">3.1. Tests are carried out according to the method stated in the test plan, using calibrated equipment only.</w:t>
      </w:r>
    </w:p>
    <w:p>
      <w:pPr>
        <w:pStyle w:val="ListeParagraf"/>
        <w:spacing w:after="80"/>
        <w:ind w:left="709" w:right="0"/>
        <w:jc w:val="both"/>
      </w:pPr>
      <w:r>
        <w:rPr>
          <w:rFonts w:ascii="Calibri" w:hAnsi="Calibri" w:cs="Arial"/>
          <w:sz w:val="24"/>
          <w:szCs w:val="24"/>
        </w:rPr>
        <w:t xml:space="preserve">3.2. Colour is assessed in the light cabinet under the light sources required by the customer, by technicians who have passed the colour vision test.</w:t>
      </w:r>
    </w:p>
    <w:p>
      <w:pPr>
        <w:pStyle w:val="ListeParagraf"/>
        <w:spacing w:after="80"/>
        <w:ind w:left="709" w:right="0"/>
        <w:jc w:val="both"/>
      </w:pPr>
      <w:r>
        <w:rPr>
          <w:rFonts w:ascii="Calibri" w:hAnsi="Calibri" w:cs="Arial"/>
          <w:sz w:val="24"/>
          <w:szCs w:val="24"/>
        </w:rPr>
        <w:t xml:space="preserve">3.3. Raw data, method, equipment number and technician name are recorded for each test.</w:t>
      </w:r>
    </w:p>
    <w:p>
      <w:pPr>
        <w:pStyle w:val="ListeParagraf"/>
        <w:spacing w:after="80"/>
        <w:ind w:left="709" w:right="0"/>
        <w:jc w:val="both"/>
      </w:pPr>
      <w:r>
        <w:rPr>
          <w:rFonts w:ascii="Calibri" w:hAnsi="Calibri" w:cs="Arial"/>
          <w:sz w:val="24"/>
          <w:szCs w:val="24"/>
        </w:rPr>
        <w:t xml:space="preserve">3.4. Laboratory chemicals are used according to their safety data sheets and with suitable personal protective equipment.</w:t>
      </w:r>
    </w:p>
    <w:p>
      <w:pPr>
        <w:pStyle w:val="ListeParagraf"/>
        <w:spacing w:after="80"/>
        <w:ind w:left="709" w:right="0"/>
        <w:jc w:val="both"/>
      </w:pPr>
      <w:r>
        <w:rPr>
          <w:rFonts w:ascii="Calibri" w:hAnsi="Calibri" w:cs="Arial"/>
          <w:sz w:val="24"/>
          <w:szCs w:val="24"/>
        </w:rPr>
        <w:t xml:space="preserve">3.5. Physical tests include weight (GSM), dimensional change after washing, bursting and tensile strength, pilling, spirality and seam strength, using conditioned samples (TLM-LAB-02, TLM-LAB-03); the results are recorded in the fabric test result form (EMS.QA.FRM.01.02) and, when needed, in the test report (EMS.QA.FRM.07.11).</w:t>
      </w:r>
    </w:p>
    <w:p>
      <w:pPr>
        <w:pStyle w:val="ListeParagraf"/>
        <w:spacing w:after="80"/>
        <w:ind w:left="709" w:right="0"/>
        <w:jc w:val="both"/>
      </w:pPr>
      <w:r>
        <w:rPr>
          <w:rFonts w:ascii="Calibri" w:hAnsi="Calibri" w:cs="Arial"/>
          <w:sz w:val="24"/>
          <w:szCs w:val="24"/>
        </w:rPr>
        <w:t xml:space="preserve">3.6. Lab dip work follows the customer colour reference; the colour difference is measured with the spectrophotometer as ΔE under the agreed light source and the conditions are recorded (TLM-LAB-05); the work is recorded in the laboratory colour work form (EMS.QA.FRM.07.16) and the approved colour is added to the colour archive card (EMS.QA.KRT.07.01).</w:t>
      </w:r>
    </w:p>
    <w:p>
      <w:pPr>
        <w:pStyle w:val="ListeParagraf"/>
        <w:spacing w:after="80"/>
        <w:ind w:left="709" w:right="0"/>
        <w:jc w:val="both"/>
      </w:pPr>
      <w:r>
        <w:rPr>
          <w:rFonts w:ascii="Calibri" w:hAnsi="Calibri" w:cs="Arial"/>
          <w:sz w:val="24"/>
          <w:szCs w:val="24"/>
        </w:rPr>
        <w:t xml:space="preserve">3.7. Colour fastness to washing, rubbing (dry and wet), perspiration and light is tested according to the relevant ISO 105 method (TLM-LAB-04) and graded with the grey scale; the result is compared with the customer requirement.</w:t>
      </w:r>
    </w:p>
    <w:p>
      <w:pPr>
        <w:pStyle w:val="ListeParagraf"/>
        <w:spacing w:after="80"/>
        <w:ind w:left="709" w:right="0"/>
        <w:jc w:val="both"/>
      </w:pPr>
      <w:r>
        <w:rPr>
          <w:rFonts w:ascii="Calibri" w:hAnsi="Calibri" w:cs="Arial"/>
          <w:sz w:val="24"/>
          <w:szCs w:val="24"/>
        </w:rPr>
        <w:t xml:space="preserve">3.8. A test is repeated by another technician or with another instrument when a result is doubtful.</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EVALUATION AND REPORTING</w:t>
      </w:r>
    </w:p>
    <w:p>
      <w:pPr>
        <w:pStyle w:val="ListeParagraf"/>
        <w:spacing w:after="80"/>
        <w:ind w:left="709" w:right="0"/>
        <w:jc w:val="both"/>
      </w:pPr>
      <w:r>
        <w:rPr>
          <w:rFonts w:ascii="Calibri" w:hAnsi="Calibri" w:cs="Arial"/>
          <w:sz w:val="24"/>
          <w:szCs w:val="24"/>
        </w:rPr>
        <w:t xml:space="preserve">4.1. Results are compared with the pass/fail criteria and a test report is prepared and approved by the Laboratory Manager.</w:t>
      </w:r>
    </w:p>
    <w:p>
      <w:pPr>
        <w:pStyle w:val="ListeParagraf"/>
        <w:spacing w:after="80"/>
        <w:ind w:left="709" w:right="0"/>
        <w:jc w:val="both"/>
      </w:pPr>
      <w:r>
        <w:rPr>
          <w:rFonts w:ascii="Calibri" w:hAnsi="Calibri" w:cs="Arial"/>
          <w:sz w:val="24"/>
          <w:szCs w:val="24"/>
        </w:rPr>
        <w:t xml:space="preserve">4.2. Standard target times: fabric tests within 24 hours, washing and fastness tests within 48 hours.</w:t>
      </w:r>
    </w:p>
    <w:p>
      <w:pPr>
        <w:pStyle w:val="ListeParagraf"/>
        <w:spacing w:after="80"/>
        <w:ind w:left="709" w:right="0"/>
        <w:jc w:val="both"/>
      </w:pPr>
      <w:r>
        <w:rPr>
          <w:rFonts w:ascii="Calibri" w:hAnsi="Calibri" w:cs="Arial"/>
          <w:sz w:val="24"/>
          <w:szCs w:val="24"/>
        </w:rPr>
        <w:t xml:space="preserve">4.3. If a result fails, the material is put on hold, Quality Assurance is informed at once and a nonconformity is opened according to EMS.QA.PRO.02.06.</w:t>
      </w:r>
    </w:p>
    <w:p>
      <w:pPr>
        <w:pStyle w:val="ListeParagraf"/>
        <w:spacing w:after="80"/>
        <w:ind w:left="709" w:right="0"/>
        <w:jc w:val="both"/>
      </w:pPr>
      <w:r>
        <w:rPr>
          <w:rFonts w:ascii="Calibri" w:hAnsi="Calibri" w:cs="Arial"/>
          <w:sz w:val="24"/>
          <w:szCs w:val="24"/>
        </w:rPr>
        <w:t xml:space="preserve">4.4. A failed test may be repeated only once, on a new sample, with the approval of the Laboratory Manager; both results are recorded.</w:t>
      </w:r>
    </w:p>
    <w:p>
      <w:pPr>
        <w:pStyle w:val="ListeParagraf"/>
        <w:spacing w:after="80"/>
        <w:ind w:left="709" w:right="0"/>
        <w:jc w:val="both"/>
      </w:pPr>
      <w:r>
        <w:rPr>
          <w:rFonts w:ascii="Calibri" w:hAnsi="Calibri" w:cs="Arial"/>
          <w:sz w:val="24"/>
          <w:szCs w:val="24"/>
        </w:rPr>
        <w:t xml:space="preserve">4.5. The test result is evaluated against the acceptance criteria (TLM-LAB-07), and the lot decision (accept, reject, rework) is made by Quality Assurance and recorded in the lot decision form (FRM-LAB-04); only a lot with an “Accepted” decision moves to the next process.</w:t>
      </w:r>
    </w:p>
    <w:p>
      <w:pPr>
        <w:pStyle w:val="ListeParagraf"/>
        <w:spacing w:after="80"/>
        <w:ind w:left="709" w:right="0"/>
        <w:jc w:val="both"/>
      </w:pPr>
      <w:r>
        <w:rPr>
          <w:rFonts w:ascii="Calibri" w:hAnsi="Calibri" w:cs="Arial"/>
          <w:sz w:val="24"/>
          <w:szCs w:val="24"/>
        </w:rPr>
        <w:t xml:space="preserve">4.6. Test reports are issued with the sample identity, method, results, date and the names of the technician and approver, and are sent to the requesting department and, when required, to the customer.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EXTERNAL TESTING</w:t>
      </w:r>
    </w:p>
    <w:p>
      <w:pPr>
        <w:pStyle w:val="ListeParagraf"/>
        <w:spacing w:after="80"/>
        <w:ind w:left="709" w:right="0"/>
        <w:jc w:val="both"/>
      </w:pPr>
      <w:r>
        <w:rPr>
          <w:rFonts w:ascii="Calibri" w:hAnsi="Calibri" w:cs="Arial"/>
          <w:sz w:val="24"/>
          <w:szCs w:val="24"/>
        </w:rPr>
        <w:t xml:space="preserve">5.1. Tests required by the customer from an accredited laboratory (RSL, certification or third-party tests) are sent to laboratories approved by the customer.</w:t>
      </w:r>
    </w:p>
    <w:p>
      <w:pPr>
        <w:pStyle w:val="ListeParagraf"/>
        <w:spacing w:after="80"/>
        <w:ind w:left="709" w:right="0"/>
        <w:jc w:val="both"/>
      </w:pPr>
      <w:r>
        <w:rPr>
          <w:rFonts w:ascii="Calibri" w:hAnsi="Calibri" w:cs="Arial"/>
          <w:sz w:val="24"/>
          <w:szCs w:val="24"/>
        </w:rPr>
        <w:t xml:space="preserve">5.2. External reports are checked by the laboratory, recorded and shared with Quality Assurance and Merchandising before shipment.</w:t>
      </w:r>
    </w:p>
    <w:p>
      <w:pPr>
        <w:pStyle w:val="ListeParagraf"/>
        <w:spacing w:after="80"/>
        <w:ind w:left="709" w:right="0"/>
        <w:jc w:val="both"/>
      </w:pPr>
      <w:r>
        <w:rPr>
          <w:rFonts w:ascii="Calibri" w:hAnsi="Calibri" w:cs="Arial"/>
          <w:sz w:val="24"/>
          <w:szCs w:val="24"/>
        </w:rPr>
        <w:t xml:space="preserve">5.3. The accreditation scope (ISO/IEC 17025) of the external laboratory is checked for the requested tests, and the shipment of samples and the receipt of reports are tracked in the sample register.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SAMPLE RETENTION AND MONITORING</w:t>
      </w:r>
    </w:p>
    <w:p>
      <w:pPr>
        <w:pStyle w:val="ListeParagraf"/>
        <w:spacing w:after="80"/>
        <w:ind w:left="709" w:right="0"/>
        <w:jc w:val="both"/>
      </w:pPr>
      <w:r>
        <w:rPr>
          <w:rFonts w:ascii="Calibri" w:hAnsi="Calibri" w:cs="Arial"/>
          <w:sz w:val="24"/>
          <w:szCs w:val="24"/>
        </w:rPr>
        <w:t xml:space="preserve">6.1. Tested samples and counter samples are kept, labelled, for at least 12 months after shipment, then disposed of according to the waste management procedure.</w:t>
      </w:r>
    </w:p>
    <w:p>
      <w:pPr>
        <w:pStyle w:val="ListeParagraf"/>
        <w:spacing w:after="80"/>
        <w:ind w:left="709" w:right="0"/>
        <w:jc w:val="both"/>
      </w:pPr>
      <w:r>
        <w:rPr>
          <w:rFonts w:ascii="Calibri" w:hAnsi="Calibri" w:cs="Arial"/>
          <w:sz w:val="24"/>
          <w:szCs w:val="24"/>
        </w:rPr>
        <w:t xml:space="preserve">6.2. The Laboratory Manager monitors the following indicators every month:</w:t>
      </w:r>
    </w:p>
    <w:p>
      <w:pPr>
        <w:pStyle w:val="ListeParagraf"/>
        <w:numPr>
          <w:ilvl w:val="0"/>
          <w:numId w:val="1"/>
        </w:numPr>
        <w:spacing w:after="60"/>
        <w:jc w:val="both"/>
      </w:pPr>
      <w:r>
        <w:rPr>
          <w:rFonts w:ascii="Calibri" w:hAnsi="Calibri" w:cs="Arial"/>
          <w:sz w:val="24"/>
          <w:szCs w:val="24"/>
        </w:rPr>
        <w:t xml:space="preserve">First-time pass rate by test and by supplier (%),</w:t>
      </w:r>
    </w:p>
    <w:p>
      <w:pPr>
        <w:pStyle w:val="ListeParagraf"/>
        <w:numPr>
          <w:ilvl w:val="0"/>
          <w:numId w:val="1"/>
        </w:numPr>
        <w:spacing w:after="60"/>
        <w:jc w:val="both"/>
      </w:pPr>
      <w:r>
        <w:rPr>
          <w:rFonts w:ascii="Calibri" w:hAnsi="Calibri" w:cs="Arial"/>
          <w:sz w:val="24"/>
          <w:szCs w:val="24"/>
        </w:rPr>
        <w:t xml:space="preserve">On-time completion rate of test reports (%) with a turnaround target of 48 hours or less,</w:t>
      </w:r>
    </w:p>
    <w:p>
      <w:pPr>
        <w:pStyle w:val="ListeParagraf"/>
        <w:numPr>
          <w:ilvl w:val="0"/>
          <w:numId w:val="1"/>
        </w:numPr>
        <w:spacing w:after="60"/>
        <w:jc w:val="both"/>
      </w:pPr>
      <w:r>
        <w:rPr>
          <w:rFonts w:ascii="Calibri" w:hAnsi="Calibri" w:cs="Arial"/>
          <w:sz w:val="24"/>
          <w:szCs w:val="24"/>
        </w:rPr>
        <w:t xml:space="preserve">Number of customer complaints related to tested properties,</w:t>
      </w:r>
    </w:p>
    <w:p>
      <w:pPr>
        <w:pStyle w:val="ListeParagraf"/>
        <w:numPr>
          <w:ilvl w:val="0"/>
          <w:numId w:val="1"/>
        </w:numPr>
        <w:spacing w:after="60"/>
        <w:jc w:val="both"/>
      </w:pPr>
      <w:r>
        <w:rPr>
          <w:rFonts w:ascii="Calibri" w:hAnsi="Calibri" w:cs="Arial"/>
          <w:sz w:val="24"/>
          <w:szCs w:val="24"/>
        </w:rPr>
        <w:t xml:space="preserve">Number of tests made with out-of-calibration equipment (target 0),</w:t>
      </w:r>
    </w:p>
    <w:p>
      <w:pPr>
        <w:pStyle w:val="ListeParagraf"/>
        <w:numPr>
          <w:ilvl w:val="0"/>
          <w:numId w:val="1"/>
        </w:numPr>
        <w:spacing w:after="60"/>
        <w:jc w:val="both"/>
      </w:pPr>
      <w:r>
        <w:rPr>
          <w:rFonts w:ascii="Calibri" w:hAnsi="Calibri" w:cs="Arial"/>
          <w:sz w:val="24"/>
          <w:szCs w:val="24"/>
        </w:rPr>
        <w:t xml:space="preserve">Repeat test rate (target 3% or less).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EQUIPMENT CALIBRATION, ENVIRONMENT AND SAFETY</w:t>
      </w:r>
    </w:p>
    <w:p>
      <w:pPr>
        <w:pStyle w:val="ListeParagraf"/>
        <w:spacing w:after="80"/>
        <w:ind w:left="709" w:right="0"/>
        <w:jc w:val="both"/>
      </w:pPr>
      <w:r>
        <w:rPr>
          <w:rFonts w:ascii="Calibri" w:hAnsi="Calibri" w:cs="Arial"/>
          <w:sz w:val="24"/>
          <w:szCs w:val="24"/>
        </w:rPr>
        <w:t xml:space="preserve">7.1. All test instruments are listed in the equipment inventory, labelled with the calibration status and calibrated according to the calibration plan by an accredited provider or by internal reference standards, as stated in EMS.LB.PRO.09.02.</w:t>
      </w:r>
    </w:p>
    <w:p>
      <w:pPr>
        <w:pStyle w:val="ListeParagraf"/>
        <w:spacing w:after="80"/>
        <w:ind w:left="709" w:right="0"/>
        <w:jc w:val="both"/>
      </w:pPr>
      <w:r>
        <w:rPr>
          <w:rFonts w:ascii="Calibri" w:hAnsi="Calibri" w:cs="Arial"/>
          <w:sz w:val="24"/>
          <w:szCs w:val="24"/>
        </w:rPr>
        <w:t xml:space="preserve">7.2. An instrument that is overdue for calibration, damaged or giving doubtful results is labelled “Out of Service”; no test is done with it, and the tests made since the last valid calibration are reviewed.</w:t>
      </w:r>
    </w:p>
    <w:p>
      <w:pPr>
        <w:pStyle w:val="ListeParagraf"/>
        <w:spacing w:after="80"/>
        <w:ind w:left="709" w:right="0"/>
        <w:jc w:val="both"/>
      </w:pPr>
      <w:r>
        <w:rPr>
          <w:rFonts w:ascii="Calibri" w:hAnsi="Calibri" w:cs="Arial"/>
          <w:sz w:val="24"/>
          <w:szCs w:val="24"/>
        </w:rPr>
        <w:t xml:space="preserve">7.3. The temperature and humidity of the conditioning room and the light cabinet lamps are checked and recorded daily.</w:t>
      </w:r>
    </w:p>
    <w:p>
      <w:pPr>
        <w:pStyle w:val="ListeParagraf"/>
        <w:spacing w:after="80"/>
        <w:ind w:left="709" w:right="0"/>
        <w:jc w:val="both"/>
      </w:pPr>
      <w:r>
        <w:rPr>
          <w:rFonts w:ascii="Calibri" w:hAnsi="Calibri" w:cs="Arial"/>
          <w:sz w:val="24"/>
          <w:szCs w:val="24"/>
        </w:rPr>
        <w:t xml:space="preserve">7.4. Chemical waste from tests is collected in separate containers and disposed of according to the waste management procedure; eye wash, fume hood and spill kit are checked periodically.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NONCONFORMITY AND CAPA</w:t>
      </w:r>
    </w:p>
    <w:p>
      <w:pPr>
        <w:pStyle w:val="ListeParagraf"/>
        <w:spacing w:after="80"/>
        <w:ind w:left="709" w:right="0"/>
        <w:jc w:val="both"/>
      </w:pPr>
      <w:r>
        <w:rPr>
          <w:rFonts w:ascii="Calibri" w:hAnsi="Calibri" w:cs="Arial"/>
          <w:sz w:val="24"/>
          <w:szCs w:val="24"/>
        </w:rPr>
        <w:t xml:space="preserve">8.1. A failed result, a repeated failure, a test made with an out-of-calibration instrument or a customer complaint on a tested property opens a CAPA according to EMS.KS.PRO.22.03.</w:t>
      </w:r>
    </w:p>
    <w:p>
      <w:pPr>
        <w:pStyle w:val="ListeParagraf"/>
        <w:spacing w:after="80"/>
        <w:ind w:left="709" w:right="0"/>
        <w:jc w:val="both"/>
      </w:pPr>
      <w:r>
        <w:rPr>
          <w:rFonts w:ascii="Calibri" w:hAnsi="Calibri" w:cs="Arial"/>
          <w:sz w:val="24"/>
          <w:szCs w:val="24"/>
        </w:rPr>
        <w:t xml:space="preserve">8.2. The affected lot is held at once and Quality Assurance, the production department and, when required, the supplier are informed on the same day.</w:t>
      </w:r>
    </w:p>
    <w:p>
      <w:pPr>
        <w:pStyle w:val="ListeParagraf"/>
        <w:spacing w:after="80"/>
        <w:ind w:left="709" w:right="0"/>
        <w:jc w:val="both"/>
      </w:pPr>
      <w:r>
        <w:rPr>
          <w:rFonts w:ascii="Calibri" w:hAnsi="Calibri" w:cs="Arial"/>
          <w:sz w:val="24"/>
          <w:szCs w:val="24"/>
        </w:rPr>
        <w:t xml:space="preserve">8.3. The root cause (material, process, test method or equipment) is analysed; when a test error is suspected, the test is verified with another instrument or an external laboratory.</w:t>
      </w:r>
    </w:p>
    <w:p>
      <w:pPr>
        <w:pStyle w:val="ListeParagraf"/>
        <w:spacing w:after="80"/>
        <w:ind w:left="709" w:right="0"/>
        <w:jc w:val="both"/>
      </w:pPr>
      <w:r>
        <w:rPr>
          <w:rFonts w:ascii="Calibri" w:hAnsi="Calibri" w:cs="Arial"/>
          <w:sz w:val="24"/>
          <w:szCs w:val="24"/>
        </w:rPr>
        <w:t xml:space="preserve">8.4. The CAPA is closed only after a verification test gives a passing result; the test report is attached to the record.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RELATED DOCUMENTS AND RECORDS</w:t>
      </w:r>
    </w:p>
    <w:p>
      <w:pPr>
        <w:pStyle w:val="ListeParagraf"/>
        <w:numPr>
          <w:ilvl w:val="0"/>
          <w:numId w:val="1"/>
        </w:numPr>
        <w:spacing w:after="60"/>
        <w:jc w:val="both"/>
      </w:pPr>
      <w:r>
        <w:rPr>
          <w:rFonts w:ascii="Calibri" w:hAnsi="Calibri" w:cs="Arial"/>
          <w:sz w:val="24"/>
          <w:szCs w:val="24"/>
        </w:rPr>
        <w:t xml:space="preserve">Test Request Forms and Laboratory Sample Register</w:t>
      </w:r>
    </w:p>
    <w:p>
      <w:pPr>
        <w:pStyle w:val="ListeParagraf"/>
        <w:numPr>
          <w:ilvl w:val="0"/>
          <w:numId w:val="1"/>
        </w:numPr>
        <w:spacing w:after="60"/>
        <w:jc w:val="both"/>
      </w:pPr>
      <w:r>
        <w:rPr>
          <w:rFonts w:ascii="Calibri" w:hAnsi="Calibri" w:cs="Arial"/>
          <w:sz w:val="24"/>
          <w:szCs w:val="24"/>
        </w:rPr>
        <w:t xml:space="preserve">Order Test Plans and Customer Testing Manuals</w:t>
      </w:r>
    </w:p>
    <w:p>
      <w:pPr>
        <w:pStyle w:val="ListeParagraf"/>
        <w:numPr>
          <w:ilvl w:val="0"/>
          <w:numId w:val="1"/>
        </w:numPr>
        <w:spacing w:after="60"/>
        <w:jc w:val="both"/>
      </w:pPr>
      <w:r>
        <w:rPr>
          <w:rFonts w:ascii="Calibri" w:hAnsi="Calibri" w:cs="Arial"/>
          <w:sz w:val="24"/>
          <w:szCs w:val="24"/>
        </w:rPr>
        <w:t xml:space="preserve">Test Reports and External Laboratory Reports</w:t>
      </w:r>
    </w:p>
    <w:p>
      <w:pPr>
        <w:pStyle w:val="ListeParagraf"/>
        <w:numPr>
          <w:ilvl w:val="0"/>
          <w:numId w:val="1"/>
        </w:numPr>
        <w:spacing w:after="60"/>
        <w:jc w:val="both"/>
      </w:pPr>
      <w:r>
        <w:rPr>
          <w:rFonts w:ascii="Calibri" w:hAnsi="Calibri" w:cs="Arial"/>
          <w:sz w:val="24"/>
          <w:szCs w:val="24"/>
        </w:rPr>
        <w:t xml:space="preserve">Sampling, Physical Test, Colour Fastness and Result Evaluation Records (PRS-LAB-01, PRS-LAB-02, PRS-LAB-03, TLM-LAB-01 to TLM-LAB-07, FRM-LAB-01, FRM-LAB-04)</w:t>
      </w:r>
    </w:p>
    <w:p>
      <w:pPr>
        <w:pStyle w:val="ListeParagraf"/>
        <w:numPr>
          <w:ilvl w:val="0"/>
          <w:numId w:val="1"/>
        </w:numPr>
        <w:spacing w:after="60"/>
        <w:jc w:val="both"/>
      </w:pPr>
      <w:r>
        <w:rPr>
          <w:rFonts w:ascii="Calibri" w:hAnsi="Calibri" w:cs="Arial"/>
          <w:sz w:val="24"/>
          <w:szCs w:val="24"/>
        </w:rPr>
        <w:t xml:space="preserve">Fabric Test Result Form (EMS.QA.FRM.01.02) and Test Report (EMS.QA.FRM.07.11)</w:t>
      </w:r>
    </w:p>
    <w:p>
      <w:pPr>
        <w:pStyle w:val="ListeParagraf"/>
        <w:numPr>
          <w:ilvl w:val="0"/>
          <w:numId w:val="1"/>
        </w:numPr>
        <w:spacing w:after="60"/>
        <w:jc w:val="both"/>
      </w:pPr>
      <w:r>
        <w:rPr>
          <w:rFonts w:ascii="Calibri" w:hAnsi="Calibri" w:cs="Arial"/>
          <w:sz w:val="24"/>
          <w:szCs w:val="24"/>
        </w:rPr>
        <w:t xml:space="preserve">Laboratory Colour Work Form (EMS.QA.FRM.07.16) and Colour Archive Card (EMS.QA.KRT.07.01)</w:t>
      </w:r>
    </w:p>
    <w:p>
      <w:pPr>
        <w:pStyle w:val="ListeParagraf"/>
        <w:numPr>
          <w:ilvl w:val="0"/>
          <w:numId w:val="1"/>
        </w:numPr>
        <w:spacing w:after="60"/>
        <w:jc w:val="both"/>
      </w:pPr>
      <w:r>
        <w:rPr>
          <w:rFonts w:ascii="Calibri" w:hAnsi="Calibri" w:cs="Arial"/>
          <w:sz w:val="24"/>
          <w:szCs w:val="24"/>
        </w:rPr>
        <w:t xml:space="preserve">EMS.LB.TL.09.01. Physical Tests Instruction (GSM, Width, Dimensional Stability)</w:t>
      </w:r>
    </w:p>
    <w:p>
      <w:pPr>
        <w:pStyle w:val="ListeParagraf"/>
        <w:numPr>
          <w:ilvl w:val="0"/>
          <w:numId w:val="1"/>
        </w:numPr>
        <w:spacing w:after="60"/>
        <w:jc w:val="both"/>
      </w:pPr>
      <w:r>
        <w:rPr>
          <w:rFonts w:ascii="Calibri" w:hAnsi="Calibri" w:cs="Arial"/>
          <w:sz w:val="24"/>
          <w:szCs w:val="24"/>
        </w:rPr>
        <w:t xml:space="preserve">EMS.LB.TL.09.02. Colour Fastness Tests Instruction</w:t>
      </w:r>
    </w:p>
    <w:p>
      <w:pPr>
        <w:pStyle w:val="ListeParagraf"/>
        <w:numPr>
          <w:ilvl w:val="0"/>
          <w:numId w:val="1"/>
        </w:numPr>
        <w:spacing w:after="60"/>
        <w:jc w:val="both"/>
      </w:pPr>
      <w:r>
        <w:rPr>
          <w:rFonts w:ascii="Calibri" w:hAnsi="Calibri" w:cs="Arial"/>
          <w:sz w:val="24"/>
          <w:szCs w:val="24"/>
        </w:rPr>
        <w:t xml:space="preserve">EMS.LB.TL.09.03. Spirality and Appearance after Washing Test Instruction</w:t>
      </w:r>
    </w:p>
    <w:p>
      <w:pPr>
        <w:pStyle w:val="ListeParagraf"/>
        <w:numPr>
          <w:ilvl w:val="0"/>
          <w:numId w:val="1"/>
        </w:numPr>
        <w:spacing w:after="60"/>
        <w:jc w:val="both"/>
      </w:pPr>
      <w:r>
        <w:rPr>
          <w:rFonts w:ascii="Calibri" w:hAnsi="Calibri" w:cs="Arial"/>
          <w:sz w:val="24"/>
          <w:szCs w:val="24"/>
        </w:rPr>
        <w:t xml:space="preserve">EMS.LB.PRO.09.02. Calibration of Measuring Equipment Procedure</w:t>
      </w:r>
    </w:p>
    <w:p>
      <w:pPr>
        <w:pStyle w:val="ListeParagraf"/>
        <w:numPr>
          <w:ilvl w:val="0"/>
          <w:numId w:val="1"/>
        </w:numPr>
        <w:spacing w:after="60"/>
        <w:jc w:val="both"/>
      </w:pPr>
      <w:r>
        <w:rPr>
          <w:rFonts w:ascii="Calibri" w:hAnsi="Calibri" w:cs="Arial"/>
          <w:sz w:val="24"/>
          <w:szCs w:val="24"/>
        </w:rPr>
        <w:t xml:space="preserve">EMS.MG.PRO.13.02. RSL Compliance and Product Testing Procedure</w:t>
      </w:r>
    </w:p>
    <w:p>
      <w:pPr>
        <w:pStyle w:val="ListeParagraf"/>
        <w:numPr>
          <w:ilvl w:val="0"/>
          <w:numId w:val="1"/>
        </w:numPr>
        <w:spacing w:after="60"/>
        <w:jc w:val="both"/>
      </w:pPr>
      <w:r>
        <w:rPr>
          <w:rFonts w:ascii="Calibri" w:hAnsi="Calibri" w:cs="Arial"/>
          <w:sz w:val="24"/>
          <w:szCs w:val="24"/>
        </w:rPr>
        <w:t xml:space="preserve">EMS.QA.PRO.02.06. Nonconformity Notification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10. FEEDBACK AND FOLLOW-UP</w:t>
      </w:r>
    </w:p>
    <w:p>
      <w:pPr>
        <w:pStyle w:val="ListeParagraf"/>
        <w:spacing w:after="80"/>
        <w:ind w:left="709" w:right="0"/>
        <w:jc w:val="both"/>
      </w:pPr>
      <w:r>
        <w:rPr>
          <w:rFonts w:ascii="Calibri" w:hAnsi="Calibri" w:cs="Arial"/>
          <w:sz w:val="24"/>
          <w:szCs w:val="24"/>
        </w:rPr>
        <w:t xml:space="preserve">This procedure is reviewed every year by the Laboratory Manager. Test failures, customer feedback, CAPA outcomes and changes in customer manuals and test standards are evaluated and the procedure is revised when necessary. Limits and methods are defined in the customer specification and company policy; the values given here are examples.</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استلام عينات الغزل والأقمشة والإكسسوارات والملابس الجاهزة واختبارها وتقييمها والإبلاغ عن نتائجها في مختبر شركة إيروغلو للتريكو (EMS)، بحيث لا تُستخدم ولا تُشحن إلا المواد والمنتجات المستوفية لمتطلبات العملاء والمتطلبات الداخلية. كما يحدد أخذ العينات وتسجيلها، والاختبارات الفيزيائية واختبارات ثبات اللون وأعمال اللون، واعتماد النتائج وقرار الدفعة، ومعايرة الأجهزة، ومعالجة النتائج غير المطابقة، وذلك بما يتوافق مع البند 7.1.5 من ISO 9001:2015 ومبادئ ISO/IEC 17025.</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جميع الاختبارات الفيزيائية واختبارات ثبات اللون والاختبارات الكيميائية الأساسية التي تُجرى داخليًا، وأعمال اللون (عينة المختبر المصبوغة وقياس ΔE)، وإرسال العينات إلى مختبرات خارجية معتمدة للاختبارات التي لا يمكن إجراؤها داخليًا (مثل اختبارات RSL واختبارات الشهادات). وينطبق على المنتجات الواردة وقيد التصنيع والنهائية لجميع الطلبيات.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المختبر:</w:t>
      </w:r>
      <w:r>
        <w:rPr>
          <w:rFonts w:ascii="Calibri" w:hAnsi="Calibri" w:cs="Arial"/>
          <w:rtl/>
          <w:sz w:val="24"/>
          <w:szCs w:val="24"/>
        </w:rPr>
        <w:t xml:space="preserve"> يحدد خطة الاختبار لكل مادة وطلبية، ويعتمد تقارير الاختبار، ويقرر بشأن النتائج الحدية بالتعاون مع ضمان الجودة. ويضمن معايرة الأجهزة وكفاءة الفنيين.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فنيو المختبر:</w:t>
      </w:r>
      <w:r>
        <w:rPr>
          <w:rFonts w:ascii="Calibri" w:hAnsi="Calibri" w:cs="Arial"/>
          <w:rtl/>
          <w:sz w:val="24"/>
          <w:szCs w:val="24"/>
        </w:rPr>
        <w:t xml:space="preserve"> يكيّفون العينات ويختبرونها وفق الطريقة المحددة، ويسجلون البيانات الأولية، ويعدون تقارير الاختبار.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الأقسام الطالبة (المخزن، الصباغة والتجهيز، ضمان الجودة، التسويق):</w:t>
      </w:r>
      <w:r>
        <w:rPr>
          <w:rFonts w:ascii="Calibri" w:hAnsi="Calibri" w:cs="Arial"/>
          <w:rtl/>
          <w:sz w:val="24"/>
          <w:szCs w:val="24"/>
        </w:rPr>
        <w:t xml:space="preserve"> ترسل عينات ممثلة ومعرّفة بشكل صحيح مع نموذج طلب الاختبار.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ضمان الجودة:</w:t>
      </w:r>
      <w:r>
        <w:rPr>
          <w:rFonts w:ascii="Calibri" w:hAnsi="Calibri" w:cs="Arial"/>
          <w:rtl/>
          <w:sz w:val="24"/>
          <w:szCs w:val="24"/>
        </w:rPr>
        <w:t xml:space="preserve"> يتخذ قرار الدفعة (قبول أو رفض أو إعادة معالجة) وفق نتائج الاختبار، ويقرر مصير المواد غير المطابقة ويتابع الإجراءات التصحيحية.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أخصائي البيئة والسلامة المهنية:</w:t>
      </w:r>
      <w:r>
        <w:rPr>
          <w:rFonts w:ascii="Calibri" w:hAnsi="Calibri" w:cs="Arial"/>
          <w:rtl/>
          <w:sz w:val="24"/>
          <w:szCs w:val="24"/>
        </w:rPr>
        <w:t xml:space="preserve"> يتحقق من الاستخدام الآمن لكيماويات المختبر والتخلص من نفايات الاختبار.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الصيانة:</w:t>
      </w:r>
      <w:r>
        <w:rPr>
          <w:rFonts w:ascii="Calibri" w:hAnsi="Calibri" w:cs="Arial"/>
          <w:rtl/>
          <w:sz w:val="24"/>
          <w:szCs w:val="24"/>
        </w:rPr>
        <w:t xml:space="preserve"> تصلح أجهزة المختبر وتدعم المعايرة عند الإبلاغ.</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نموذج طلب الاختبار:</w:t>
      </w:r>
      <w:r>
        <w:rPr>
          <w:rFonts w:ascii="Calibri" w:hAnsi="Calibri" w:cs="Arial"/>
          <w:rtl/>
          <w:sz w:val="24"/>
          <w:szCs w:val="24"/>
        </w:rPr>
        <w:t xml:space="preserve"> النموذج أو السجل في النظام الذي يوضح هوية العينة والطلبية والعميل والاختبارات المطلوبة.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التكييف:</w:t>
      </w:r>
      <w:r>
        <w:rPr>
          <w:rFonts w:ascii="Calibri" w:hAnsi="Calibri" w:cs="Arial"/>
          <w:rtl/>
          <w:sz w:val="24"/>
          <w:szCs w:val="24"/>
        </w:rPr>
        <w:t xml:space="preserve"> حفظ العينات في الجو القياسي (20 ± 2 °C، ورطوبة نسبية 65 ± 4 %) قبل الاختبارات الفيزيائية (ISO 139).</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معايير القبول/الرفض:</w:t>
      </w:r>
      <w:r>
        <w:rPr>
          <w:rFonts w:ascii="Calibri" w:hAnsi="Calibri" w:cs="Arial"/>
          <w:rtl/>
          <w:sz w:val="24"/>
          <w:szCs w:val="24"/>
        </w:rPr>
        <w:t xml:space="preserve"> الحدود الواردة في دليل العميل، أو في معايير الجودة الداخلية لـ EMS إذا لم يحددها العميل.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ΔE:</w:t>
      </w:r>
      <w:r>
        <w:rPr>
          <w:rFonts w:ascii="Calibri" w:hAnsi="Calibri" w:cs="Arial"/>
          <w:rtl/>
          <w:sz w:val="24"/>
          <w:szCs w:val="24"/>
        </w:rPr>
        <w:t xml:space="preserve"> القيمة العددية للفرق اللوني بين لونين تُقاس بجهاز المطياف الضوئي.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ثبات اللون:</w:t>
      </w:r>
      <w:r>
        <w:rPr>
          <w:rFonts w:ascii="Calibri" w:hAnsi="Calibri" w:cs="Arial"/>
          <w:rtl/>
          <w:sz w:val="24"/>
          <w:szCs w:val="24"/>
        </w:rPr>
        <w:t xml:space="preserve"> مقاومة لون المنتج المصبوغ للغسيل والاحتكاك والعرق والضوء وغيرها من المؤثرات، ويُدرَّج بمقياس الرمادي (سلسلة ISO 105).</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عينة المختبر المصبوغة (Lab Dip):</w:t>
      </w:r>
      <w:r>
        <w:rPr>
          <w:rFonts w:ascii="Calibri" w:hAnsi="Calibri" w:cs="Arial"/>
          <w:rtl/>
          <w:sz w:val="24"/>
          <w:szCs w:val="24"/>
        </w:rPr>
        <w:t xml:space="preserve"> صباغة صغيرة في المختبر لمطابقة مرجع لون العميل قبل الصباغة الكمية.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المعايرة:</w:t>
      </w:r>
      <w:r>
        <w:rPr>
          <w:rFonts w:ascii="Calibri" w:hAnsi="Calibri" w:cs="Arial"/>
          <w:rtl/>
          <w:sz w:val="24"/>
          <w:szCs w:val="24"/>
        </w:rPr>
        <w:t xml:space="preserve"> التحقق من دقة الجهاز مقابل معيار قابل للتتبع.</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قرار الدفعة:</w:t>
      </w:r>
      <w:r>
        <w:rPr>
          <w:rFonts w:ascii="Calibri" w:hAnsi="Calibri" w:cs="Arial"/>
          <w:rtl/>
          <w:sz w:val="24"/>
          <w:szCs w:val="24"/>
        </w:rPr>
        <w:t xml:space="preserve"> قرار القبول أو الرفض أو إعادة المعالجة بشأن الدفعة بناءً على نتائج الاختبار.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تخطيط الاختبارات</w:t>
      </w:r>
    </w:p>
    <w:p>
      <w:pPr>
        <w:pStyle w:val="ListeParagraf"/>
        <w:bidi/>
        <w:spacing w:after="80"/>
        <w:ind w:left="0" w:right="709"/>
        <w:jc w:val="both"/>
      </w:pPr>
      <w:r>
        <w:rPr>
          <w:rFonts w:ascii="Calibri" w:hAnsi="Calibri" w:cs="Arial"/>
          <w:rtl/>
          <w:sz w:val="24"/>
          <w:szCs w:val="24"/>
        </w:rPr>
        <w:t xml:space="preserve">1.1. عند تأكيد طلبية جديدة يراجع مدير المختبر دليل الجودة والاختبارات الخاص بالعميل ويعد خطة اختبار للطلبية.</w:t>
      </w:r>
    </w:p>
    <w:p>
      <w:pPr>
        <w:pStyle w:val="ListeParagraf"/>
        <w:bidi/>
        <w:spacing w:after="80"/>
        <w:ind w:left="0" w:right="709"/>
        <w:jc w:val="both"/>
      </w:pPr>
      <w:r>
        <w:rPr>
          <w:rFonts w:ascii="Calibri" w:hAnsi="Calibri" w:cs="Arial"/>
          <w:rtl/>
          <w:sz w:val="24"/>
          <w:szCs w:val="24"/>
        </w:rPr>
        <w:t xml:space="preserve">1.2. توضح خطة الاختبار الاختبارات التي تُجرى في كل مرحلة:</w:t>
      </w:r>
    </w:p>
    <w:p>
      <w:pPr>
        <w:pStyle w:val="ListeParagraf"/>
        <w:numPr>
          <w:ilvl w:val="0"/>
          <w:numId w:val="1"/>
        </w:numPr>
        <w:bidi/>
        <w:spacing w:after="60"/>
        <w:jc w:val="both"/>
      </w:pPr>
      <w:r>
        <w:rPr>
          <w:rFonts w:ascii="Calibri" w:hAnsi="Calibri" w:cs="Arial"/>
          <w:rtl/>
          <w:sz w:val="24"/>
          <w:szCs w:val="24"/>
        </w:rPr>
        <w:t xml:space="preserve">الغزل والإكسسوارات الواردة (النمرة والمتانة وثبات لون الإكسسوارات)،</w:t>
      </w:r>
    </w:p>
    <w:p>
      <w:pPr>
        <w:pStyle w:val="ListeParagraf"/>
        <w:numPr>
          <w:ilvl w:val="0"/>
          <w:numId w:val="1"/>
        </w:numPr>
        <w:bidi/>
        <w:spacing w:after="60"/>
        <w:jc w:val="both"/>
      </w:pPr>
      <w:r>
        <w:rPr>
          <w:rFonts w:ascii="Calibri" w:hAnsi="Calibri" w:cs="Arial"/>
          <w:rtl/>
          <w:sz w:val="24"/>
          <w:szCs w:val="24"/>
        </w:rPr>
        <w:t xml:space="preserve">القماش الخام والقماش المجهز (الوزن والعرض والانكماش والالتواء والتوبير والثبات والأس الهيدروجيني pH)،</w:t>
      </w:r>
    </w:p>
    <w:p>
      <w:pPr>
        <w:pStyle w:val="ListeParagraf"/>
        <w:numPr>
          <w:ilvl w:val="0"/>
          <w:numId w:val="1"/>
        </w:numPr>
        <w:bidi/>
        <w:spacing w:after="60"/>
        <w:jc w:val="both"/>
      </w:pPr>
      <w:r>
        <w:rPr>
          <w:rFonts w:ascii="Calibri" w:hAnsi="Calibri" w:cs="Arial"/>
          <w:rtl/>
          <w:sz w:val="24"/>
          <w:szCs w:val="24"/>
        </w:rPr>
        <w:t xml:space="preserve">الملابس (ثبات الأبعاد بعد الغسيل وقوة الدرزات ومتانة الطباعة والتطريز واختبار شد الأزرار والكباسين).</w:t>
      </w:r>
    </w:p>
    <w:p>
      <w:pPr>
        <w:pStyle w:val="ListeParagraf"/>
        <w:bidi/>
        <w:spacing w:after="80"/>
        <w:ind w:left="0" w:right="709"/>
        <w:jc w:val="both"/>
      </w:pPr>
      <w:r>
        <w:rPr>
          <w:rFonts w:ascii="Calibri" w:hAnsi="Calibri" w:cs="Arial"/>
          <w:rtl/>
          <w:sz w:val="24"/>
          <w:szCs w:val="24"/>
        </w:rPr>
        <w:t xml:space="preserve">1.3. تحدد خطة الاختبار لكل اختبار الطريقة (مثل ISO أو AATCC أو ASTM) وكمية العينات والتكرار ومعايير القبول/الرفض وموعد تسليم التقرير؛ وتؤخذ الحدود من مواصفات العميل وسياسة الشركة.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استلام العينات</w:t>
      </w:r>
    </w:p>
    <w:p>
      <w:pPr>
        <w:pStyle w:val="ListeParagraf"/>
        <w:bidi/>
        <w:spacing w:after="80"/>
        <w:ind w:left="0" w:right="709"/>
        <w:jc w:val="both"/>
      </w:pPr>
      <w:r>
        <w:rPr>
          <w:rFonts w:ascii="Calibri" w:hAnsi="Calibri" w:cs="Arial"/>
          <w:rtl/>
          <w:sz w:val="24"/>
          <w:szCs w:val="24"/>
        </w:rPr>
        <w:t xml:space="preserve">2.1. تُسلم العينات إلى المختبر مع نموذج طلب الاختبار؛ ولا تُقبل العينات غير المعرّفة.</w:t>
      </w:r>
    </w:p>
    <w:p>
      <w:pPr>
        <w:pStyle w:val="ListeParagraf"/>
        <w:bidi/>
        <w:spacing w:after="80"/>
        <w:ind w:left="0" w:right="709"/>
        <w:jc w:val="both"/>
      </w:pPr>
      <w:r>
        <w:rPr>
          <w:rFonts w:ascii="Calibri" w:hAnsi="Calibri" w:cs="Arial"/>
          <w:rtl/>
          <w:sz w:val="24"/>
          <w:szCs w:val="24"/>
        </w:rPr>
        <w:t xml:space="preserve">2.2. تُسجل كل عينة برقم مختبر فريد وتاريخ ووقت إنجاز مخطط.</w:t>
      </w:r>
    </w:p>
    <w:p>
      <w:pPr>
        <w:pStyle w:val="ListeParagraf"/>
        <w:bidi/>
        <w:spacing w:after="80"/>
        <w:ind w:left="0" w:right="709"/>
        <w:jc w:val="both"/>
      </w:pPr>
      <w:r>
        <w:rPr>
          <w:rFonts w:ascii="Calibri" w:hAnsi="Calibri" w:cs="Arial"/>
          <w:rtl/>
          <w:sz w:val="24"/>
          <w:szCs w:val="24"/>
        </w:rPr>
        <w:t xml:space="preserve">2.3. تُكيّف العينات لمدة 4 ساعات على الأقل (24 ساعة للاختبارات الفيزيائية الحرجة) قبل الاختبار.</w:t>
      </w:r>
    </w:p>
    <w:p>
      <w:pPr>
        <w:pStyle w:val="ListeParagraf"/>
        <w:bidi/>
        <w:spacing w:after="80"/>
        <w:ind w:left="0" w:right="709"/>
        <w:jc w:val="both"/>
      </w:pPr>
      <w:r>
        <w:rPr>
          <w:rFonts w:ascii="Calibri" w:hAnsi="Calibri" w:cs="Arial"/>
          <w:rtl/>
          <w:sz w:val="24"/>
          <w:szCs w:val="24"/>
        </w:rPr>
        <w:t xml:space="preserve">2.4. تؤخذ العينات وفق تعليمات أخذ العينات (TLM-LAB-01) بحيث تمثل الدفعة؛ ويُكتب رقم الدفعة والتاريخ واسم من أخذ العينة على الملصق وفي نموذج تسجيل العينات (FRM-LAB-01).</w:t>
      </w:r>
    </w:p>
    <w:p>
      <w:pPr>
        <w:pStyle w:val="ListeParagraf"/>
        <w:bidi/>
        <w:spacing w:after="80"/>
        <w:ind w:left="0" w:right="709"/>
        <w:jc w:val="both"/>
      </w:pPr>
      <w:r>
        <w:rPr>
          <w:rFonts w:ascii="Calibri" w:hAnsi="Calibri" w:cs="Arial"/>
          <w:rtl/>
          <w:sz w:val="24"/>
          <w:szCs w:val="24"/>
        </w:rPr>
        <w:t xml:space="preserve">2.5. تُحفظ العينات حتى انتهاء الاختبار وتُخزن بطريقة تمنع التلوث والتعرض للضوء والرطوبة والاختلاط.</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الاختبار</w:t>
      </w:r>
    </w:p>
    <w:p>
      <w:pPr>
        <w:pStyle w:val="ListeParagraf"/>
        <w:bidi/>
        <w:spacing w:after="80"/>
        <w:ind w:left="0" w:right="709"/>
        <w:jc w:val="both"/>
      </w:pPr>
      <w:r>
        <w:rPr>
          <w:rFonts w:ascii="Calibri" w:hAnsi="Calibri" w:cs="Arial"/>
          <w:rtl/>
          <w:sz w:val="24"/>
          <w:szCs w:val="24"/>
        </w:rPr>
        <w:t xml:space="preserve">3.1. تُجرى الاختبارات وفق الطريقة المحددة في خطة الاختبار وباستخدام أجهزة معايرة فقط.</w:t>
      </w:r>
    </w:p>
    <w:p>
      <w:pPr>
        <w:pStyle w:val="ListeParagraf"/>
        <w:bidi/>
        <w:spacing w:after="80"/>
        <w:ind w:left="0" w:right="709"/>
        <w:jc w:val="both"/>
      </w:pPr>
      <w:r>
        <w:rPr>
          <w:rFonts w:ascii="Calibri" w:hAnsi="Calibri" w:cs="Arial"/>
          <w:rtl/>
          <w:sz w:val="24"/>
          <w:szCs w:val="24"/>
        </w:rPr>
        <w:t xml:space="preserve">3.2. يُقيّم اللون في كابينة الإضاءة تحت مصادر الضوء التي يطلبها العميل، من قبل فنيين اجتازوا اختبار رؤية الألوان.</w:t>
      </w:r>
    </w:p>
    <w:p>
      <w:pPr>
        <w:pStyle w:val="ListeParagraf"/>
        <w:bidi/>
        <w:spacing w:after="80"/>
        <w:ind w:left="0" w:right="709"/>
        <w:jc w:val="both"/>
      </w:pPr>
      <w:r>
        <w:rPr>
          <w:rFonts w:ascii="Calibri" w:hAnsi="Calibri" w:cs="Arial"/>
          <w:rtl/>
          <w:sz w:val="24"/>
          <w:szCs w:val="24"/>
        </w:rPr>
        <w:t xml:space="preserve">3.3. تُسجل لكل اختبار البيانات الأولية والطريقة ورقم الجهاز واسم الفني.</w:t>
      </w:r>
    </w:p>
    <w:p>
      <w:pPr>
        <w:pStyle w:val="ListeParagraf"/>
        <w:bidi/>
        <w:spacing w:after="80"/>
        <w:ind w:left="0" w:right="709"/>
        <w:jc w:val="both"/>
      </w:pPr>
      <w:r>
        <w:rPr>
          <w:rFonts w:ascii="Calibri" w:hAnsi="Calibri" w:cs="Arial"/>
          <w:rtl/>
          <w:sz w:val="24"/>
          <w:szCs w:val="24"/>
        </w:rPr>
        <w:t xml:space="preserve">3.4. تُستخدم كيماويات المختبر وفق صحائف بيانات السلامة الخاصة بها ومع معدات الوقاية الشخصية المناسبة.</w:t>
      </w:r>
    </w:p>
    <w:p>
      <w:pPr>
        <w:pStyle w:val="ListeParagraf"/>
        <w:bidi/>
        <w:spacing w:after="80"/>
        <w:ind w:left="0" w:right="709"/>
        <w:jc w:val="both"/>
      </w:pPr>
      <w:r>
        <w:rPr>
          <w:rFonts w:ascii="Calibri" w:hAnsi="Calibri" w:cs="Arial"/>
          <w:rtl/>
          <w:sz w:val="24"/>
          <w:szCs w:val="24"/>
        </w:rPr>
        <w:t xml:space="preserve">3.5. تشمل الاختبارات الفيزيائية الوزن (الغرام لكل متر مربع) والتغير البُعدي بعد الغسيل ومتانة الانفجار والشد والتوبير والالتواء وقوة الدرزات، باستخدام عينات مكيّفة (TLM-LAB-02 وTLM-LAB-03)؛ وتُسجل النتائج في نموذج نتائج اختبار القماش (EMS.QA.FRM.01.02) وعند الحاجة في تقرير الاختبار (EMS.QA.FRM.07.11).</w:t>
      </w:r>
    </w:p>
    <w:p>
      <w:pPr>
        <w:pStyle w:val="ListeParagraf"/>
        <w:bidi/>
        <w:spacing w:after="80"/>
        <w:ind w:left="0" w:right="709"/>
        <w:jc w:val="both"/>
      </w:pPr>
      <w:r>
        <w:rPr>
          <w:rFonts w:ascii="Calibri" w:hAnsi="Calibri" w:cs="Arial"/>
          <w:rtl/>
          <w:sz w:val="24"/>
          <w:szCs w:val="24"/>
        </w:rPr>
        <w:t xml:space="preserve">3.6. تتبع أعمال عينة المختبر المصبوغة مرجع لون العميل؛ ويُقاس الفرق اللوني بالمطياف الضوئي بقيمة ΔE تحت مصدر الضوء المتفق عليه وتُسجل الظروف (TLM-LAB-05)؛ وتُسجل الأعمال في نموذج أعمال اللون بالمختبر (EMS.QA.FRM.07.16) ويُضاف اللون المعتمد إلى بطاقة أرشيف الألوان (EMS.QA.KRT.07.01).</w:t>
      </w:r>
    </w:p>
    <w:p>
      <w:pPr>
        <w:pStyle w:val="ListeParagraf"/>
        <w:bidi/>
        <w:spacing w:after="80"/>
        <w:ind w:left="0" w:right="709"/>
        <w:jc w:val="both"/>
      </w:pPr>
      <w:r>
        <w:rPr>
          <w:rFonts w:ascii="Calibri" w:hAnsi="Calibri" w:cs="Arial"/>
          <w:rtl/>
          <w:sz w:val="24"/>
          <w:szCs w:val="24"/>
        </w:rPr>
        <w:t xml:space="preserve">3.7. يُختبر ثبات اللون للغسيل والاحتكاك (الجاف والرطب) والعرق والضوء وفق طريقة ISO 105 المناسبة (TLM-LAB-04) ويُدرَّج بمقياس الرمادي؛ وتُقارن النتيجة بمتطلبات العميل.</w:t>
      </w:r>
    </w:p>
    <w:p>
      <w:pPr>
        <w:pStyle w:val="ListeParagraf"/>
        <w:bidi/>
        <w:spacing w:after="80"/>
        <w:ind w:left="0" w:right="709"/>
        <w:jc w:val="both"/>
      </w:pPr>
      <w:r>
        <w:rPr>
          <w:rFonts w:ascii="Calibri" w:hAnsi="Calibri" w:cs="Arial"/>
          <w:rtl/>
          <w:sz w:val="24"/>
          <w:szCs w:val="24"/>
        </w:rPr>
        <w:t xml:space="preserve">3.8. يُعاد الاختبار بواسطة فني آخر أو بجهاز آخر عندما تكون النتيجة مشكوكًا فيها.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التقييم وإعداد التقارير</w:t>
      </w:r>
    </w:p>
    <w:p>
      <w:pPr>
        <w:pStyle w:val="ListeParagraf"/>
        <w:bidi/>
        <w:spacing w:after="80"/>
        <w:ind w:left="0" w:right="709"/>
        <w:jc w:val="both"/>
      </w:pPr>
      <w:r>
        <w:rPr>
          <w:rFonts w:ascii="Calibri" w:hAnsi="Calibri" w:cs="Arial"/>
          <w:rtl/>
          <w:sz w:val="24"/>
          <w:szCs w:val="24"/>
        </w:rPr>
        <w:t xml:space="preserve">4.1. تُقارن النتائج بمعايير القبول/الرفض، ويُعد تقرير اختبار يعتمده مدير المختبر.</w:t>
      </w:r>
    </w:p>
    <w:p>
      <w:pPr>
        <w:pStyle w:val="ListeParagraf"/>
        <w:bidi/>
        <w:spacing w:after="80"/>
        <w:ind w:left="0" w:right="709"/>
        <w:jc w:val="both"/>
      </w:pPr>
      <w:r>
        <w:rPr>
          <w:rFonts w:ascii="Calibri" w:hAnsi="Calibri" w:cs="Arial"/>
          <w:rtl/>
          <w:sz w:val="24"/>
          <w:szCs w:val="24"/>
        </w:rPr>
        <w:t xml:space="preserve">4.2. الأزمنة المستهدفة القياسية: اختبارات القماش خلال 24 ساعة، واختبارات الغسيل والثبات خلال 48 ساعة.</w:t>
      </w:r>
    </w:p>
    <w:p>
      <w:pPr>
        <w:pStyle w:val="ListeParagraf"/>
        <w:bidi/>
        <w:spacing w:after="80"/>
        <w:ind w:left="0" w:right="709"/>
        <w:jc w:val="both"/>
      </w:pPr>
      <w:r>
        <w:rPr>
          <w:rFonts w:ascii="Calibri" w:hAnsi="Calibri" w:cs="Arial"/>
          <w:rtl/>
          <w:sz w:val="24"/>
          <w:szCs w:val="24"/>
        </w:rPr>
        <w:t xml:space="preserve">4.3. إذا فشلت نتيجة ما تُوقف المادة، ويُبلغ ضمان الجودة فورًا، ويُفتح تقرير عدم مطابقة وفق EMS.QA.PRO.02.06.</w:t>
      </w:r>
    </w:p>
    <w:p>
      <w:pPr>
        <w:pStyle w:val="ListeParagraf"/>
        <w:bidi/>
        <w:spacing w:after="80"/>
        <w:ind w:left="0" w:right="709"/>
        <w:jc w:val="both"/>
      </w:pPr>
      <w:r>
        <w:rPr>
          <w:rFonts w:ascii="Calibri" w:hAnsi="Calibri" w:cs="Arial"/>
          <w:rtl/>
          <w:sz w:val="24"/>
          <w:szCs w:val="24"/>
        </w:rPr>
        <w:t xml:space="preserve">4.4. لا يجوز إعادة الاختبار الفاشل إلا مرة واحدة على عينة جديدة وبموافقة مدير المختبر، وتُسجل النتيجتان معًا.</w:t>
      </w:r>
    </w:p>
    <w:p>
      <w:pPr>
        <w:pStyle w:val="ListeParagraf"/>
        <w:bidi/>
        <w:spacing w:after="80"/>
        <w:ind w:left="0" w:right="709"/>
        <w:jc w:val="both"/>
      </w:pPr>
      <w:r>
        <w:rPr>
          <w:rFonts w:ascii="Calibri" w:hAnsi="Calibri" w:cs="Arial"/>
          <w:rtl/>
          <w:sz w:val="24"/>
          <w:szCs w:val="24"/>
        </w:rPr>
        <w:t xml:space="preserve">4.5. تُقيَّم نتيجة الاختبار مقابل معايير القبول (TLM-LAB-07)، ويتخذ ضمان الجودة قرار الدفعة (قبول أو رفض أو إعادة معالجة) ويسجله في نموذج قرار الدفعة (FRM-LAB-04)؛ ولا تنتقل إلى العملية التالية إلا الدفعة ذات قرار «مقبول».</w:t>
      </w:r>
    </w:p>
    <w:p>
      <w:pPr>
        <w:pStyle w:val="ListeParagraf"/>
        <w:bidi/>
        <w:spacing w:after="80"/>
        <w:ind w:left="0" w:right="709"/>
        <w:jc w:val="both"/>
      </w:pPr>
      <w:r>
        <w:rPr>
          <w:rFonts w:ascii="Calibri" w:hAnsi="Calibri" w:cs="Arial"/>
          <w:rtl/>
          <w:sz w:val="24"/>
          <w:szCs w:val="24"/>
        </w:rPr>
        <w:t xml:space="preserve">4.6. تصدر تقارير الاختبار متضمنة هوية العينة والطريقة والنتائج والتاريخ وأسماء الفني والمعتمد، وتُرسل إلى القسم الطالب وإلى العميل عند الطلب.</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الاختبارات الخارجية</w:t>
      </w:r>
    </w:p>
    <w:p>
      <w:pPr>
        <w:pStyle w:val="ListeParagraf"/>
        <w:bidi/>
        <w:spacing w:after="80"/>
        <w:ind w:left="0" w:right="709"/>
        <w:jc w:val="both"/>
      </w:pPr>
      <w:r>
        <w:rPr>
          <w:rFonts w:ascii="Calibri" w:hAnsi="Calibri" w:cs="Arial"/>
          <w:rtl/>
          <w:sz w:val="24"/>
          <w:szCs w:val="24"/>
        </w:rPr>
        <w:t xml:space="preserve">5.1. تُرسل الاختبارات التي يطلبها العميل من مختبر معتمد (اختبارات RSL أو الشهادات أو اختبارات الطرف الثالث) إلى مختبرات يعتمدها العميل.</w:t>
      </w:r>
    </w:p>
    <w:p>
      <w:pPr>
        <w:pStyle w:val="ListeParagraf"/>
        <w:bidi/>
        <w:spacing w:after="80"/>
        <w:ind w:left="0" w:right="709"/>
        <w:jc w:val="both"/>
      </w:pPr>
      <w:r>
        <w:rPr>
          <w:rFonts w:ascii="Calibri" w:hAnsi="Calibri" w:cs="Arial"/>
          <w:rtl/>
          <w:sz w:val="24"/>
          <w:szCs w:val="24"/>
        </w:rPr>
        <w:t xml:space="preserve">5.2. يتحقق المختبر من التقارير الخارجية ويسجلها ويشاركها مع ضمان الجودة والتسويق قبل الشحن.</w:t>
      </w:r>
    </w:p>
    <w:p>
      <w:pPr>
        <w:pStyle w:val="ListeParagraf"/>
        <w:bidi/>
        <w:spacing w:after="80"/>
        <w:ind w:left="0" w:right="709"/>
        <w:jc w:val="both"/>
      </w:pPr>
      <w:r>
        <w:rPr>
          <w:rFonts w:ascii="Calibri" w:hAnsi="Calibri" w:cs="Arial"/>
          <w:rtl/>
          <w:sz w:val="24"/>
          <w:szCs w:val="24"/>
        </w:rPr>
        <w:t xml:space="preserve">5.3. يُتحقق من نطاق اعتماد المختبر الخارجي (ISO/IEC 17025) للاختبارات المطلوبة، ويُتتبع إرسال العينات واستلام التقارير في سجل العينات.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حفظ العينات والمتابعة</w:t>
      </w:r>
    </w:p>
    <w:p>
      <w:pPr>
        <w:pStyle w:val="ListeParagraf"/>
        <w:bidi/>
        <w:spacing w:after="80"/>
        <w:ind w:left="0" w:right="709"/>
        <w:jc w:val="both"/>
      </w:pPr>
      <w:r>
        <w:rPr>
          <w:rFonts w:ascii="Calibri" w:hAnsi="Calibri" w:cs="Arial"/>
          <w:rtl/>
          <w:sz w:val="24"/>
          <w:szCs w:val="24"/>
        </w:rPr>
        <w:t xml:space="preserve">6.1. تُحفظ العينات المختبرة والعينات المرجعية معرّفة لمدة 12 شهرًا على الأقل بعد الشحن، ثم يُتخلص منها وفق إجراء إدارة النفايات.</w:t>
      </w:r>
    </w:p>
    <w:p>
      <w:pPr>
        <w:pStyle w:val="ListeParagraf"/>
        <w:bidi/>
        <w:spacing w:after="80"/>
        <w:ind w:left="0" w:right="709"/>
        <w:jc w:val="both"/>
      </w:pPr>
      <w:r>
        <w:rPr>
          <w:rFonts w:ascii="Calibri" w:hAnsi="Calibri" w:cs="Arial"/>
          <w:rtl/>
          <w:sz w:val="24"/>
          <w:szCs w:val="24"/>
        </w:rPr>
        <w:t xml:space="preserve">6.2. يتابع مدير المختبر المؤشرات التالية شهريًا:</w:t>
      </w:r>
    </w:p>
    <w:p>
      <w:pPr>
        <w:pStyle w:val="ListeParagraf"/>
        <w:numPr>
          <w:ilvl w:val="0"/>
          <w:numId w:val="1"/>
        </w:numPr>
        <w:bidi/>
        <w:spacing w:after="60"/>
        <w:jc w:val="both"/>
      </w:pPr>
      <w:r>
        <w:rPr>
          <w:rFonts w:ascii="Calibri" w:hAnsi="Calibri" w:cs="Arial"/>
          <w:rtl/>
          <w:sz w:val="24"/>
          <w:szCs w:val="24"/>
        </w:rPr>
        <w:t xml:space="preserve">نسبة النجاح من المرة الأولى حسب الاختبار وحسب المورد (%)،</w:t>
      </w:r>
    </w:p>
    <w:p>
      <w:pPr>
        <w:pStyle w:val="ListeParagraf"/>
        <w:numPr>
          <w:ilvl w:val="0"/>
          <w:numId w:val="1"/>
        </w:numPr>
        <w:bidi/>
        <w:spacing w:after="60"/>
        <w:jc w:val="both"/>
      </w:pPr>
      <w:r>
        <w:rPr>
          <w:rFonts w:ascii="Calibri" w:hAnsi="Calibri" w:cs="Arial"/>
          <w:rtl/>
          <w:sz w:val="24"/>
          <w:szCs w:val="24"/>
        </w:rPr>
        <w:t xml:space="preserve">نسبة إنجاز تقارير الاختبار في الوقت المحدد (%) مع هدف زمن إنجاز 48 ساعة أو أقل،</w:t>
      </w:r>
    </w:p>
    <w:p>
      <w:pPr>
        <w:pStyle w:val="ListeParagraf"/>
        <w:numPr>
          <w:ilvl w:val="0"/>
          <w:numId w:val="1"/>
        </w:numPr>
        <w:bidi/>
        <w:spacing w:after="60"/>
        <w:jc w:val="both"/>
      </w:pPr>
      <w:r>
        <w:rPr>
          <w:rFonts w:ascii="Calibri" w:hAnsi="Calibri" w:cs="Arial"/>
          <w:rtl/>
          <w:sz w:val="24"/>
          <w:szCs w:val="24"/>
        </w:rPr>
        <w:t xml:space="preserve">عدد شكاوى العملاء المتعلقة بالخصائص المختبرة،</w:t>
      </w:r>
    </w:p>
    <w:p>
      <w:pPr>
        <w:pStyle w:val="ListeParagraf"/>
        <w:numPr>
          <w:ilvl w:val="0"/>
          <w:numId w:val="1"/>
        </w:numPr>
        <w:bidi/>
        <w:spacing w:after="60"/>
        <w:jc w:val="both"/>
      </w:pPr>
      <w:r>
        <w:rPr>
          <w:rFonts w:ascii="Calibri" w:hAnsi="Calibri" w:cs="Arial"/>
          <w:rtl/>
          <w:sz w:val="24"/>
          <w:szCs w:val="24"/>
        </w:rPr>
        <w:t xml:space="preserve">عدد الاختبارات التي أُجريت بأجهزة غير معايرة (الهدف 0)،</w:t>
      </w:r>
    </w:p>
    <w:p>
      <w:pPr>
        <w:pStyle w:val="ListeParagraf"/>
        <w:numPr>
          <w:ilvl w:val="0"/>
          <w:numId w:val="1"/>
        </w:numPr>
        <w:bidi/>
        <w:spacing w:after="60"/>
        <w:jc w:val="both"/>
      </w:pPr>
      <w:r>
        <w:rPr>
          <w:rFonts w:ascii="Calibri" w:hAnsi="Calibri" w:cs="Arial"/>
          <w:rtl/>
          <w:sz w:val="24"/>
          <w:szCs w:val="24"/>
        </w:rPr>
        <w:t xml:space="preserve">نسبة إعادة الاختبار (الهدف 3% أو أقل).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معايرة الأجهزة والبيئة والسلامة</w:t>
      </w:r>
    </w:p>
    <w:p>
      <w:pPr>
        <w:pStyle w:val="ListeParagraf"/>
        <w:bidi/>
        <w:spacing w:after="80"/>
        <w:ind w:left="0" w:right="709"/>
        <w:jc w:val="both"/>
      </w:pPr>
      <w:r>
        <w:rPr>
          <w:rFonts w:ascii="Calibri" w:hAnsi="Calibri" w:cs="Arial"/>
          <w:rtl/>
          <w:sz w:val="24"/>
          <w:szCs w:val="24"/>
        </w:rPr>
        <w:t xml:space="preserve">7.1. تُدرج جميع أجهزة الاختبار في سجل الأجهزة وتُوسم بحالة المعايرة وتُعاير وفق خطة المعايرة بواسطة جهة معتمدة أو بمعايير مرجعية داخلية، كما ورد في EMS.LB.PRO.09.02.</w:t>
      </w:r>
    </w:p>
    <w:p>
      <w:pPr>
        <w:pStyle w:val="ListeParagraf"/>
        <w:bidi/>
        <w:spacing w:after="80"/>
        <w:ind w:left="0" w:right="709"/>
        <w:jc w:val="both"/>
      </w:pPr>
      <w:r>
        <w:rPr>
          <w:rFonts w:ascii="Calibri" w:hAnsi="Calibri" w:cs="Arial"/>
          <w:rtl/>
          <w:sz w:val="24"/>
          <w:szCs w:val="24"/>
        </w:rPr>
        <w:t xml:space="preserve">7.2. يُوسم الجهاز المتأخر عن موعد المعايرة أو التالف أو الذي يعطي نتائج مشكوكًا فيها بعبارة «خارج الخدمة»؛ ولا يُجرى به أي اختبار، وتُراجع الاختبارات التي أُجريت منذ آخر معايرة صالحة.</w:t>
      </w:r>
    </w:p>
    <w:p>
      <w:pPr>
        <w:pStyle w:val="ListeParagraf"/>
        <w:bidi/>
        <w:spacing w:after="80"/>
        <w:ind w:left="0" w:right="709"/>
        <w:jc w:val="both"/>
      </w:pPr>
      <w:r>
        <w:rPr>
          <w:rFonts w:ascii="Calibri" w:hAnsi="Calibri" w:cs="Arial"/>
          <w:rtl/>
          <w:sz w:val="24"/>
          <w:szCs w:val="24"/>
        </w:rPr>
        <w:t xml:space="preserve">7.3. تُفحص درجة الحرارة والرطوبة في غرفة التكييف ومصابيح كابينة الإضاءة وتُسجل يوميًا.</w:t>
      </w:r>
    </w:p>
    <w:p>
      <w:pPr>
        <w:pStyle w:val="ListeParagraf"/>
        <w:bidi/>
        <w:spacing w:after="80"/>
        <w:ind w:left="0" w:right="709"/>
        <w:jc w:val="both"/>
      </w:pPr>
      <w:r>
        <w:rPr>
          <w:rFonts w:ascii="Calibri" w:hAnsi="Calibri" w:cs="Arial"/>
          <w:rtl/>
          <w:sz w:val="24"/>
          <w:szCs w:val="24"/>
        </w:rPr>
        <w:t xml:space="preserve">7.4. تُجمع النفايات الكيميائية الناتجة عن الاختبارات في حاويات منفصلة ويُتخلص منها وفق إجراء إدارة النفايات؛ ويُفحص دوريًا غسيل العيون وخزانة الأبخرة وعدة معالجة الانسكاب.</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عدم المطابقة والإجراء التصحيحي</w:t>
      </w:r>
    </w:p>
    <w:p>
      <w:pPr>
        <w:pStyle w:val="ListeParagraf"/>
        <w:bidi/>
        <w:spacing w:after="80"/>
        <w:ind w:left="0" w:right="709"/>
        <w:jc w:val="both"/>
      </w:pPr>
      <w:r>
        <w:rPr>
          <w:rFonts w:ascii="Calibri" w:hAnsi="Calibri" w:cs="Arial"/>
          <w:rtl/>
          <w:sz w:val="24"/>
          <w:szCs w:val="24"/>
        </w:rPr>
        <w:t xml:space="preserve">8.1. تفتح النتيجة الفاشلة أو الإخفاق المتكرر أو الاختبار المنفذ بجهاز غير معاير أو شكوى العميل بشأن خاصية مختبرة إجراءً تصحيحيًا (CAPA) وفق EMS.KS.PRO.22.03.</w:t>
      </w:r>
    </w:p>
    <w:p>
      <w:pPr>
        <w:pStyle w:val="ListeParagraf"/>
        <w:bidi/>
        <w:spacing w:after="80"/>
        <w:ind w:left="0" w:right="709"/>
        <w:jc w:val="both"/>
      </w:pPr>
      <w:r>
        <w:rPr>
          <w:rFonts w:ascii="Calibri" w:hAnsi="Calibri" w:cs="Arial"/>
          <w:rtl/>
          <w:sz w:val="24"/>
          <w:szCs w:val="24"/>
        </w:rPr>
        <w:t xml:space="preserve">8.2. تُحجز الدفعة المتأثرة فورًا، ويُبلغ ضمان الجودة وقسم الإنتاج والمورد عند الحاجة في اليوم نفسه.</w:t>
      </w:r>
    </w:p>
    <w:p>
      <w:pPr>
        <w:pStyle w:val="ListeParagraf"/>
        <w:bidi/>
        <w:spacing w:after="80"/>
        <w:ind w:left="0" w:right="709"/>
        <w:jc w:val="both"/>
      </w:pPr>
      <w:r>
        <w:rPr>
          <w:rFonts w:ascii="Calibri" w:hAnsi="Calibri" w:cs="Arial"/>
          <w:rtl/>
          <w:sz w:val="24"/>
          <w:szCs w:val="24"/>
        </w:rPr>
        <w:t xml:space="preserve">8.3. يُحلل السبب الجذري (المادة أو العملية أو طريقة الاختبار أو الجهاز)؛ وعند الاشتباه في خطأ في الاختبار يُتحقق منه بجهاز آخر أو بمختبر خارجي.</w:t>
      </w:r>
    </w:p>
    <w:p>
      <w:pPr>
        <w:pStyle w:val="ListeParagraf"/>
        <w:bidi/>
        <w:spacing w:after="80"/>
        <w:ind w:left="0" w:right="709"/>
        <w:jc w:val="both"/>
      </w:pPr>
      <w:r>
        <w:rPr>
          <w:rFonts w:ascii="Calibri" w:hAnsi="Calibri" w:cs="Arial"/>
          <w:rtl/>
          <w:sz w:val="24"/>
          <w:szCs w:val="24"/>
        </w:rPr>
        <w:t xml:space="preserve">8.4. لا يُغلق الإجراء التصحيحي إلا بعد أن يعطي اختبار التحقق نتيجة ناجحة، ويُرفق تقرير الاختبار بالسجل.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نماذج طلب الاختبار وسجل عينات المختبر</w:t>
      </w:r>
    </w:p>
    <w:p>
      <w:pPr>
        <w:pStyle w:val="ListeParagraf"/>
        <w:numPr>
          <w:ilvl w:val="0"/>
          <w:numId w:val="1"/>
        </w:numPr>
        <w:bidi/>
        <w:spacing w:after="60"/>
        <w:jc w:val="both"/>
      </w:pPr>
      <w:r>
        <w:rPr>
          <w:rFonts w:ascii="Calibri" w:hAnsi="Calibri" w:cs="Arial"/>
          <w:rtl/>
          <w:sz w:val="24"/>
          <w:szCs w:val="24"/>
        </w:rPr>
        <w:t xml:space="preserve">خطط اختبار الطلبيات وأدلة اختبار العملاء</w:t>
      </w:r>
    </w:p>
    <w:p>
      <w:pPr>
        <w:pStyle w:val="ListeParagraf"/>
        <w:numPr>
          <w:ilvl w:val="0"/>
          <w:numId w:val="1"/>
        </w:numPr>
        <w:bidi/>
        <w:spacing w:after="60"/>
        <w:jc w:val="both"/>
      </w:pPr>
      <w:r>
        <w:rPr>
          <w:rFonts w:ascii="Calibri" w:hAnsi="Calibri" w:cs="Arial"/>
          <w:rtl/>
          <w:sz w:val="24"/>
          <w:szCs w:val="24"/>
        </w:rPr>
        <w:t xml:space="preserve">تقارير الاختبار وتقارير المختبرات الخارجية</w:t>
      </w:r>
    </w:p>
    <w:p>
      <w:pPr>
        <w:pStyle w:val="ListeParagraf"/>
        <w:numPr>
          <w:ilvl w:val="0"/>
          <w:numId w:val="1"/>
        </w:numPr>
        <w:bidi/>
        <w:spacing w:after="60"/>
        <w:jc w:val="both"/>
      </w:pPr>
      <w:r>
        <w:rPr>
          <w:rFonts w:ascii="Calibri" w:hAnsi="Calibri" w:cs="Arial"/>
          <w:rtl/>
          <w:sz w:val="24"/>
          <w:szCs w:val="24"/>
        </w:rPr>
        <w:t xml:space="preserve">سجلات أخذ العينات والاختبارات الفيزيائية وثبات اللون وتقييم النتائج (PRS-LAB-01 وPRS-LAB-02 وPRS-LAB-03 وTLM-LAB-01 إلى TLM-LAB-07 وFRM-LAB-01 وFRM-LAB-04)</w:t>
      </w:r>
    </w:p>
    <w:p>
      <w:pPr>
        <w:pStyle w:val="ListeParagraf"/>
        <w:numPr>
          <w:ilvl w:val="0"/>
          <w:numId w:val="1"/>
        </w:numPr>
        <w:bidi/>
        <w:spacing w:after="60"/>
        <w:jc w:val="both"/>
      </w:pPr>
      <w:r>
        <w:rPr>
          <w:rFonts w:ascii="Calibri" w:hAnsi="Calibri" w:cs="Arial"/>
          <w:rtl/>
          <w:sz w:val="24"/>
          <w:szCs w:val="24"/>
        </w:rPr>
        <w:t xml:space="preserve">نموذج نتائج اختبار القماش (EMS.QA.FRM.01.02) وتقرير الاختبار (EMS.QA.FRM.07.11)</w:t>
      </w:r>
    </w:p>
    <w:p>
      <w:pPr>
        <w:pStyle w:val="ListeParagraf"/>
        <w:numPr>
          <w:ilvl w:val="0"/>
          <w:numId w:val="1"/>
        </w:numPr>
        <w:bidi/>
        <w:spacing w:after="60"/>
        <w:jc w:val="both"/>
      </w:pPr>
      <w:r>
        <w:rPr>
          <w:rFonts w:ascii="Calibri" w:hAnsi="Calibri" w:cs="Arial"/>
          <w:rtl/>
          <w:sz w:val="24"/>
          <w:szCs w:val="24"/>
        </w:rPr>
        <w:t xml:space="preserve">نموذج أعمال اللون بالمختبر (EMS.QA.FRM.07.16) وبطاقة أرشيف الألوان (EMS.QA.KRT.07.01)</w:t>
      </w:r>
    </w:p>
    <w:p>
      <w:pPr>
        <w:pStyle w:val="ListeParagraf"/>
        <w:numPr>
          <w:ilvl w:val="0"/>
          <w:numId w:val="1"/>
        </w:numPr>
        <w:bidi/>
        <w:spacing w:after="60"/>
        <w:jc w:val="both"/>
      </w:pPr>
      <w:r>
        <w:rPr>
          <w:rFonts w:ascii="Calibri" w:hAnsi="Calibri" w:cs="Arial"/>
          <w:rtl/>
          <w:sz w:val="24"/>
          <w:szCs w:val="24"/>
        </w:rPr>
        <w:t xml:space="preserve">EMS.LB.TL.09.01. تعليمات الاختبارات الفيزيائية (الوزن والعرض وثبات الأبعاد)</w:t>
      </w:r>
    </w:p>
    <w:p>
      <w:pPr>
        <w:pStyle w:val="ListeParagraf"/>
        <w:numPr>
          <w:ilvl w:val="0"/>
          <w:numId w:val="1"/>
        </w:numPr>
        <w:bidi/>
        <w:spacing w:after="60"/>
        <w:jc w:val="both"/>
      </w:pPr>
      <w:r>
        <w:rPr>
          <w:rFonts w:ascii="Calibri" w:hAnsi="Calibri" w:cs="Arial"/>
          <w:rtl/>
          <w:sz w:val="24"/>
          <w:szCs w:val="24"/>
        </w:rPr>
        <w:t xml:space="preserve">EMS.LB.TL.09.02. تعليمات اختبارات ثبات اللون</w:t>
      </w:r>
    </w:p>
    <w:p>
      <w:pPr>
        <w:pStyle w:val="ListeParagraf"/>
        <w:numPr>
          <w:ilvl w:val="0"/>
          <w:numId w:val="1"/>
        </w:numPr>
        <w:bidi/>
        <w:spacing w:after="60"/>
        <w:jc w:val="both"/>
      </w:pPr>
      <w:r>
        <w:rPr>
          <w:rFonts w:ascii="Calibri" w:hAnsi="Calibri" w:cs="Arial"/>
          <w:rtl/>
          <w:sz w:val="24"/>
          <w:szCs w:val="24"/>
        </w:rPr>
        <w:t xml:space="preserve">EMS.LB.TL.09.03. تعليمات اختبار الالتواء والمظهر بعد الغسيل</w:t>
      </w:r>
    </w:p>
    <w:p>
      <w:pPr>
        <w:pStyle w:val="ListeParagraf"/>
        <w:numPr>
          <w:ilvl w:val="0"/>
          <w:numId w:val="1"/>
        </w:numPr>
        <w:bidi/>
        <w:spacing w:after="60"/>
        <w:jc w:val="both"/>
      </w:pPr>
      <w:r>
        <w:rPr>
          <w:rFonts w:ascii="Calibri" w:hAnsi="Calibri" w:cs="Arial"/>
          <w:rtl/>
          <w:sz w:val="24"/>
          <w:szCs w:val="24"/>
        </w:rPr>
        <w:t xml:space="preserve">EMS.LB.PRO.09.02. إجراء معايرة أجهزة القياس</w:t>
      </w:r>
    </w:p>
    <w:p>
      <w:pPr>
        <w:pStyle w:val="ListeParagraf"/>
        <w:numPr>
          <w:ilvl w:val="0"/>
          <w:numId w:val="1"/>
        </w:numPr>
        <w:bidi/>
        <w:spacing w:after="60"/>
        <w:jc w:val="both"/>
      </w:pPr>
      <w:r>
        <w:rPr>
          <w:rFonts w:ascii="Calibri" w:hAnsi="Calibri" w:cs="Arial"/>
          <w:rtl/>
          <w:sz w:val="24"/>
          <w:szCs w:val="24"/>
        </w:rPr>
        <w:t xml:space="preserve">EMS.MG.PRO.13.02. إجراء الامتثال لقائمة المواد المقيدة (RSL) واختبار المنتجات</w:t>
      </w:r>
    </w:p>
    <w:p>
      <w:pPr>
        <w:pStyle w:val="ListeParagraf"/>
        <w:numPr>
          <w:ilvl w:val="0"/>
          <w:numId w:val="1"/>
        </w:numPr>
        <w:bidi/>
        <w:spacing w:after="60"/>
        <w:jc w:val="both"/>
      </w:pPr>
      <w:r>
        <w:rPr>
          <w:rFonts w:ascii="Calibri" w:hAnsi="Calibri" w:cs="Arial"/>
          <w:rtl/>
          <w:sz w:val="24"/>
          <w:szCs w:val="24"/>
        </w:rPr>
        <w:t xml:space="preserve">EMS.QA.PRO.02.06. إجراء الإبلاغ عن عدم المطابقة</w:t>
      </w:r>
    </w:p>
    <w:p>
      <w:pPr>
        <w:pStyle w:val="ListeParagraf"/>
        <w:numPr>
          <w:ilvl w:val="0"/>
          <w:numId w:val="1"/>
        </w:numPr>
        <w:bidi/>
        <w:spacing w:after="60"/>
        <w:jc w:val="both"/>
      </w:pPr>
      <w:r>
        <w:rPr>
          <w:rFonts w:ascii="Calibri" w:hAnsi="Calibri" w:cs="Arial"/>
          <w:rtl/>
          <w:sz w:val="24"/>
          <w:szCs w:val="24"/>
        </w:rPr>
        <w:t xml:space="preserve">EMS.KS.PRO.22.03. إجراء الإجراءات التصحيحية والوقائية (CAPA) لمشكلات الجودة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10.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المختبر. وتُقيّم حالات فشل الاختبارات وملاحظات العملاء ونتائج الإجراءات التصحيحية والتغييرات في أدلة العملاء ومعايير الاختبار، ويُعدل الإجراء عند الحاجة. تُحدد الحدود والطرق في مواصفات العميل وسياسة الشركة؛ والقيم الواردة هنا أمثلة.</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Laboratuvar Müdürü  ..........................</w:t>
      </w:r>
    </w:p>
    <w:p>
      <w:pPr>
        <w:pStyle w:val="ListeParagraf"/>
        <w:spacing w:before="40" w:after="0"/>
        <w:ind w:left="709"/>
      </w:pPr>
      <w:r>
        <w:rPr>
          <w:rFonts w:ascii="Calibri" w:hAnsi="Calibri" w:cs="Calibri"/>
          <w:b/>
          <w:bCs/>
          <w:sz w:val="20"/>
          <w:szCs w:val="20"/>
        </w:rPr>
        <w:t xml:space="preserve">Kontrol: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FABRIC AND PRODUCT TESTING PROCEDURE</w:t>
          </w:r>
        </w:p>
        <w:p>
          <w:pPr>
            <w:pStyle w:val="GvdeMetni2"/>
            <w:bidi/>
            <w:spacing w:line="276" w:lineRule="auto"/>
            <w:jc w:val="center"/>
          </w:pPr>
          <w:r>
            <w:rPr>
              <w:rFonts w:asciiTheme="minorHAnsi" w:hAnsiTheme="minorHAnsi" w:cs="Arial"/>
              <w:b/>
              <w:bCs/>
              <w:color w:val="000000" w:themeColor="text1"/>
              <w:sz w:val="22"/>
              <w:szCs w:val="22"/>
              <w:rtl/>
            </w:rPr>
            <w:t>إجراء اختبار الأقمشة والمنتجات</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EMS.LB.PRO.09.01.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EMS.LB.PRO.09.01. FABRIC AND PRODUCT TESTING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