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59BCE" w14:textId="77777777"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1.1   Purpose</w:t>
      </w:r>
    </w:p>
    <w:p w14:paraId="75272E2F" w14:textId="6C8DBC1F" w:rsidR="00656B55" w:rsidRPr="004B7167" w:rsidRDefault="00802E24">
      <w:pPr>
        <w:spacing w:line="276" w:lineRule="auto"/>
        <w:rPr>
          <w:rFonts w:ascii="Times New Roman" w:eastAsia="Cambria" w:hAnsi="Times New Roman"/>
          <w:sz w:val="24"/>
          <w:szCs w:val="24"/>
        </w:rPr>
      </w:pPr>
      <w:r w:rsidRPr="004B7167">
        <w:rPr>
          <w:rFonts w:ascii="Times New Roman" w:eastAsia="Cambria" w:hAnsi="Times New Roman"/>
          <w:sz w:val="24"/>
          <w:szCs w:val="24"/>
        </w:rPr>
        <w:t xml:space="preserve">This process describes the method for determining organisation context including internal and external issues, interested parties and their expectations and risks and opportunities of </w:t>
      </w:r>
      <w:r w:rsidR="004B7167" w:rsidRPr="004B7167">
        <w:rPr>
          <w:rFonts w:ascii="Times New Roman" w:eastAsia="Cambria" w:hAnsi="Times New Roman"/>
          <w:sz w:val="24"/>
          <w:szCs w:val="24"/>
        </w:rPr>
        <w:t>NG</w:t>
      </w:r>
      <w:r w:rsidRPr="004B7167">
        <w:rPr>
          <w:rFonts w:ascii="Times New Roman" w:eastAsia="Cambria" w:hAnsi="Times New Roman"/>
          <w:sz w:val="24"/>
          <w:szCs w:val="24"/>
        </w:rPr>
        <w:t>.</w:t>
      </w:r>
    </w:p>
    <w:p w14:paraId="7B23C71E" w14:textId="033BC8A4"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1.2    Reference Documents</w:t>
      </w:r>
    </w:p>
    <w:tbl>
      <w:tblPr>
        <w:tblStyle w:val="TableGrid"/>
        <w:tblW w:w="9355" w:type="dxa"/>
        <w:tblLook w:val="04A0" w:firstRow="1" w:lastRow="0" w:firstColumn="1" w:lastColumn="0" w:noHBand="0" w:noVBand="1"/>
      </w:tblPr>
      <w:tblGrid>
        <w:gridCol w:w="2065"/>
        <w:gridCol w:w="7290"/>
      </w:tblGrid>
      <w:tr w:rsidR="004B7167" w:rsidRPr="004B7167" w14:paraId="534663B1" w14:textId="77777777" w:rsidTr="00221DC7">
        <w:tc>
          <w:tcPr>
            <w:tcW w:w="2065" w:type="dxa"/>
          </w:tcPr>
          <w:p w14:paraId="39CBBCFD" w14:textId="22337ADA" w:rsidR="004B7167" w:rsidRPr="004B7167" w:rsidRDefault="00F44E54" w:rsidP="004B7167">
            <w:pPr>
              <w:pStyle w:val="NoSpacing"/>
              <w:rPr>
                <w:rFonts w:ascii="Times New Roman" w:hAnsi="Times New Roman"/>
                <w:b/>
                <w:sz w:val="24"/>
                <w:szCs w:val="24"/>
              </w:rPr>
            </w:pPr>
            <w:r>
              <w:rPr>
                <w:rFonts w:ascii="Times New Roman" w:hAnsi="Times New Roman"/>
                <w:sz w:val="24"/>
                <w:szCs w:val="24"/>
              </w:rPr>
              <w:t>EMS</w:t>
            </w:r>
            <w:r w:rsidR="00012696">
              <w:rPr>
                <w:rFonts w:ascii="Times New Roman" w:hAnsi="Times New Roman"/>
                <w:sz w:val="24"/>
                <w:szCs w:val="24"/>
              </w:rPr>
              <w:t>/</w:t>
            </w:r>
            <w:r w:rsidR="004B7167" w:rsidRPr="004B7167">
              <w:rPr>
                <w:rFonts w:ascii="Times New Roman" w:hAnsi="Times New Roman"/>
                <w:sz w:val="24"/>
                <w:szCs w:val="24"/>
              </w:rPr>
              <w:t>OHS</w:t>
            </w:r>
            <w:r w:rsidR="00012696">
              <w:rPr>
                <w:rFonts w:ascii="Times New Roman" w:hAnsi="Times New Roman"/>
                <w:sz w:val="24"/>
                <w:szCs w:val="24"/>
              </w:rPr>
              <w:t>/</w:t>
            </w:r>
            <w:r w:rsidR="004B7167" w:rsidRPr="004B7167">
              <w:rPr>
                <w:rFonts w:ascii="Times New Roman" w:hAnsi="Times New Roman"/>
                <w:sz w:val="24"/>
                <w:szCs w:val="24"/>
              </w:rPr>
              <w:t xml:space="preserve">MAU          </w:t>
            </w:r>
          </w:p>
        </w:tc>
        <w:tc>
          <w:tcPr>
            <w:tcW w:w="7290" w:type="dxa"/>
          </w:tcPr>
          <w:p w14:paraId="11F085B6" w14:textId="06B839D8" w:rsidR="004B7167" w:rsidRPr="004B7167" w:rsidRDefault="004B7167" w:rsidP="004B7167">
            <w:pPr>
              <w:pStyle w:val="NoSpacing"/>
              <w:rPr>
                <w:rFonts w:ascii="Times New Roman" w:hAnsi="Times New Roman"/>
                <w:b/>
                <w:sz w:val="24"/>
                <w:szCs w:val="24"/>
              </w:rPr>
            </w:pPr>
            <w:r w:rsidRPr="004B7167">
              <w:rPr>
                <w:rFonts w:ascii="Times New Roman" w:hAnsi="Times New Roman"/>
                <w:sz w:val="24"/>
                <w:szCs w:val="24"/>
              </w:rPr>
              <w:t>OHS Manual</w:t>
            </w:r>
          </w:p>
        </w:tc>
      </w:tr>
      <w:tr w:rsidR="00A87611" w:rsidRPr="004B7167" w14:paraId="70343167" w14:textId="77777777" w:rsidTr="00221DC7">
        <w:tc>
          <w:tcPr>
            <w:tcW w:w="2065" w:type="dxa"/>
          </w:tcPr>
          <w:p w14:paraId="4E6B6F91" w14:textId="156BD24D" w:rsidR="00A87611" w:rsidRPr="004B7167" w:rsidRDefault="00F44E54" w:rsidP="004B7167">
            <w:pPr>
              <w:pStyle w:val="NoSpacing"/>
              <w:rPr>
                <w:rFonts w:ascii="Times New Roman" w:hAnsi="Times New Roman"/>
                <w:b/>
                <w:sz w:val="24"/>
                <w:szCs w:val="24"/>
              </w:rPr>
            </w:pPr>
            <w:r>
              <w:rPr>
                <w:rFonts w:ascii="Times New Roman" w:eastAsia="Cambria" w:hAnsi="Times New Roman"/>
                <w:sz w:val="24"/>
                <w:szCs w:val="24"/>
              </w:rPr>
              <w:t>EMS</w:t>
            </w:r>
            <w:r w:rsidR="00012696">
              <w:rPr>
                <w:rFonts w:ascii="Times New Roman" w:eastAsia="Cambria" w:hAnsi="Times New Roman"/>
                <w:sz w:val="24"/>
                <w:szCs w:val="24"/>
              </w:rPr>
              <w:t>/</w:t>
            </w:r>
            <w:r w:rsidR="00A87611" w:rsidRPr="004B7167">
              <w:rPr>
                <w:rFonts w:ascii="Times New Roman" w:eastAsia="Cambria" w:hAnsi="Times New Roman"/>
                <w:sz w:val="24"/>
                <w:szCs w:val="24"/>
              </w:rPr>
              <w:t>OHS</w:t>
            </w:r>
            <w:r w:rsidR="00012696">
              <w:rPr>
                <w:rFonts w:ascii="Times New Roman" w:eastAsia="Cambria" w:hAnsi="Times New Roman"/>
                <w:sz w:val="24"/>
                <w:szCs w:val="24"/>
              </w:rPr>
              <w:t>/</w:t>
            </w:r>
            <w:r w:rsidR="00A87611" w:rsidRPr="004B7167">
              <w:rPr>
                <w:rFonts w:ascii="Times New Roman" w:eastAsia="Cambria" w:hAnsi="Times New Roman"/>
                <w:sz w:val="24"/>
                <w:szCs w:val="24"/>
              </w:rPr>
              <w:t>R04</w:t>
            </w:r>
          </w:p>
        </w:tc>
        <w:tc>
          <w:tcPr>
            <w:tcW w:w="7290" w:type="dxa"/>
          </w:tcPr>
          <w:p w14:paraId="4CF8647F" w14:textId="6B3D9884" w:rsidR="00A87611" w:rsidRPr="004B7167" w:rsidRDefault="00A87611" w:rsidP="004B7167">
            <w:pPr>
              <w:pStyle w:val="NoSpacing"/>
              <w:rPr>
                <w:rFonts w:ascii="Times New Roman" w:hAnsi="Times New Roman"/>
                <w:b/>
                <w:sz w:val="24"/>
                <w:szCs w:val="24"/>
              </w:rPr>
            </w:pPr>
            <w:r w:rsidRPr="004B7167">
              <w:rPr>
                <w:rFonts w:ascii="Times New Roman" w:eastAsia="Cambria" w:hAnsi="Times New Roman"/>
                <w:sz w:val="24"/>
                <w:szCs w:val="24"/>
              </w:rPr>
              <w:t>Compliance Obligations Register</w:t>
            </w:r>
            <w:r w:rsidRPr="004B7167">
              <w:rPr>
                <w:rFonts w:ascii="Times New Roman" w:eastAsia="Cambria" w:hAnsi="Times New Roman"/>
                <w:sz w:val="24"/>
                <w:szCs w:val="24"/>
              </w:rPr>
              <w:tab/>
            </w:r>
          </w:p>
        </w:tc>
      </w:tr>
    </w:tbl>
    <w:p w14:paraId="3DEE3390" w14:textId="2A0C8D2E" w:rsidR="00656B55" w:rsidRPr="004B7167" w:rsidRDefault="00656B55" w:rsidP="00221DC7">
      <w:pPr>
        <w:spacing w:after="0" w:line="360" w:lineRule="auto"/>
        <w:rPr>
          <w:rFonts w:ascii="Times New Roman" w:eastAsia="Cambria" w:hAnsi="Times New Roman"/>
          <w:sz w:val="24"/>
          <w:szCs w:val="24"/>
        </w:rPr>
      </w:pPr>
    </w:p>
    <w:p w14:paraId="763D0389" w14:textId="77777777" w:rsidR="00656B55" w:rsidRPr="004B7167" w:rsidRDefault="00656B55">
      <w:pPr>
        <w:spacing w:after="0" w:line="276" w:lineRule="auto"/>
        <w:rPr>
          <w:rFonts w:ascii="Times New Roman" w:eastAsia="Cambria" w:hAnsi="Times New Roman"/>
          <w:sz w:val="24"/>
          <w:szCs w:val="24"/>
        </w:rPr>
      </w:pPr>
    </w:p>
    <w:p w14:paraId="1DBD9203" w14:textId="77777777" w:rsidR="00656B55" w:rsidRPr="004B7167" w:rsidRDefault="00802E24">
      <w:pPr>
        <w:numPr>
          <w:ilvl w:val="1"/>
          <w:numId w:val="1"/>
        </w:numPr>
        <w:pBdr>
          <w:top w:val="nil"/>
          <w:left w:val="nil"/>
          <w:bottom w:val="nil"/>
          <w:right w:val="nil"/>
          <w:between w:val="nil"/>
        </w:pBdr>
        <w:spacing w:after="0" w:line="360" w:lineRule="auto"/>
        <w:rPr>
          <w:rFonts w:ascii="Times New Roman" w:eastAsia="Cambria" w:hAnsi="Times New Roman"/>
          <w:b/>
          <w:color w:val="000000"/>
          <w:sz w:val="24"/>
          <w:szCs w:val="24"/>
        </w:rPr>
      </w:pPr>
      <w:r w:rsidRPr="004B7167">
        <w:rPr>
          <w:rFonts w:ascii="Times New Roman" w:eastAsia="Cambria" w:hAnsi="Times New Roman"/>
          <w:b/>
          <w:color w:val="000000"/>
          <w:sz w:val="24"/>
          <w:szCs w:val="24"/>
        </w:rPr>
        <w:t>Responsibility</w:t>
      </w:r>
    </w:p>
    <w:tbl>
      <w:tblPr>
        <w:tblStyle w:val="TableGrid"/>
        <w:tblW w:w="9355" w:type="dxa"/>
        <w:tblLook w:val="04A0" w:firstRow="1" w:lastRow="0" w:firstColumn="1" w:lastColumn="0" w:noHBand="0" w:noVBand="1"/>
      </w:tblPr>
      <w:tblGrid>
        <w:gridCol w:w="1525"/>
        <w:gridCol w:w="7830"/>
      </w:tblGrid>
      <w:tr w:rsidR="00221DC7" w:rsidRPr="00221DC7" w14:paraId="09276E5C" w14:textId="7FA45F8F" w:rsidTr="00221DC7">
        <w:tc>
          <w:tcPr>
            <w:tcW w:w="1525" w:type="dxa"/>
          </w:tcPr>
          <w:p w14:paraId="3C439E94" w14:textId="0ED6ABED" w:rsidR="00221DC7" w:rsidRPr="00221DC7" w:rsidRDefault="00221DC7" w:rsidP="00221DC7">
            <w:pPr>
              <w:pStyle w:val="NoSpacing"/>
              <w:rPr>
                <w:rFonts w:ascii="Times New Roman" w:hAnsi="Times New Roman"/>
                <w:sz w:val="24"/>
                <w:szCs w:val="22"/>
              </w:rPr>
            </w:pPr>
            <w:r w:rsidRPr="00221DC7">
              <w:rPr>
                <w:rFonts w:ascii="Times New Roman" w:hAnsi="Times New Roman"/>
                <w:sz w:val="24"/>
                <w:szCs w:val="22"/>
              </w:rPr>
              <w:t xml:space="preserve">OHS Team </w:t>
            </w:r>
          </w:p>
        </w:tc>
        <w:tc>
          <w:tcPr>
            <w:tcW w:w="7830" w:type="dxa"/>
          </w:tcPr>
          <w:p w14:paraId="5A5EB990" w14:textId="1E7F61C3" w:rsidR="00221DC7" w:rsidRPr="00221DC7" w:rsidRDefault="00221DC7" w:rsidP="00221DC7">
            <w:pPr>
              <w:pStyle w:val="NoSpacing"/>
              <w:rPr>
                <w:rFonts w:ascii="Times New Roman" w:hAnsi="Times New Roman"/>
                <w:color w:val="000000"/>
                <w:sz w:val="24"/>
                <w:szCs w:val="22"/>
              </w:rPr>
            </w:pPr>
            <w:r w:rsidRPr="00221DC7">
              <w:rPr>
                <w:rFonts w:ascii="Times New Roman" w:hAnsi="Times New Roman"/>
                <w:color w:val="000000"/>
                <w:sz w:val="24"/>
                <w:szCs w:val="22"/>
              </w:rPr>
              <w:t xml:space="preserve">The </w:t>
            </w:r>
            <w:r w:rsidRPr="00221DC7">
              <w:rPr>
                <w:rFonts w:ascii="Times New Roman" w:hAnsi="Times New Roman"/>
                <w:sz w:val="24"/>
                <w:szCs w:val="22"/>
              </w:rPr>
              <w:t>OHS</w:t>
            </w:r>
            <w:r w:rsidRPr="00221DC7">
              <w:rPr>
                <w:rFonts w:ascii="Times New Roman" w:hAnsi="Times New Roman"/>
                <w:color w:val="000000"/>
                <w:sz w:val="24"/>
                <w:szCs w:val="22"/>
              </w:rPr>
              <w:t xml:space="preserve"> team </w:t>
            </w:r>
            <w:r w:rsidRPr="00221DC7">
              <w:rPr>
                <w:rFonts w:ascii="Times New Roman" w:hAnsi="Times New Roman"/>
                <w:sz w:val="24"/>
                <w:szCs w:val="22"/>
              </w:rPr>
              <w:t>identifies</w:t>
            </w:r>
            <w:r w:rsidRPr="00221DC7">
              <w:rPr>
                <w:rFonts w:ascii="Times New Roman" w:hAnsi="Times New Roman"/>
                <w:color w:val="000000"/>
                <w:sz w:val="24"/>
                <w:szCs w:val="22"/>
              </w:rPr>
              <w:t xml:space="preserve"> the internal and external issues, interested parties, their expectations, risks and opportunities of the </w:t>
            </w:r>
            <w:r w:rsidR="008C3BAB" w:rsidRPr="00221DC7">
              <w:rPr>
                <w:rFonts w:ascii="Times New Roman" w:hAnsi="Times New Roman"/>
                <w:sz w:val="24"/>
                <w:szCs w:val="22"/>
              </w:rPr>
              <w:t>organization</w:t>
            </w:r>
            <w:r w:rsidRPr="00221DC7">
              <w:rPr>
                <w:rFonts w:ascii="Times New Roman" w:hAnsi="Times New Roman"/>
                <w:color w:val="000000"/>
                <w:sz w:val="24"/>
                <w:szCs w:val="22"/>
              </w:rPr>
              <w:t xml:space="preserve"> that are relevant to the purpose and which affects to achieve the intended outcomes of OHSMS. </w:t>
            </w:r>
          </w:p>
          <w:p w14:paraId="5FF2E337" w14:textId="27DAB418" w:rsidR="00221DC7" w:rsidRPr="00221DC7" w:rsidRDefault="00221DC7" w:rsidP="00221DC7">
            <w:pPr>
              <w:pStyle w:val="NoSpacing"/>
              <w:rPr>
                <w:rFonts w:ascii="Times New Roman" w:hAnsi="Times New Roman"/>
                <w:sz w:val="24"/>
                <w:szCs w:val="22"/>
              </w:rPr>
            </w:pPr>
            <w:r w:rsidRPr="00221DC7">
              <w:rPr>
                <w:rFonts w:ascii="Times New Roman" w:hAnsi="Times New Roman"/>
                <w:color w:val="000000"/>
                <w:sz w:val="24"/>
                <w:szCs w:val="22"/>
              </w:rPr>
              <w:t xml:space="preserve">The members </w:t>
            </w:r>
            <w:r w:rsidRPr="00221DC7">
              <w:rPr>
                <w:rFonts w:ascii="Times New Roman" w:hAnsi="Times New Roman"/>
                <w:sz w:val="24"/>
                <w:szCs w:val="22"/>
              </w:rPr>
              <w:t>of the OHS</w:t>
            </w:r>
            <w:r w:rsidRPr="00221DC7">
              <w:rPr>
                <w:rFonts w:ascii="Times New Roman" w:hAnsi="Times New Roman"/>
                <w:color w:val="000000"/>
                <w:sz w:val="24"/>
                <w:szCs w:val="22"/>
              </w:rPr>
              <w:t xml:space="preserve"> team prepare and maintain the list of interested parties, risks and opportunities related to</w:t>
            </w:r>
            <w:r w:rsidR="00012696">
              <w:rPr>
                <w:rFonts w:ascii="Times New Roman" w:hAnsi="Times New Roman"/>
                <w:color w:val="000000"/>
                <w:sz w:val="24"/>
                <w:szCs w:val="22"/>
              </w:rPr>
              <w:t xml:space="preserve"> </w:t>
            </w:r>
            <w:r w:rsidRPr="00221DC7">
              <w:rPr>
                <w:rFonts w:ascii="Times New Roman" w:hAnsi="Times New Roman"/>
                <w:color w:val="000000"/>
                <w:sz w:val="24"/>
                <w:szCs w:val="22"/>
              </w:rPr>
              <w:t>Occupational health and safety aspects, compliance obligations and their issues.</w:t>
            </w:r>
          </w:p>
        </w:tc>
      </w:tr>
      <w:tr w:rsidR="00221DC7" w:rsidRPr="00221DC7" w14:paraId="3E1A2D7B" w14:textId="427583CB" w:rsidTr="00221DC7">
        <w:tc>
          <w:tcPr>
            <w:tcW w:w="1525" w:type="dxa"/>
          </w:tcPr>
          <w:p w14:paraId="48C163B0" w14:textId="4137A58B" w:rsidR="00221DC7" w:rsidRPr="00221DC7" w:rsidRDefault="00221DC7" w:rsidP="00221DC7">
            <w:pPr>
              <w:pStyle w:val="NoSpacing"/>
              <w:rPr>
                <w:rFonts w:ascii="Times New Roman" w:hAnsi="Times New Roman"/>
                <w:color w:val="000000"/>
                <w:sz w:val="24"/>
                <w:szCs w:val="22"/>
              </w:rPr>
            </w:pPr>
            <w:r w:rsidRPr="00221DC7">
              <w:rPr>
                <w:rFonts w:ascii="Times New Roman" w:hAnsi="Times New Roman"/>
                <w:sz w:val="24"/>
                <w:szCs w:val="22"/>
              </w:rPr>
              <w:t>MR</w:t>
            </w:r>
          </w:p>
        </w:tc>
        <w:tc>
          <w:tcPr>
            <w:tcW w:w="7830" w:type="dxa"/>
          </w:tcPr>
          <w:p w14:paraId="314DE49B" w14:textId="5B43779D" w:rsidR="00221DC7" w:rsidRPr="00221DC7" w:rsidRDefault="00221DC7" w:rsidP="00221DC7">
            <w:pPr>
              <w:pStyle w:val="NoSpacing"/>
              <w:rPr>
                <w:rFonts w:ascii="Times New Roman" w:hAnsi="Times New Roman"/>
                <w:color w:val="000000"/>
                <w:sz w:val="24"/>
                <w:szCs w:val="22"/>
              </w:rPr>
            </w:pPr>
            <w:r w:rsidRPr="00221DC7">
              <w:rPr>
                <w:rFonts w:ascii="Times New Roman" w:hAnsi="Times New Roman"/>
                <w:color w:val="000000"/>
                <w:sz w:val="24"/>
                <w:szCs w:val="22"/>
              </w:rPr>
              <w:t xml:space="preserve">The MR </w:t>
            </w:r>
            <w:r w:rsidRPr="00221DC7">
              <w:rPr>
                <w:rFonts w:ascii="Times New Roman" w:hAnsi="Times New Roman"/>
                <w:sz w:val="24"/>
                <w:szCs w:val="22"/>
              </w:rPr>
              <w:t>reviews</w:t>
            </w:r>
            <w:r w:rsidRPr="00221DC7">
              <w:rPr>
                <w:rFonts w:ascii="Times New Roman" w:hAnsi="Times New Roman"/>
                <w:color w:val="000000"/>
                <w:sz w:val="24"/>
                <w:szCs w:val="22"/>
              </w:rPr>
              <w:t xml:space="preserve"> and </w:t>
            </w:r>
            <w:r w:rsidRPr="00221DC7">
              <w:rPr>
                <w:rFonts w:ascii="Times New Roman" w:hAnsi="Times New Roman"/>
                <w:sz w:val="24"/>
                <w:szCs w:val="22"/>
              </w:rPr>
              <w:t>approves</w:t>
            </w:r>
            <w:r w:rsidRPr="00221DC7">
              <w:rPr>
                <w:rFonts w:ascii="Times New Roman" w:hAnsi="Times New Roman"/>
                <w:color w:val="000000"/>
                <w:sz w:val="24"/>
                <w:szCs w:val="22"/>
              </w:rPr>
              <w:t xml:space="preserve"> the List of Interested Parties with their needs and expectations, risks and opportunities.</w:t>
            </w:r>
          </w:p>
        </w:tc>
      </w:tr>
    </w:tbl>
    <w:p w14:paraId="0BA589BB" w14:textId="77777777" w:rsidR="00656B55" w:rsidRPr="004B7167" w:rsidRDefault="00656B55">
      <w:pPr>
        <w:spacing w:after="0" w:line="360" w:lineRule="auto"/>
        <w:ind w:left="360"/>
        <w:rPr>
          <w:rFonts w:ascii="Times New Roman" w:eastAsia="Cambria" w:hAnsi="Times New Roman"/>
          <w:sz w:val="24"/>
          <w:szCs w:val="24"/>
        </w:rPr>
      </w:pPr>
    </w:p>
    <w:p w14:paraId="68A19350" w14:textId="77777777"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1.4 Process</w:t>
      </w:r>
    </w:p>
    <w:p w14:paraId="199D4FBD" w14:textId="77777777"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 xml:space="preserve">1.4.1 Basis for determining the organisational context and risks and opportunities </w:t>
      </w:r>
    </w:p>
    <w:p w14:paraId="4308B9CF" w14:textId="63B2C3AA" w:rsidR="00656B55" w:rsidRPr="004B7167" w:rsidRDefault="00802E24">
      <w:pPr>
        <w:spacing w:after="0" w:line="276" w:lineRule="auto"/>
        <w:rPr>
          <w:rFonts w:ascii="Times New Roman" w:eastAsia="Cambria" w:hAnsi="Times New Roman"/>
          <w:sz w:val="24"/>
          <w:szCs w:val="24"/>
        </w:rPr>
      </w:pPr>
      <w:r w:rsidRPr="004B7167">
        <w:rPr>
          <w:rFonts w:ascii="Times New Roman" w:eastAsia="Cambria" w:hAnsi="Times New Roman"/>
          <w:sz w:val="24"/>
          <w:szCs w:val="24"/>
        </w:rPr>
        <w:t xml:space="preserve">External and internal issues and requirements that can impact on the planning of the </w:t>
      </w:r>
      <w:r w:rsidR="004B7167" w:rsidRPr="004B7167">
        <w:rPr>
          <w:rFonts w:ascii="Times New Roman" w:eastAsia="Cambria" w:hAnsi="Times New Roman"/>
          <w:sz w:val="24"/>
          <w:szCs w:val="24"/>
        </w:rPr>
        <w:t>OHS</w:t>
      </w:r>
      <w:r w:rsidRPr="004B7167">
        <w:rPr>
          <w:rFonts w:ascii="Times New Roman" w:eastAsia="Cambria" w:hAnsi="Times New Roman"/>
          <w:sz w:val="24"/>
          <w:szCs w:val="24"/>
        </w:rPr>
        <w:t xml:space="preserve"> are considered which can affect the ability to achieve the intended outcomes of </w:t>
      </w:r>
      <w:r w:rsidR="005B61B1">
        <w:rPr>
          <w:rFonts w:ascii="Times New Roman" w:eastAsia="Cambria" w:hAnsi="Times New Roman"/>
          <w:sz w:val="24"/>
          <w:szCs w:val="24"/>
        </w:rPr>
        <w:t xml:space="preserve">Occupational Health and Safety Management System </w:t>
      </w:r>
    </w:p>
    <w:p w14:paraId="40CD2439" w14:textId="77777777" w:rsidR="00656B55" w:rsidRPr="004B7167" w:rsidRDefault="00656B55">
      <w:pPr>
        <w:rPr>
          <w:rFonts w:ascii="Times New Roman" w:eastAsia="Cambria" w:hAnsi="Times New Roman"/>
          <w:sz w:val="24"/>
          <w:szCs w:val="24"/>
        </w:rPr>
      </w:pPr>
    </w:p>
    <w:p w14:paraId="18F3795F" w14:textId="77777777"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1.4.2 Determining internal and external issues</w:t>
      </w:r>
    </w:p>
    <w:p w14:paraId="4F84031C" w14:textId="0BBCEF6E" w:rsidR="00656B55" w:rsidRPr="004B7167" w:rsidRDefault="00802E24">
      <w:pPr>
        <w:spacing w:after="0" w:line="276" w:lineRule="auto"/>
        <w:rPr>
          <w:rFonts w:ascii="Times New Roman" w:eastAsia="Cambria" w:hAnsi="Times New Roman"/>
          <w:b/>
          <w:sz w:val="24"/>
          <w:szCs w:val="24"/>
        </w:rPr>
      </w:pPr>
      <w:r w:rsidRPr="004B7167">
        <w:rPr>
          <w:rFonts w:ascii="Times New Roman" w:eastAsia="Cambria" w:hAnsi="Times New Roman"/>
          <w:sz w:val="24"/>
          <w:szCs w:val="24"/>
        </w:rPr>
        <w:t xml:space="preserve">Issues related to values, culture knowledge and performance of </w:t>
      </w:r>
      <w:r w:rsidR="00F44E54">
        <w:rPr>
          <w:rFonts w:ascii="Times New Roman" w:eastAsia="Cambria" w:hAnsi="Times New Roman"/>
          <w:sz w:val="24"/>
          <w:szCs w:val="24"/>
        </w:rPr>
        <w:t>EMS</w:t>
      </w:r>
      <w:r w:rsidRPr="004B7167">
        <w:rPr>
          <w:rFonts w:ascii="Times New Roman" w:eastAsia="Cambria" w:hAnsi="Times New Roman"/>
          <w:sz w:val="24"/>
          <w:szCs w:val="24"/>
        </w:rPr>
        <w:t xml:space="preserve"> are identified for understanding of internal context. Issues related to legal, technological, competitive, market, cultural, social, and economic environments in international, national, regional and local settings are considered for understanding of external context. </w:t>
      </w:r>
      <w:r w:rsidR="00F44E54">
        <w:rPr>
          <w:rFonts w:ascii="Times New Roman" w:eastAsia="Cambria" w:hAnsi="Times New Roman"/>
          <w:sz w:val="24"/>
          <w:szCs w:val="24"/>
        </w:rPr>
        <w:t>EMS</w:t>
      </w:r>
      <w:r w:rsidRPr="004B7167">
        <w:rPr>
          <w:rFonts w:ascii="Times New Roman" w:eastAsia="Cambria" w:hAnsi="Times New Roman"/>
          <w:sz w:val="24"/>
          <w:szCs w:val="24"/>
        </w:rPr>
        <w:t xml:space="preserve"> determines its internal and external issues that are relevant to the </w:t>
      </w:r>
      <w:proofErr w:type="gramStart"/>
      <w:r w:rsidRPr="004B7167">
        <w:rPr>
          <w:rFonts w:ascii="Times New Roman" w:eastAsia="Cambria" w:hAnsi="Times New Roman"/>
          <w:sz w:val="24"/>
          <w:szCs w:val="24"/>
        </w:rPr>
        <w:t>purpose</w:t>
      </w:r>
      <w:proofErr w:type="gramEnd"/>
      <w:r w:rsidRPr="004B7167">
        <w:rPr>
          <w:rFonts w:ascii="Times New Roman" w:eastAsia="Cambria" w:hAnsi="Times New Roman"/>
          <w:sz w:val="24"/>
          <w:szCs w:val="24"/>
        </w:rPr>
        <w:t xml:space="preserve"> and which affect to achieve the intended outcomes of OHSMS. The issues are included in the</w:t>
      </w:r>
      <w:r w:rsidRPr="004B7167">
        <w:rPr>
          <w:rFonts w:ascii="Times New Roman" w:eastAsia="Cambria" w:hAnsi="Times New Roman"/>
          <w:b/>
          <w:sz w:val="24"/>
          <w:szCs w:val="24"/>
        </w:rPr>
        <w:t xml:space="preserve"> </w:t>
      </w:r>
      <w:r w:rsidR="00012696" w:rsidRPr="00012696">
        <w:rPr>
          <w:rFonts w:ascii="Calisto MT" w:eastAsia="Times New Roman" w:hAnsi="Calisto MT" w:cs="Latha"/>
          <w:b/>
          <w:bCs/>
          <w:szCs w:val="22"/>
          <w:lang w:val="en-US" w:eastAsia="en-US" w:bidi="ta-IN"/>
        </w:rPr>
        <w:t>List of Internal and External Issues of the Organization &amp; Need and Expectations of Interested Parties</w:t>
      </w:r>
      <w:r w:rsidR="00012696">
        <w:rPr>
          <w:rFonts w:ascii="Times New Roman" w:eastAsia="Cambria" w:hAnsi="Times New Roman"/>
          <w:sz w:val="24"/>
          <w:szCs w:val="24"/>
        </w:rPr>
        <w:t xml:space="preserve"> </w:t>
      </w:r>
      <w:r w:rsidR="00F44E54">
        <w:rPr>
          <w:rFonts w:ascii="Times New Roman" w:eastAsia="Cambria" w:hAnsi="Times New Roman"/>
          <w:b/>
          <w:bCs/>
          <w:sz w:val="24"/>
          <w:szCs w:val="24"/>
        </w:rPr>
        <w:t>EMS</w:t>
      </w:r>
      <w:r w:rsidR="00012696">
        <w:rPr>
          <w:rFonts w:ascii="Times New Roman" w:eastAsia="Cambria" w:hAnsi="Times New Roman"/>
          <w:b/>
          <w:bCs/>
          <w:sz w:val="24"/>
          <w:szCs w:val="24"/>
        </w:rPr>
        <w:t>/</w:t>
      </w:r>
      <w:r w:rsidR="00012696" w:rsidRPr="00012696">
        <w:rPr>
          <w:rFonts w:ascii="Times New Roman" w:eastAsia="Cambria" w:hAnsi="Times New Roman"/>
          <w:b/>
          <w:bCs/>
          <w:sz w:val="24"/>
          <w:szCs w:val="24"/>
        </w:rPr>
        <w:t>OHS</w:t>
      </w:r>
      <w:r w:rsidR="00012696">
        <w:rPr>
          <w:rFonts w:ascii="Times New Roman" w:eastAsia="Cambria" w:hAnsi="Times New Roman"/>
          <w:b/>
          <w:bCs/>
          <w:sz w:val="24"/>
          <w:szCs w:val="24"/>
        </w:rPr>
        <w:t>/</w:t>
      </w:r>
      <w:r w:rsidR="00012696" w:rsidRPr="00012696">
        <w:rPr>
          <w:rFonts w:ascii="Times New Roman" w:eastAsia="Cambria" w:hAnsi="Times New Roman"/>
          <w:b/>
          <w:bCs/>
          <w:sz w:val="24"/>
          <w:szCs w:val="24"/>
        </w:rPr>
        <w:t>R01</w:t>
      </w:r>
    </w:p>
    <w:p w14:paraId="16781B99" w14:textId="77777777" w:rsidR="00656B55" w:rsidRPr="004B7167" w:rsidRDefault="00656B55">
      <w:pPr>
        <w:spacing w:after="0" w:line="276" w:lineRule="auto"/>
        <w:rPr>
          <w:rFonts w:ascii="Times New Roman" w:eastAsia="Cambria" w:hAnsi="Times New Roman"/>
          <w:b/>
          <w:sz w:val="24"/>
          <w:szCs w:val="24"/>
        </w:rPr>
      </w:pPr>
    </w:p>
    <w:p w14:paraId="18C76891" w14:textId="77777777"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1.4.3 Identification of interested parties</w:t>
      </w:r>
    </w:p>
    <w:p w14:paraId="35034E0E" w14:textId="648ED8DB" w:rsidR="00656B55" w:rsidRPr="004B7167" w:rsidRDefault="00802E24">
      <w:pPr>
        <w:spacing w:after="0" w:line="276" w:lineRule="auto"/>
        <w:rPr>
          <w:rFonts w:ascii="Times New Roman" w:eastAsia="Cambria" w:hAnsi="Times New Roman"/>
          <w:sz w:val="24"/>
          <w:szCs w:val="24"/>
        </w:rPr>
      </w:pPr>
      <w:r w:rsidRPr="004B7167">
        <w:rPr>
          <w:rFonts w:ascii="Times New Roman" w:eastAsia="Cambria" w:hAnsi="Times New Roman"/>
          <w:sz w:val="24"/>
          <w:szCs w:val="24"/>
        </w:rPr>
        <w:t xml:space="preserve">An interested party is a person or organisation that can affect, be affected by, or perceive themselves to be affected by a decision or activity that’s within the scope of the </w:t>
      </w:r>
      <w:r w:rsidR="004B7167" w:rsidRPr="004B7167">
        <w:rPr>
          <w:rFonts w:ascii="Times New Roman" w:eastAsia="Cambria" w:hAnsi="Times New Roman"/>
          <w:sz w:val="24"/>
          <w:szCs w:val="24"/>
        </w:rPr>
        <w:t>OHS</w:t>
      </w:r>
      <w:r w:rsidRPr="004B7167">
        <w:rPr>
          <w:rFonts w:ascii="Times New Roman" w:eastAsia="Cambria" w:hAnsi="Times New Roman"/>
          <w:sz w:val="24"/>
          <w:szCs w:val="24"/>
        </w:rPr>
        <w:t>. It will be determined by identifying the relevant interested parties and their needs and expectations</w:t>
      </w:r>
      <w:r w:rsidR="00012696">
        <w:rPr>
          <w:rFonts w:ascii="Times New Roman" w:eastAsia="Cambria" w:hAnsi="Times New Roman"/>
          <w:sz w:val="24"/>
          <w:szCs w:val="24"/>
        </w:rPr>
        <w:t xml:space="preserve">. </w:t>
      </w:r>
      <w:r w:rsidRPr="004B7167">
        <w:rPr>
          <w:rFonts w:ascii="Times New Roman" w:eastAsia="Cambria" w:hAnsi="Times New Roman"/>
          <w:sz w:val="24"/>
          <w:szCs w:val="24"/>
        </w:rPr>
        <w:lastRenderedPageBreak/>
        <w:t xml:space="preserve">When there is a new project, interested parties specific to that project will be identified and recorded separately. </w:t>
      </w:r>
    </w:p>
    <w:p w14:paraId="5AD63E95" w14:textId="77777777" w:rsidR="00656B55" w:rsidRPr="004B7167" w:rsidRDefault="00656B55">
      <w:pPr>
        <w:spacing w:after="0" w:line="360" w:lineRule="auto"/>
        <w:rPr>
          <w:rFonts w:ascii="Times New Roman" w:eastAsia="Cambria" w:hAnsi="Times New Roman"/>
          <w:sz w:val="24"/>
          <w:szCs w:val="24"/>
        </w:rPr>
      </w:pPr>
    </w:p>
    <w:p w14:paraId="682BCF9D" w14:textId="77777777"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1.4.4 Identification of risks and opportunities</w:t>
      </w:r>
    </w:p>
    <w:p w14:paraId="73C8B30B" w14:textId="38443388" w:rsidR="00656B55" w:rsidRPr="004B7167" w:rsidRDefault="00F44E54">
      <w:pPr>
        <w:spacing w:after="0" w:line="276" w:lineRule="auto"/>
        <w:rPr>
          <w:rFonts w:ascii="Times New Roman" w:eastAsia="Cambria" w:hAnsi="Times New Roman"/>
          <w:sz w:val="24"/>
          <w:szCs w:val="24"/>
        </w:rPr>
      </w:pPr>
      <w:r>
        <w:rPr>
          <w:rFonts w:ascii="Times New Roman" w:eastAsia="Cambria" w:hAnsi="Times New Roman"/>
          <w:sz w:val="24"/>
          <w:szCs w:val="24"/>
        </w:rPr>
        <w:t>EMS</w:t>
      </w:r>
      <w:r w:rsidR="00802E24" w:rsidRPr="004B7167">
        <w:rPr>
          <w:rFonts w:ascii="Times New Roman" w:eastAsia="Cambria" w:hAnsi="Times New Roman"/>
          <w:sz w:val="24"/>
          <w:szCs w:val="24"/>
        </w:rPr>
        <w:t xml:space="preserve"> identifies its risks and opportunities related to occupational health and safety</w:t>
      </w:r>
      <w:r w:rsidR="00971559">
        <w:rPr>
          <w:rFonts w:ascii="Times New Roman" w:eastAsia="Cambria" w:hAnsi="Times New Roman"/>
          <w:sz w:val="24"/>
          <w:szCs w:val="24"/>
        </w:rPr>
        <w:t xml:space="preserve"> </w:t>
      </w:r>
      <w:r w:rsidR="00802E24" w:rsidRPr="004B7167">
        <w:rPr>
          <w:rFonts w:ascii="Times New Roman" w:eastAsia="Cambria" w:hAnsi="Times New Roman"/>
          <w:sz w:val="24"/>
          <w:szCs w:val="24"/>
        </w:rPr>
        <w:t xml:space="preserve">aspects, compliance obligations and issues of the company. It will be maintained as a document and updated regularly. </w:t>
      </w:r>
    </w:p>
    <w:p w14:paraId="7589943F" w14:textId="77777777" w:rsidR="00656B55" w:rsidRPr="004B7167" w:rsidRDefault="00656B55">
      <w:pPr>
        <w:spacing w:after="0" w:line="360" w:lineRule="auto"/>
        <w:ind w:left="720"/>
        <w:rPr>
          <w:rFonts w:ascii="Times New Roman" w:eastAsia="Cambria" w:hAnsi="Times New Roman"/>
          <w:b/>
          <w:sz w:val="24"/>
          <w:szCs w:val="24"/>
        </w:rPr>
      </w:pPr>
    </w:p>
    <w:p w14:paraId="3A091A6A" w14:textId="77777777"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1.4.5 Understanding the needs and expectations of workers and other interested parties</w:t>
      </w:r>
    </w:p>
    <w:p w14:paraId="0A473325" w14:textId="7729C135" w:rsidR="00656B55" w:rsidRPr="004B7167" w:rsidRDefault="00802E24">
      <w:pPr>
        <w:spacing w:after="0" w:line="276" w:lineRule="auto"/>
        <w:rPr>
          <w:rFonts w:ascii="Times New Roman" w:eastAsia="Cambria" w:hAnsi="Times New Roman"/>
          <w:sz w:val="24"/>
          <w:szCs w:val="24"/>
        </w:rPr>
      </w:pPr>
      <w:r w:rsidRPr="004B7167">
        <w:rPr>
          <w:rFonts w:ascii="Times New Roman" w:eastAsia="Cambria" w:hAnsi="Times New Roman"/>
          <w:sz w:val="24"/>
          <w:szCs w:val="24"/>
        </w:rPr>
        <w:t xml:space="preserve">Management of </w:t>
      </w:r>
      <w:r w:rsidR="00F44E54">
        <w:rPr>
          <w:rFonts w:ascii="Times New Roman" w:eastAsia="Cambria" w:hAnsi="Times New Roman"/>
          <w:sz w:val="24"/>
          <w:szCs w:val="24"/>
        </w:rPr>
        <w:t>EMS</w:t>
      </w:r>
      <w:r w:rsidRPr="004B7167">
        <w:rPr>
          <w:rFonts w:ascii="Times New Roman" w:eastAsia="Cambria" w:hAnsi="Times New Roman"/>
          <w:sz w:val="24"/>
          <w:szCs w:val="24"/>
        </w:rPr>
        <w:t xml:space="preserve"> is always committed to fulfil the needs and expectations of all interested parties. Organisations consult interested parties at following situations to identify their need and expectation in occupational health and safety performances. </w:t>
      </w:r>
    </w:p>
    <w:p w14:paraId="6881D5BA" w14:textId="77777777" w:rsidR="00656B55" w:rsidRPr="004B7167" w:rsidRDefault="00802E24">
      <w:pPr>
        <w:numPr>
          <w:ilvl w:val="0"/>
          <w:numId w:val="3"/>
        </w:numPr>
        <w:spacing w:after="0" w:line="276" w:lineRule="auto"/>
        <w:rPr>
          <w:rFonts w:ascii="Times New Roman" w:eastAsia="Cambria" w:hAnsi="Times New Roman"/>
          <w:sz w:val="24"/>
          <w:szCs w:val="24"/>
        </w:rPr>
      </w:pPr>
      <w:r w:rsidRPr="004B7167">
        <w:rPr>
          <w:rFonts w:ascii="Times New Roman" w:eastAsia="Cambria" w:hAnsi="Times New Roman"/>
          <w:sz w:val="24"/>
          <w:szCs w:val="24"/>
        </w:rPr>
        <w:t xml:space="preserve">Brainstorming session including the all levels of management and the employees including main contractors and suppliers </w:t>
      </w:r>
    </w:p>
    <w:p w14:paraId="57F11EC1" w14:textId="77777777" w:rsidR="00656B55" w:rsidRPr="004B7167" w:rsidRDefault="00802E24">
      <w:pPr>
        <w:numPr>
          <w:ilvl w:val="0"/>
          <w:numId w:val="3"/>
        </w:numPr>
        <w:spacing w:after="0" w:line="276" w:lineRule="auto"/>
        <w:rPr>
          <w:rFonts w:ascii="Times New Roman" w:eastAsia="Cambria" w:hAnsi="Times New Roman"/>
          <w:sz w:val="24"/>
          <w:szCs w:val="24"/>
        </w:rPr>
      </w:pPr>
      <w:r w:rsidRPr="004B7167">
        <w:rPr>
          <w:rFonts w:ascii="Times New Roman" w:eastAsia="Cambria" w:hAnsi="Times New Roman"/>
          <w:sz w:val="24"/>
          <w:szCs w:val="24"/>
        </w:rPr>
        <w:t>Periodical customer surveys, supplier and contractor evaluations</w:t>
      </w:r>
    </w:p>
    <w:p w14:paraId="5835B850" w14:textId="77777777" w:rsidR="00656B55" w:rsidRPr="004B7167" w:rsidRDefault="00802E24">
      <w:pPr>
        <w:numPr>
          <w:ilvl w:val="0"/>
          <w:numId w:val="3"/>
        </w:numPr>
        <w:spacing w:after="0" w:line="276" w:lineRule="auto"/>
        <w:rPr>
          <w:rFonts w:ascii="Times New Roman" w:eastAsia="Cambria" w:hAnsi="Times New Roman"/>
          <w:sz w:val="24"/>
          <w:szCs w:val="24"/>
        </w:rPr>
      </w:pPr>
      <w:r w:rsidRPr="004B7167">
        <w:rPr>
          <w:rFonts w:ascii="Times New Roman" w:eastAsia="Cambria" w:hAnsi="Times New Roman"/>
          <w:sz w:val="24"/>
          <w:szCs w:val="24"/>
        </w:rPr>
        <w:t xml:space="preserve">Periodical meetings/discussions with legal authorities and government institutions organised by the relevant stakeholders within the organisation </w:t>
      </w:r>
    </w:p>
    <w:p w14:paraId="1FECCBFA" w14:textId="77777777" w:rsidR="00656B55" w:rsidRPr="004B7167" w:rsidRDefault="00802E24">
      <w:pPr>
        <w:numPr>
          <w:ilvl w:val="0"/>
          <w:numId w:val="3"/>
        </w:numPr>
        <w:spacing w:after="0" w:line="276" w:lineRule="auto"/>
        <w:rPr>
          <w:rFonts w:ascii="Times New Roman" w:eastAsia="Cambria" w:hAnsi="Times New Roman"/>
          <w:sz w:val="24"/>
          <w:szCs w:val="24"/>
        </w:rPr>
      </w:pPr>
      <w:r w:rsidRPr="004B7167">
        <w:rPr>
          <w:rFonts w:ascii="Times New Roman" w:eastAsia="Cambria" w:hAnsi="Times New Roman"/>
          <w:sz w:val="24"/>
          <w:szCs w:val="24"/>
        </w:rPr>
        <w:t xml:space="preserve">Participation in the open seminars/workshops conducted by various institutions. </w:t>
      </w:r>
    </w:p>
    <w:p w14:paraId="5A59F369" w14:textId="77777777" w:rsidR="00656B55" w:rsidRPr="004B7167" w:rsidRDefault="00802E24">
      <w:pPr>
        <w:numPr>
          <w:ilvl w:val="0"/>
          <w:numId w:val="3"/>
        </w:numPr>
        <w:spacing w:after="0" w:line="276" w:lineRule="auto"/>
        <w:rPr>
          <w:rFonts w:ascii="Times New Roman" w:eastAsia="Cambria" w:hAnsi="Times New Roman"/>
          <w:sz w:val="24"/>
          <w:szCs w:val="24"/>
        </w:rPr>
      </w:pPr>
      <w:r w:rsidRPr="004B7167">
        <w:rPr>
          <w:rFonts w:ascii="Times New Roman" w:eastAsia="Cambria" w:hAnsi="Times New Roman"/>
          <w:sz w:val="24"/>
          <w:szCs w:val="24"/>
        </w:rPr>
        <w:t xml:space="preserve">Reviewing the new legislations issued by authorities  </w:t>
      </w:r>
    </w:p>
    <w:p w14:paraId="47DBE8D2" w14:textId="182465CF" w:rsidR="00656B55" w:rsidRPr="004B7167" w:rsidRDefault="00802E24">
      <w:pPr>
        <w:spacing w:after="0" w:line="276" w:lineRule="auto"/>
        <w:rPr>
          <w:rFonts w:ascii="Times New Roman" w:eastAsia="Cambria" w:hAnsi="Times New Roman"/>
          <w:sz w:val="24"/>
          <w:szCs w:val="24"/>
        </w:rPr>
      </w:pPr>
      <w:r w:rsidRPr="004B7167">
        <w:rPr>
          <w:rFonts w:ascii="Times New Roman" w:eastAsia="Cambria" w:hAnsi="Times New Roman"/>
          <w:sz w:val="24"/>
          <w:szCs w:val="24"/>
        </w:rPr>
        <w:t xml:space="preserve">All needs and expectations which are identified at the above forums will be updated in the </w:t>
      </w:r>
      <w:r w:rsidRPr="00971559">
        <w:rPr>
          <w:rFonts w:ascii="Times New Roman" w:eastAsia="Cambria" w:hAnsi="Times New Roman"/>
          <w:b/>
          <w:bCs/>
          <w:sz w:val="24"/>
          <w:szCs w:val="24"/>
        </w:rPr>
        <w:t>Risk and Opportunities, Interested Parties and Issues Register (</w:t>
      </w:r>
      <w:r w:rsidR="00F44E54">
        <w:rPr>
          <w:rFonts w:ascii="Times New Roman" w:eastAsia="Cambria" w:hAnsi="Times New Roman"/>
          <w:b/>
          <w:bCs/>
          <w:sz w:val="24"/>
          <w:szCs w:val="24"/>
        </w:rPr>
        <w:t>EMS</w:t>
      </w:r>
      <w:r w:rsidR="00012696">
        <w:rPr>
          <w:rFonts w:ascii="Times New Roman" w:eastAsia="Cambria" w:hAnsi="Times New Roman"/>
          <w:b/>
          <w:bCs/>
          <w:sz w:val="24"/>
          <w:szCs w:val="24"/>
        </w:rPr>
        <w:t>/</w:t>
      </w:r>
      <w:r w:rsidR="004B7167" w:rsidRPr="00971559">
        <w:rPr>
          <w:rFonts w:ascii="Times New Roman" w:eastAsia="Cambria" w:hAnsi="Times New Roman"/>
          <w:b/>
          <w:bCs/>
          <w:sz w:val="24"/>
          <w:szCs w:val="24"/>
        </w:rPr>
        <w:t>OHS</w:t>
      </w:r>
      <w:r w:rsidR="00012696">
        <w:rPr>
          <w:rFonts w:ascii="Times New Roman" w:eastAsia="Cambria" w:hAnsi="Times New Roman"/>
          <w:b/>
          <w:bCs/>
          <w:sz w:val="24"/>
          <w:szCs w:val="24"/>
        </w:rPr>
        <w:t>/</w:t>
      </w:r>
      <w:r w:rsidRPr="00971559">
        <w:rPr>
          <w:rFonts w:ascii="Times New Roman" w:eastAsia="Cambria" w:hAnsi="Times New Roman"/>
          <w:b/>
          <w:bCs/>
          <w:sz w:val="24"/>
          <w:szCs w:val="24"/>
        </w:rPr>
        <w:t>R0</w:t>
      </w:r>
      <w:r w:rsidR="00012696">
        <w:rPr>
          <w:rFonts w:ascii="Times New Roman" w:eastAsia="Cambria" w:hAnsi="Times New Roman"/>
          <w:b/>
          <w:bCs/>
          <w:sz w:val="24"/>
          <w:szCs w:val="24"/>
        </w:rPr>
        <w:t>2</w:t>
      </w:r>
      <w:r w:rsidRPr="00971559">
        <w:rPr>
          <w:rFonts w:ascii="Times New Roman" w:eastAsia="Cambria" w:hAnsi="Times New Roman"/>
          <w:b/>
          <w:bCs/>
          <w:sz w:val="24"/>
          <w:szCs w:val="24"/>
        </w:rPr>
        <w:t>)</w:t>
      </w:r>
      <w:r w:rsidRPr="004B7167">
        <w:rPr>
          <w:rFonts w:ascii="Times New Roman" w:eastAsia="Cambria" w:hAnsi="Times New Roman"/>
          <w:sz w:val="24"/>
          <w:szCs w:val="24"/>
        </w:rPr>
        <w:t xml:space="preserve"> as appropriate.  </w:t>
      </w:r>
    </w:p>
    <w:p w14:paraId="5A7FACC9" w14:textId="77777777" w:rsidR="00656B55" w:rsidRPr="004B7167" w:rsidRDefault="00656B55">
      <w:pPr>
        <w:spacing w:after="0" w:line="276" w:lineRule="auto"/>
        <w:rPr>
          <w:rFonts w:ascii="Times New Roman" w:eastAsia="Cambria" w:hAnsi="Times New Roman"/>
          <w:sz w:val="24"/>
          <w:szCs w:val="24"/>
        </w:rPr>
      </w:pPr>
    </w:p>
    <w:p w14:paraId="6F147575" w14:textId="77777777"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1.5 Records</w:t>
      </w:r>
    </w:p>
    <w:tbl>
      <w:tblPr>
        <w:tblStyle w:val="a"/>
        <w:tblW w:w="9662" w:type="dxa"/>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8"/>
        <w:gridCol w:w="3482"/>
        <w:gridCol w:w="2026"/>
        <w:gridCol w:w="2646"/>
      </w:tblGrid>
      <w:tr w:rsidR="005B61B1" w:rsidRPr="00971559" w14:paraId="4622A8E9" w14:textId="77777777" w:rsidTr="00971559">
        <w:trPr>
          <w:trHeight w:val="249"/>
        </w:trPr>
        <w:tc>
          <w:tcPr>
            <w:tcW w:w="1508" w:type="dxa"/>
            <w:shd w:val="clear" w:color="auto" w:fill="F2F2F2"/>
          </w:tcPr>
          <w:p w14:paraId="13F079F2" w14:textId="77777777" w:rsidR="005B61B1" w:rsidRPr="00971559" w:rsidRDefault="005B61B1" w:rsidP="00050A24">
            <w:pPr>
              <w:pStyle w:val="NoSpacing"/>
              <w:rPr>
                <w:rFonts w:ascii="Times New Roman" w:hAnsi="Times New Roman"/>
                <w:sz w:val="24"/>
                <w:szCs w:val="24"/>
              </w:rPr>
            </w:pPr>
          </w:p>
        </w:tc>
        <w:tc>
          <w:tcPr>
            <w:tcW w:w="3482" w:type="dxa"/>
            <w:shd w:val="clear" w:color="auto" w:fill="F2F2F2"/>
            <w:vAlign w:val="center"/>
          </w:tcPr>
          <w:p w14:paraId="7EEAEC8E" w14:textId="6FAE7CA3" w:rsidR="005B61B1" w:rsidRPr="00971559" w:rsidRDefault="005B61B1" w:rsidP="00050A24">
            <w:pPr>
              <w:pStyle w:val="NoSpacing"/>
              <w:rPr>
                <w:rFonts w:ascii="Times New Roman" w:hAnsi="Times New Roman"/>
                <w:sz w:val="24"/>
                <w:szCs w:val="24"/>
              </w:rPr>
            </w:pPr>
            <w:r w:rsidRPr="00971559">
              <w:rPr>
                <w:rFonts w:ascii="Times New Roman" w:hAnsi="Times New Roman"/>
                <w:sz w:val="24"/>
                <w:szCs w:val="24"/>
              </w:rPr>
              <w:t>Record Description</w:t>
            </w:r>
          </w:p>
        </w:tc>
        <w:tc>
          <w:tcPr>
            <w:tcW w:w="2026" w:type="dxa"/>
            <w:shd w:val="clear" w:color="auto" w:fill="F2F2F2"/>
            <w:vAlign w:val="center"/>
          </w:tcPr>
          <w:p w14:paraId="158208E3" w14:textId="77777777" w:rsidR="005B61B1" w:rsidRPr="00971559" w:rsidRDefault="005B61B1" w:rsidP="00050A24">
            <w:pPr>
              <w:pStyle w:val="NoSpacing"/>
              <w:rPr>
                <w:rFonts w:ascii="Times New Roman" w:hAnsi="Times New Roman"/>
                <w:sz w:val="24"/>
                <w:szCs w:val="24"/>
              </w:rPr>
            </w:pPr>
            <w:r w:rsidRPr="00971559">
              <w:rPr>
                <w:rFonts w:ascii="Times New Roman" w:hAnsi="Times New Roman"/>
                <w:sz w:val="24"/>
                <w:szCs w:val="24"/>
              </w:rPr>
              <w:t>Retention Responsibility</w:t>
            </w:r>
          </w:p>
        </w:tc>
        <w:tc>
          <w:tcPr>
            <w:tcW w:w="2646" w:type="dxa"/>
            <w:shd w:val="clear" w:color="auto" w:fill="F2F2F2"/>
            <w:vAlign w:val="center"/>
          </w:tcPr>
          <w:p w14:paraId="389BA556" w14:textId="77777777" w:rsidR="005B61B1" w:rsidRPr="00971559" w:rsidRDefault="005B61B1" w:rsidP="00050A24">
            <w:pPr>
              <w:pStyle w:val="NoSpacing"/>
              <w:rPr>
                <w:rFonts w:ascii="Times New Roman" w:hAnsi="Times New Roman"/>
                <w:sz w:val="24"/>
                <w:szCs w:val="24"/>
              </w:rPr>
            </w:pPr>
            <w:r w:rsidRPr="00971559">
              <w:rPr>
                <w:rFonts w:ascii="Times New Roman" w:hAnsi="Times New Roman"/>
                <w:sz w:val="24"/>
                <w:szCs w:val="24"/>
              </w:rPr>
              <w:t>Minimum Retention Time</w:t>
            </w:r>
          </w:p>
        </w:tc>
      </w:tr>
      <w:tr w:rsidR="005B61B1" w:rsidRPr="00971559" w14:paraId="5274D461" w14:textId="77777777" w:rsidTr="00971559">
        <w:trPr>
          <w:trHeight w:val="545"/>
        </w:trPr>
        <w:tc>
          <w:tcPr>
            <w:tcW w:w="1508" w:type="dxa"/>
          </w:tcPr>
          <w:p w14:paraId="390F85DD" w14:textId="43D71A1E" w:rsidR="005B61B1" w:rsidRPr="00012696" w:rsidRDefault="00F44E54" w:rsidP="00050A24">
            <w:pPr>
              <w:pStyle w:val="NoSpacing"/>
              <w:rPr>
                <w:rFonts w:ascii="Times New Roman" w:hAnsi="Times New Roman"/>
                <w:sz w:val="24"/>
                <w:szCs w:val="24"/>
              </w:rPr>
            </w:pPr>
            <w:r>
              <w:rPr>
                <w:rFonts w:ascii="Times New Roman" w:eastAsia="Cambria" w:hAnsi="Times New Roman"/>
                <w:sz w:val="24"/>
                <w:szCs w:val="24"/>
              </w:rPr>
              <w:t>EMS</w:t>
            </w:r>
            <w:r w:rsidR="00012696">
              <w:rPr>
                <w:rFonts w:ascii="Times New Roman" w:eastAsia="Cambria" w:hAnsi="Times New Roman"/>
                <w:sz w:val="24"/>
                <w:szCs w:val="24"/>
              </w:rPr>
              <w:t>/</w:t>
            </w:r>
            <w:r w:rsidR="00012696" w:rsidRPr="00012696">
              <w:rPr>
                <w:rFonts w:ascii="Times New Roman" w:eastAsia="Cambria" w:hAnsi="Times New Roman"/>
                <w:sz w:val="24"/>
                <w:szCs w:val="24"/>
              </w:rPr>
              <w:t>OHS</w:t>
            </w:r>
            <w:r w:rsidR="00012696">
              <w:rPr>
                <w:rFonts w:ascii="Times New Roman" w:eastAsia="Cambria" w:hAnsi="Times New Roman"/>
                <w:sz w:val="24"/>
                <w:szCs w:val="24"/>
              </w:rPr>
              <w:t>/</w:t>
            </w:r>
            <w:r w:rsidR="00012696" w:rsidRPr="00012696">
              <w:rPr>
                <w:rFonts w:ascii="Times New Roman" w:eastAsia="Cambria" w:hAnsi="Times New Roman"/>
                <w:sz w:val="24"/>
                <w:szCs w:val="24"/>
              </w:rPr>
              <w:t>R01</w:t>
            </w:r>
          </w:p>
        </w:tc>
        <w:tc>
          <w:tcPr>
            <w:tcW w:w="3482" w:type="dxa"/>
          </w:tcPr>
          <w:p w14:paraId="3AB6D63A" w14:textId="2A0EBFE2" w:rsidR="005B61B1" w:rsidRPr="00012696" w:rsidRDefault="00012696" w:rsidP="00050A24">
            <w:pPr>
              <w:pStyle w:val="NoSpacing"/>
              <w:rPr>
                <w:rFonts w:ascii="Times New Roman" w:hAnsi="Times New Roman"/>
                <w:sz w:val="24"/>
                <w:szCs w:val="24"/>
              </w:rPr>
            </w:pPr>
            <w:r w:rsidRPr="00012696">
              <w:rPr>
                <w:rFonts w:ascii="Calisto MT" w:eastAsia="Times New Roman" w:hAnsi="Calisto MT" w:cs="Latha"/>
                <w:szCs w:val="22"/>
                <w:lang w:val="en-US" w:eastAsia="en-US" w:bidi="ta-IN"/>
              </w:rPr>
              <w:t>List of Internal and External Issues of the Organization &amp; Need and Expectations of Interested Parties</w:t>
            </w:r>
            <w:r w:rsidRPr="00012696">
              <w:rPr>
                <w:rFonts w:ascii="Times New Roman" w:eastAsia="Cambria" w:hAnsi="Times New Roman"/>
                <w:sz w:val="24"/>
                <w:szCs w:val="24"/>
              </w:rPr>
              <w:t xml:space="preserve"> </w:t>
            </w:r>
          </w:p>
        </w:tc>
        <w:tc>
          <w:tcPr>
            <w:tcW w:w="2026" w:type="dxa"/>
          </w:tcPr>
          <w:p w14:paraId="134531E9" w14:textId="69D7C2E2" w:rsidR="005B61B1" w:rsidRPr="00012696" w:rsidRDefault="00012696" w:rsidP="00050A24">
            <w:pPr>
              <w:pStyle w:val="NoSpacing"/>
              <w:rPr>
                <w:rFonts w:ascii="Times New Roman" w:hAnsi="Times New Roman"/>
                <w:sz w:val="24"/>
                <w:szCs w:val="24"/>
              </w:rPr>
            </w:pPr>
            <w:r>
              <w:rPr>
                <w:rFonts w:ascii="Times New Roman" w:hAnsi="Times New Roman"/>
                <w:sz w:val="24"/>
                <w:szCs w:val="24"/>
              </w:rPr>
              <w:t>MR</w:t>
            </w:r>
          </w:p>
        </w:tc>
        <w:tc>
          <w:tcPr>
            <w:tcW w:w="2646" w:type="dxa"/>
          </w:tcPr>
          <w:p w14:paraId="60986C05" w14:textId="2ED2940E" w:rsidR="005B61B1" w:rsidRPr="00012696" w:rsidRDefault="00012696" w:rsidP="00050A24">
            <w:pPr>
              <w:pStyle w:val="NoSpacing"/>
              <w:rPr>
                <w:rFonts w:ascii="Times New Roman" w:hAnsi="Times New Roman"/>
                <w:sz w:val="24"/>
                <w:szCs w:val="24"/>
              </w:rPr>
            </w:pPr>
            <w:r w:rsidRPr="00971559">
              <w:rPr>
                <w:rFonts w:ascii="Times New Roman" w:hAnsi="Times New Roman"/>
                <w:sz w:val="24"/>
                <w:szCs w:val="24"/>
              </w:rPr>
              <w:t>Revise &amp; maintain</w:t>
            </w:r>
          </w:p>
        </w:tc>
      </w:tr>
      <w:tr w:rsidR="00012696" w:rsidRPr="00971559" w14:paraId="55A54263" w14:textId="77777777" w:rsidTr="00971559">
        <w:trPr>
          <w:trHeight w:val="545"/>
        </w:trPr>
        <w:tc>
          <w:tcPr>
            <w:tcW w:w="1508" w:type="dxa"/>
          </w:tcPr>
          <w:p w14:paraId="303621C6" w14:textId="68789610" w:rsidR="00012696" w:rsidRPr="00971559" w:rsidRDefault="00F44E54" w:rsidP="00012696">
            <w:pPr>
              <w:pStyle w:val="NoSpacing"/>
              <w:rPr>
                <w:rFonts w:ascii="Times New Roman" w:hAnsi="Times New Roman"/>
                <w:sz w:val="24"/>
                <w:szCs w:val="24"/>
              </w:rPr>
            </w:pPr>
            <w:r>
              <w:rPr>
                <w:rFonts w:ascii="Times New Roman" w:hAnsi="Times New Roman"/>
                <w:sz w:val="24"/>
                <w:szCs w:val="24"/>
              </w:rPr>
              <w:t>EMS</w:t>
            </w:r>
            <w:r w:rsidR="00012696">
              <w:rPr>
                <w:rFonts w:ascii="Times New Roman" w:hAnsi="Times New Roman"/>
                <w:sz w:val="24"/>
                <w:szCs w:val="24"/>
              </w:rPr>
              <w:t>/</w:t>
            </w:r>
            <w:r w:rsidR="00012696" w:rsidRPr="00971559">
              <w:rPr>
                <w:rFonts w:ascii="Times New Roman" w:hAnsi="Times New Roman"/>
                <w:sz w:val="24"/>
                <w:szCs w:val="24"/>
              </w:rPr>
              <w:t>OHS</w:t>
            </w:r>
            <w:r w:rsidR="00012696">
              <w:rPr>
                <w:rFonts w:ascii="Times New Roman" w:hAnsi="Times New Roman"/>
                <w:sz w:val="24"/>
                <w:szCs w:val="24"/>
              </w:rPr>
              <w:t>/</w:t>
            </w:r>
            <w:r w:rsidR="00012696" w:rsidRPr="00971559">
              <w:rPr>
                <w:rFonts w:ascii="Times New Roman" w:hAnsi="Times New Roman"/>
                <w:sz w:val="24"/>
                <w:szCs w:val="24"/>
              </w:rPr>
              <w:t>R0</w:t>
            </w:r>
            <w:r w:rsidR="00012696">
              <w:rPr>
                <w:rFonts w:ascii="Times New Roman" w:hAnsi="Times New Roman"/>
                <w:sz w:val="24"/>
                <w:szCs w:val="24"/>
              </w:rPr>
              <w:t>2</w:t>
            </w:r>
            <w:r w:rsidR="00012696" w:rsidRPr="00971559">
              <w:rPr>
                <w:rFonts w:ascii="Times New Roman" w:hAnsi="Times New Roman"/>
                <w:sz w:val="24"/>
                <w:szCs w:val="24"/>
              </w:rPr>
              <w:t xml:space="preserve"> </w:t>
            </w:r>
          </w:p>
        </w:tc>
        <w:tc>
          <w:tcPr>
            <w:tcW w:w="3482" w:type="dxa"/>
          </w:tcPr>
          <w:p w14:paraId="27BA6B78" w14:textId="25001BA7" w:rsidR="00012696" w:rsidRPr="00971559" w:rsidRDefault="00012696" w:rsidP="00012696">
            <w:pPr>
              <w:pStyle w:val="NoSpacing"/>
              <w:rPr>
                <w:rFonts w:ascii="Times New Roman" w:hAnsi="Times New Roman"/>
                <w:sz w:val="24"/>
                <w:szCs w:val="24"/>
              </w:rPr>
            </w:pPr>
            <w:r w:rsidRPr="00971559">
              <w:rPr>
                <w:rFonts w:ascii="Times New Roman" w:hAnsi="Times New Roman"/>
                <w:sz w:val="24"/>
                <w:szCs w:val="24"/>
              </w:rPr>
              <w:t xml:space="preserve">Risk and Opportunities, Interested Parties and Issues Register </w:t>
            </w:r>
          </w:p>
        </w:tc>
        <w:tc>
          <w:tcPr>
            <w:tcW w:w="2026" w:type="dxa"/>
          </w:tcPr>
          <w:p w14:paraId="35B99976" w14:textId="10318F5E" w:rsidR="00012696" w:rsidRPr="00971559" w:rsidRDefault="00012696" w:rsidP="00012696">
            <w:pPr>
              <w:pStyle w:val="NoSpacing"/>
              <w:rPr>
                <w:rFonts w:ascii="Times New Roman" w:hAnsi="Times New Roman"/>
                <w:sz w:val="24"/>
                <w:szCs w:val="24"/>
              </w:rPr>
            </w:pPr>
            <w:r w:rsidRPr="00971559">
              <w:rPr>
                <w:rFonts w:ascii="Times New Roman" w:hAnsi="Times New Roman"/>
                <w:sz w:val="24"/>
                <w:szCs w:val="24"/>
              </w:rPr>
              <w:t>MR</w:t>
            </w:r>
          </w:p>
        </w:tc>
        <w:tc>
          <w:tcPr>
            <w:tcW w:w="2646" w:type="dxa"/>
          </w:tcPr>
          <w:p w14:paraId="2C41068E" w14:textId="5855B761" w:rsidR="00012696" w:rsidRPr="00971559" w:rsidRDefault="00012696" w:rsidP="00012696">
            <w:pPr>
              <w:pStyle w:val="NoSpacing"/>
              <w:rPr>
                <w:rFonts w:ascii="Times New Roman" w:hAnsi="Times New Roman"/>
                <w:sz w:val="24"/>
                <w:szCs w:val="24"/>
              </w:rPr>
            </w:pPr>
            <w:r w:rsidRPr="00971559">
              <w:rPr>
                <w:rFonts w:ascii="Times New Roman" w:hAnsi="Times New Roman"/>
                <w:sz w:val="24"/>
                <w:szCs w:val="24"/>
              </w:rPr>
              <w:t>Revise &amp; maintain</w:t>
            </w:r>
          </w:p>
        </w:tc>
      </w:tr>
    </w:tbl>
    <w:p w14:paraId="670481E6" w14:textId="77777777" w:rsidR="00656B55" w:rsidRPr="004B7167" w:rsidRDefault="00656B55">
      <w:pPr>
        <w:rPr>
          <w:rFonts w:ascii="Times New Roman" w:eastAsia="Cambria" w:hAnsi="Times New Roman"/>
          <w:sz w:val="24"/>
          <w:szCs w:val="24"/>
        </w:rPr>
      </w:pPr>
    </w:p>
    <w:sectPr w:rsidR="00656B55" w:rsidRPr="004B716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170" w:left="1440"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53A1A" w14:textId="77777777" w:rsidR="003E4D6C" w:rsidRDefault="003E4D6C">
      <w:pPr>
        <w:spacing w:after="0"/>
      </w:pPr>
      <w:r>
        <w:separator/>
      </w:r>
    </w:p>
  </w:endnote>
  <w:endnote w:type="continuationSeparator" w:id="0">
    <w:p w14:paraId="09E1414D" w14:textId="77777777" w:rsidR="003E4D6C" w:rsidRDefault="003E4D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sto MT">
    <w:charset w:val="00"/>
    <w:family w:val="roman"/>
    <w:pitch w:val="variable"/>
    <w:sig w:usb0="0000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48FF0" w14:textId="77777777" w:rsidR="00F44E54" w:rsidRDefault="00F44E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A14B"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8"/>
      <w:gridCol w:w="6548"/>
    </w:tblGrid>
    <w:tr w:rsidR="00656B55" w14:paraId="76E38DE2" w14:textId="77777777">
      <w:tc>
        <w:tcPr>
          <w:tcW w:w="2468" w:type="dxa"/>
          <w:tcBorders>
            <w:top w:val="single" w:sz="4" w:space="0" w:color="808080"/>
            <w:left w:val="single" w:sz="4" w:space="0" w:color="808080"/>
            <w:bottom w:val="single" w:sz="4" w:space="0" w:color="808080"/>
            <w:right w:val="single" w:sz="4" w:space="0" w:color="808080"/>
          </w:tcBorders>
        </w:tcPr>
        <w:p w14:paraId="28C57FB5"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8" w:type="dxa"/>
          <w:tcBorders>
            <w:top w:val="single" w:sz="4" w:space="0" w:color="808080"/>
            <w:left w:val="single" w:sz="4" w:space="0" w:color="808080"/>
            <w:bottom w:val="single" w:sz="4" w:space="0" w:color="808080"/>
            <w:right w:val="single" w:sz="4" w:space="0" w:color="808080"/>
          </w:tcBorders>
        </w:tcPr>
        <w:p w14:paraId="3BC104D7"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05531ED3" w14:textId="77777777">
      <w:tc>
        <w:tcPr>
          <w:tcW w:w="2468" w:type="dxa"/>
          <w:tcBorders>
            <w:top w:val="single" w:sz="4" w:space="0" w:color="808080"/>
            <w:left w:val="single" w:sz="4" w:space="0" w:color="808080"/>
            <w:bottom w:val="single" w:sz="4" w:space="0" w:color="808080"/>
            <w:right w:val="single" w:sz="4" w:space="0" w:color="808080"/>
          </w:tcBorders>
        </w:tcPr>
        <w:p w14:paraId="12C718E1"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8" w:type="dxa"/>
          <w:tcBorders>
            <w:top w:val="single" w:sz="4" w:space="0" w:color="808080"/>
            <w:left w:val="single" w:sz="4" w:space="0" w:color="808080"/>
            <w:bottom w:val="single" w:sz="4" w:space="0" w:color="808080"/>
            <w:right w:val="single" w:sz="4" w:space="0" w:color="808080"/>
          </w:tcBorders>
        </w:tcPr>
        <w:p w14:paraId="7B123A4A"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60D23488"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sidR="00AD6813">
      <w:rPr>
        <w:rFonts w:eastAsia="Calibri" w:cs="Calibri"/>
        <w:b/>
        <w:noProof/>
        <w:color w:val="000000"/>
        <w:sz w:val="24"/>
        <w:szCs w:val="24"/>
      </w:rPr>
      <w:t>1</w:t>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sidR="00AD6813">
      <w:rPr>
        <w:rFonts w:eastAsia="Calibri" w:cs="Calibri"/>
        <w:b/>
        <w:noProof/>
        <w:color w:val="000000"/>
        <w:sz w:val="24"/>
        <w:szCs w:val="24"/>
      </w:rPr>
      <w:t>2</w:t>
    </w:r>
    <w:r>
      <w:rPr>
        <w:rFonts w:eastAsia="Calibri" w:cs="Calibri"/>
        <w:b/>
        <w:color w:val="000000"/>
        <w:sz w:val="24"/>
        <w:szCs w:val="24"/>
      </w:rPr>
      <w:fldChar w:fldCharType="end"/>
    </w:r>
  </w:p>
  <w:p w14:paraId="7B3621DD"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05F0"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540"/>
    </w:tblGrid>
    <w:tr w:rsidR="00656B55" w14:paraId="6B1015C9" w14:textId="77777777">
      <w:tc>
        <w:tcPr>
          <w:tcW w:w="2476" w:type="dxa"/>
          <w:tcBorders>
            <w:top w:val="single" w:sz="4" w:space="0" w:color="808080"/>
            <w:left w:val="single" w:sz="4" w:space="0" w:color="808080"/>
            <w:bottom w:val="single" w:sz="4" w:space="0" w:color="808080"/>
            <w:right w:val="single" w:sz="4" w:space="0" w:color="808080"/>
          </w:tcBorders>
        </w:tcPr>
        <w:p w14:paraId="52829C4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0" w:type="dxa"/>
          <w:tcBorders>
            <w:top w:val="single" w:sz="4" w:space="0" w:color="808080"/>
            <w:left w:val="single" w:sz="4" w:space="0" w:color="808080"/>
            <w:bottom w:val="single" w:sz="4" w:space="0" w:color="808080"/>
            <w:right w:val="single" w:sz="4" w:space="0" w:color="808080"/>
          </w:tcBorders>
        </w:tcPr>
        <w:p w14:paraId="77B1622B"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504BD98F" w14:textId="77777777">
      <w:tc>
        <w:tcPr>
          <w:tcW w:w="2476" w:type="dxa"/>
          <w:tcBorders>
            <w:top w:val="single" w:sz="4" w:space="0" w:color="808080"/>
            <w:left w:val="single" w:sz="4" w:space="0" w:color="808080"/>
            <w:bottom w:val="single" w:sz="4" w:space="0" w:color="808080"/>
            <w:right w:val="single" w:sz="4" w:space="0" w:color="808080"/>
          </w:tcBorders>
        </w:tcPr>
        <w:p w14:paraId="6320BE1F"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0" w:type="dxa"/>
          <w:tcBorders>
            <w:top w:val="single" w:sz="4" w:space="0" w:color="808080"/>
            <w:left w:val="single" w:sz="4" w:space="0" w:color="808080"/>
            <w:bottom w:val="single" w:sz="4" w:space="0" w:color="808080"/>
            <w:right w:val="single" w:sz="4" w:space="0" w:color="808080"/>
          </w:tcBorders>
        </w:tcPr>
        <w:p w14:paraId="7A2AA01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08E62915"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Pr>
        <w:rFonts w:eastAsia="Calibri" w:cs="Calibri"/>
        <w:b/>
        <w:color w:val="000000"/>
        <w:sz w:val="24"/>
        <w:szCs w:val="24"/>
      </w:rPr>
      <w:fldChar w:fldCharType="end"/>
    </w:r>
  </w:p>
  <w:p w14:paraId="00C2ADD9"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47059" w14:textId="77777777" w:rsidR="003E4D6C" w:rsidRDefault="003E4D6C">
      <w:pPr>
        <w:spacing w:after="0"/>
      </w:pPr>
      <w:r>
        <w:separator/>
      </w:r>
    </w:p>
  </w:footnote>
  <w:footnote w:type="continuationSeparator" w:id="0">
    <w:p w14:paraId="156CA258" w14:textId="77777777" w:rsidR="003E4D6C" w:rsidRDefault="003E4D6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7E916" w14:textId="77777777" w:rsidR="00F44E54" w:rsidRDefault="00F44E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0173" w14:textId="77777777" w:rsidR="00656B55" w:rsidRDefault="00656B55">
    <w:pPr>
      <w:pBdr>
        <w:top w:val="nil"/>
        <w:left w:val="nil"/>
        <w:bottom w:val="nil"/>
        <w:right w:val="nil"/>
        <w:between w:val="nil"/>
      </w:pBdr>
      <w:spacing w:after="0" w:line="276" w:lineRule="auto"/>
      <w:jc w:val="left"/>
      <w:rPr>
        <w:rFonts w:eastAsia="Calibri" w:cs="Calibri"/>
        <w:color w:val="000000"/>
        <w:szCs w:val="22"/>
      </w:rPr>
    </w:pPr>
  </w:p>
  <w:tbl>
    <w:tblPr>
      <w:tblStyle w:val="a0"/>
      <w:tblW w:w="9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4320"/>
      <w:gridCol w:w="1815"/>
      <w:gridCol w:w="2325"/>
    </w:tblGrid>
    <w:tr w:rsidR="00CD45E5" w14:paraId="542D8FC0" w14:textId="08943D11" w:rsidTr="00F44E54">
      <w:trPr>
        <w:trHeight w:val="248"/>
      </w:trPr>
      <w:tc>
        <w:tcPr>
          <w:tcW w:w="1525" w:type="dxa"/>
          <w:vMerge w:val="restart"/>
        </w:tcPr>
        <w:p w14:paraId="574385AB" w14:textId="743DD79B" w:rsidR="00CD45E5" w:rsidRDefault="00F44E54" w:rsidP="001D0ADA">
          <w:pPr>
            <w:rPr>
              <w:rFonts w:ascii="Cambria" w:eastAsia="Cambria" w:hAnsi="Cambria" w:cs="Cambria"/>
              <w:sz w:val="24"/>
              <w:szCs w:val="24"/>
            </w:rPr>
          </w:pPr>
          <w:r>
            <w:rPr>
              <w:noProof/>
            </w:rPr>
            <w:drawing>
              <wp:inline distT="0" distB="0" distL="0" distR="0" wp14:anchorId="0385507F" wp14:editId="36DD5399">
                <wp:extent cx="831215" cy="861060"/>
                <wp:effectExtent l="0" t="0" r="6985" b="0"/>
                <wp:docPr id="16" name="Picture 15">
                  <a:extLst xmlns:a="http://schemas.openxmlformats.org/drawingml/2006/main">
                    <a:ext uri="{FF2B5EF4-FFF2-40B4-BE49-F238E27FC236}">
                      <a16:creationId xmlns:a16="http://schemas.microsoft.com/office/drawing/2014/main" id="{5383EBED-BFDC-9845-613E-76609030D6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5383EBED-BFDC-9845-613E-76609030D60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1215" cy="861060"/>
                        </a:xfrm>
                        <a:prstGeom prst="rect">
                          <a:avLst/>
                        </a:prstGeom>
                      </pic:spPr>
                    </pic:pic>
                  </a:graphicData>
                </a:graphic>
              </wp:inline>
            </w:drawing>
          </w:r>
        </w:p>
      </w:tc>
      <w:tc>
        <w:tcPr>
          <w:tcW w:w="6135" w:type="dxa"/>
          <w:gridSpan w:val="2"/>
          <w:vMerge w:val="restart"/>
          <w:tcBorders>
            <w:right w:val="single" w:sz="4" w:space="0" w:color="auto"/>
          </w:tcBorders>
          <w:vAlign w:val="center"/>
        </w:tcPr>
        <w:p w14:paraId="4D8A7815" w14:textId="125CB536" w:rsidR="00CD45E5" w:rsidRDefault="00CD45E5" w:rsidP="00CD45E5">
          <w:pPr>
            <w:jc w:val="center"/>
            <w:rPr>
              <w:rFonts w:ascii="Cambria" w:eastAsia="Cambria" w:hAnsi="Cambria" w:cs="Cambria"/>
              <w:sz w:val="24"/>
              <w:szCs w:val="24"/>
            </w:rPr>
          </w:pPr>
          <w:r w:rsidRPr="00971559">
            <w:rPr>
              <w:rFonts w:ascii="Cambria" w:eastAsia="Cambria" w:hAnsi="Cambria" w:cs="Cambria"/>
              <w:b/>
              <w:sz w:val="28"/>
              <w:szCs w:val="28"/>
            </w:rPr>
            <w:t>Occupational Health and Safety Management System</w:t>
          </w:r>
        </w:p>
      </w:tc>
      <w:tc>
        <w:tcPr>
          <w:tcW w:w="2325" w:type="dxa"/>
          <w:tcBorders>
            <w:left w:val="single" w:sz="4" w:space="0" w:color="auto"/>
            <w:bottom w:val="single" w:sz="4" w:space="0" w:color="auto"/>
          </w:tcBorders>
        </w:tcPr>
        <w:p w14:paraId="39F761C2" w14:textId="1A87D15E" w:rsidR="00CD45E5" w:rsidRDefault="00F44E54" w:rsidP="001D0ADA">
          <w:pPr>
            <w:rPr>
              <w:rFonts w:ascii="Cambria" w:eastAsia="Cambria" w:hAnsi="Cambria" w:cs="Cambria"/>
              <w:sz w:val="24"/>
              <w:szCs w:val="24"/>
            </w:rPr>
          </w:pPr>
          <w:r>
            <w:rPr>
              <w:rFonts w:ascii="Cambria" w:eastAsia="Cambria" w:hAnsi="Cambria" w:cs="Cambria"/>
              <w:b/>
              <w:sz w:val="24"/>
              <w:szCs w:val="24"/>
            </w:rPr>
            <w:t>EMS.SUS.</w:t>
          </w:r>
          <w:r w:rsidR="00CD45E5">
            <w:rPr>
              <w:rFonts w:ascii="Cambria" w:eastAsia="Cambria" w:hAnsi="Cambria" w:cs="Cambria"/>
              <w:b/>
              <w:sz w:val="24"/>
              <w:szCs w:val="24"/>
            </w:rPr>
            <w:t>OHS</w:t>
          </w:r>
          <w:r>
            <w:rPr>
              <w:rFonts w:ascii="Cambria" w:eastAsia="Cambria" w:hAnsi="Cambria" w:cs="Cambria"/>
              <w:b/>
              <w:sz w:val="24"/>
              <w:szCs w:val="24"/>
            </w:rPr>
            <w:t>.</w:t>
          </w:r>
          <w:r w:rsidR="00012696">
            <w:rPr>
              <w:rFonts w:ascii="Cambria" w:eastAsia="Cambria" w:hAnsi="Cambria" w:cs="Cambria"/>
              <w:b/>
              <w:sz w:val="24"/>
              <w:szCs w:val="24"/>
            </w:rPr>
            <w:t>S</w:t>
          </w:r>
          <w:r w:rsidR="00CD45E5">
            <w:rPr>
              <w:rFonts w:ascii="Cambria" w:eastAsia="Cambria" w:hAnsi="Cambria" w:cs="Cambria"/>
              <w:b/>
              <w:sz w:val="24"/>
              <w:szCs w:val="24"/>
            </w:rPr>
            <w:t>P01</w:t>
          </w:r>
        </w:p>
      </w:tc>
    </w:tr>
    <w:tr w:rsidR="00CD45E5" w14:paraId="290237B2" w14:textId="77777777" w:rsidTr="00F44E54">
      <w:trPr>
        <w:trHeight w:val="243"/>
      </w:trPr>
      <w:tc>
        <w:tcPr>
          <w:tcW w:w="1525" w:type="dxa"/>
          <w:vMerge/>
        </w:tcPr>
        <w:p w14:paraId="19A104ED" w14:textId="77777777" w:rsidR="00CD45E5" w:rsidRDefault="00CD45E5" w:rsidP="001D0ADA">
          <w:pPr>
            <w:rPr>
              <w:rFonts w:ascii="Cambria" w:eastAsia="Cambria" w:hAnsi="Cambria" w:cs="Cambria"/>
              <w:noProof/>
              <w:sz w:val="24"/>
              <w:szCs w:val="24"/>
            </w:rPr>
          </w:pPr>
        </w:p>
      </w:tc>
      <w:tc>
        <w:tcPr>
          <w:tcW w:w="6135" w:type="dxa"/>
          <w:gridSpan w:val="2"/>
          <w:vMerge/>
          <w:tcBorders>
            <w:right w:val="single" w:sz="4" w:space="0" w:color="auto"/>
          </w:tcBorders>
        </w:tcPr>
        <w:p w14:paraId="5146A521" w14:textId="77777777" w:rsidR="00CD45E5" w:rsidRPr="00971559" w:rsidRDefault="00CD45E5" w:rsidP="001D0ADA">
          <w:pPr>
            <w:rPr>
              <w:rFonts w:ascii="Cambria" w:eastAsia="Cambria" w:hAnsi="Cambria" w:cs="Cambria"/>
              <w:b/>
              <w:sz w:val="28"/>
              <w:szCs w:val="28"/>
            </w:rPr>
          </w:pPr>
        </w:p>
      </w:tc>
      <w:tc>
        <w:tcPr>
          <w:tcW w:w="2325" w:type="dxa"/>
          <w:tcBorders>
            <w:top w:val="single" w:sz="4" w:space="0" w:color="auto"/>
            <w:left w:val="single" w:sz="4" w:space="0" w:color="auto"/>
          </w:tcBorders>
        </w:tcPr>
        <w:p w14:paraId="1E39C333" w14:textId="42D1BA47" w:rsidR="00CD45E5" w:rsidRDefault="00CD45E5" w:rsidP="001D0ADA">
          <w:pPr>
            <w:rPr>
              <w:rFonts w:ascii="Cambria" w:eastAsia="Cambria" w:hAnsi="Cambria" w:cs="Cambria"/>
              <w:b/>
              <w:sz w:val="24"/>
              <w:szCs w:val="24"/>
            </w:rPr>
          </w:pPr>
          <w:r>
            <w:rPr>
              <w:rFonts w:ascii="Cambria" w:eastAsia="Cambria" w:hAnsi="Cambria" w:cs="Cambria"/>
              <w:sz w:val="24"/>
              <w:szCs w:val="24"/>
            </w:rPr>
            <w:t>Revision No:00</w:t>
          </w:r>
        </w:p>
      </w:tc>
    </w:tr>
    <w:tr w:rsidR="00CD45E5" w14:paraId="6A79F1A8" w14:textId="77777777" w:rsidTr="00F44E54">
      <w:trPr>
        <w:trHeight w:val="401"/>
      </w:trPr>
      <w:tc>
        <w:tcPr>
          <w:tcW w:w="1525" w:type="dxa"/>
          <w:vMerge/>
        </w:tcPr>
        <w:p w14:paraId="5D51972B" w14:textId="77777777" w:rsidR="00CD45E5" w:rsidRDefault="00CD45E5" w:rsidP="00CD45E5">
          <w:pPr>
            <w:rPr>
              <w:rFonts w:ascii="Cambria" w:eastAsia="Cambria" w:hAnsi="Cambria" w:cs="Cambria"/>
              <w:sz w:val="24"/>
              <w:szCs w:val="24"/>
            </w:rPr>
          </w:pPr>
        </w:p>
      </w:tc>
      <w:tc>
        <w:tcPr>
          <w:tcW w:w="4320" w:type="dxa"/>
          <w:vMerge w:val="restart"/>
        </w:tcPr>
        <w:p w14:paraId="1E21288F" w14:textId="42F773FA" w:rsidR="00CD45E5" w:rsidRDefault="00CD45E5" w:rsidP="00A87611">
          <w:pPr>
            <w:jc w:val="center"/>
            <w:rPr>
              <w:rFonts w:ascii="Cambria" w:eastAsia="Cambria" w:hAnsi="Cambria" w:cs="Cambria"/>
              <w:sz w:val="24"/>
              <w:szCs w:val="24"/>
            </w:rPr>
          </w:pPr>
          <w:r>
            <w:rPr>
              <w:rFonts w:ascii="Cambria" w:eastAsia="Cambria" w:hAnsi="Cambria" w:cs="Cambria"/>
              <w:b/>
              <w:sz w:val="24"/>
              <w:szCs w:val="24"/>
            </w:rPr>
            <w:t xml:space="preserve">Process for Determining the Context of the Organisation, Risks </w:t>
          </w:r>
          <w:r w:rsidR="00012696">
            <w:rPr>
              <w:rFonts w:ascii="Cambria" w:eastAsia="Cambria" w:hAnsi="Cambria" w:cs="Cambria"/>
              <w:b/>
              <w:sz w:val="24"/>
              <w:szCs w:val="24"/>
            </w:rPr>
            <w:t>&amp;</w:t>
          </w:r>
          <w:r>
            <w:rPr>
              <w:rFonts w:ascii="Cambria" w:eastAsia="Cambria" w:hAnsi="Cambria" w:cs="Cambria"/>
              <w:b/>
              <w:sz w:val="24"/>
              <w:szCs w:val="24"/>
            </w:rPr>
            <w:t xml:space="preserve"> </w:t>
          </w:r>
          <w:r w:rsidR="00012696">
            <w:rPr>
              <w:rFonts w:ascii="Cambria" w:eastAsia="Cambria" w:hAnsi="Cambria" w:cs="Cambria"/>
              <w:b/>
              <w:sz w:val="24"/>
              <w:szCs w:val="24"/>
            </w:rPr>
            <w:t xml:space="preserve">Opportunities and Interested Parties </w:t>
          </w:r>
        </w:p>
      </w:tc>
      <w:tc>
        <w:tcPr>
          <w:tcW w:w="1815" w:type="dxa"/>
          <w:tcBorders>
            <w:top w:val="single" w:sz="4" w:space="0" w:color="auto"/>
            <w:right w:val="single" w:sz="4" w:space="0" w:color="auto"/>
          </w:tcBorders>
        </w:tcPr>
        <w:p w14:paraId="791DCAEA" w14:textId="021D3D2C" w:rsidR="00CD45E5" w:rsidRDefault="00A87611" w:rsidP="00CD45E5">
          <w:pPr>
            <w:rPr>
              <w:rFonts w:ascii="Cambria" w:eastAsia="Cambria" w:hAnsi="Cambria" w:cs="Cambria"/>
              <w:sz w:val="24"/>
              <w:szCs w:val="24"/>
            </w:rPr>
          </w:pPr>
          <w:r>
            <w:rPr>
              <w:rFonts w:ascii="Cambria" w:eastAsia="Cambria" w:hAnsi="Cambria" w:cs="Cambria"/>
              <w:sz w:val="24"/>
              <w:szCs w:val="24"/>
            </w:rPr>
            <w:t>Revision Date:</w:t>
          </w:r>
        </w:p>
      </w:tc>
      <w:tc>
        <w:tcPr>
          <w:tcW w:w="2325" w:type="dxa"/>
          <w:tcBorders>
            <w:left w:val="single" w:sz="4" w:space="0" w:color="auto"/>
          </w:tcBorders>
        </w:tcPr>
        <w:p w14:paraId="06FE7277" w14:textId="36C0609B" w:rsidR="00CD45E5" w:rsidRDefault="00A87611" w:rsidP="00CD45E5">
          <w:pPr>
            <w:rPr>
              <w:rFonts w:ascii="Cambria" w:eastAsia="Cambria" w:hAnsi="Cambria" w:cs="Cambria"/>
              <w:sz w:val="24"/>
              <w:szCs w:val="24"/>
            </w:rPr>
          </w:pPr>
          <w:r>
            <w:rPr>
              <w:rFonts w:ascii="Cambria" w:eastAsia="Cambria" w:hAnsi="Cambria" w:cs="Cambria"/>
              <w:sz w:val="24"/>
              <w:szCs w:val="24"/>
            </w:rPr>
            <w:t>-</w:t>
          </w:r>
        </w:p>
      </w:tc>
    </w:tr>
    <w:tr w:rsidR="00CD45E5" w14:paraId="5DE0C68C" w14:textId="77777777" w:rsidTr="00F44E54">
      <w:trPr>
        <w:trHeight w:val="115"/>
      </w:trPr>
      <w:tc>
        <w:tcPr>
          <w:tcW w:w="1525" w:type="dxa"/>
          <w:vMerge/>
        </w:tcPr>
        <w:p w14:paraId="3AC389D6" w14:textId="77777777" w:rsidR="00CD45E5" w:rsidRDefault="00CD45E5" w:rsidP="00CD45E5">
          <w:pPr>
            <w:rPr>
              <w:rFonts w:ascii="Cambria" w:eastAsia="Cambria" w:hAnsi="Cambria" w:cs="Cambria"/>
              <w:sz w:val="24"/>
              <w:szCs w:val="24"/>
            </w:rPr>
          </w:pPr>
        </w:p>
      </w:tc>
      <w:tc>
        <w:tcPr>
          <w:tcW w:w="4320" w:type="dxa"/>
          <w:vMerge/>
        </w:tcPr>
        <w:p w14:paraId="7A8BA4D0" w14:textId="23CA4556" w:rsidR="00CD45E5" w:rsidRDefault="00CD45E5" w:rsidP="00CD45E5">
          <w:pPr>
            <w:rPr>
              <w:rFonts w:ascii="Cambria" w:eastAsia="Cambria" w:hAnsi="Cambria" w:cs="Cambria"/>
              <w:sz w:val="24"/>
              <w:szCs w:val="24"/>
            </w:rPr>
          </w:pPr>
        </w:p>
      </w:tc>
      <w:tc>
        <w:tcPr>
          <w:tcW w:w="1815" w:type="dxa"/>
        </w:tcPr>
        <w:p w14:paraId="5A3ECA1B" w14:textId="42286C5D" w:rsidR="00CD45E5" w:rsidRDefault="00CD45E5" w:rsidP="00CD45E5">
          <w:pPr>
            <w:rPr>
              <w:rFonts w:ascii="Cambria" w:eastAsia="Cambria" w:hAnsi="Cambria" w:cs="Cambria"/>
              <w:sz w:val="24"/>
              <w:szCs w:val="24"/>
            </w:rPr>
          </w:pPr>
          <w:r>
            <w:rPr>
              <w:rFonts w:ascii="Cambria" w:eastAsia="Cambria" w:hAnsi="Cambria" w:cs="Cambria"/>
              <w:sz w:val="24"/>
              <w:szCs w:val="24"/>
            </w:rPr>
            <w:t xml:space="preserve">Original Date: </w:t>
          </w:r>
        </w:p>
      </w:tc>
      <w:tc>
        <w:tcPr>
          <w:tcW w:w="2325" w:type="dxa"/>
        </w:tcPr>
        <w:p w14:paraId="35DC421B" w14:textId="7C1F3225" w:rsidR="00CD45E5" w:rsidRDefault="00F44E54" w:rsidP="00CD45E5">
          <w:pPr>
            <w:rPr>
              <w:rFonts w:ascii="Cambria" w:eastAsia="Cambria" w:hAnsi="Cambria" w:cs="Cambria"/>
              <w:sz w:val="24"/>
              <w:szCs w:val="24"/>
            </w:rPr>
          </w:pPr>
          <w:r>
            <w:rPr>
              <w:rFonts w:ascii="Cambria" w:eastAsia="Cambria" w:hAnsi="Cambria" w:cs="Cambria"/>
              <w:sz w:val="24"/>
              <w:szCs w:val="24"/>
            </w:rPr>
            <w:t>1</w:t>
          </w:r>
          <w:r w:rsidR="00CD45E5">
            <w:rPr>
              <w:rFonts w:ascii="Cambria" w:eastAsia="Cambria" w:hAnsi="Cambria" w:cs="Cambria"/>
              <w:sz w:val="24"/>
              <w:szCs w:val="24"/>
            </w:rPr>
            <w:t>1/0</w:t>
          </w:r>
          <w:r>
            <w:rPr>
              <w:rFonts w:ascii="Cambria" w:eastAsia="Cambria" w:hAnsi="Cambria" w:cs="Cambria"/>
              <w:sz w:val="24"/>
              <w:szCs w:val="24"/>
            </w:rPr>
            <w:t>8</w:t>
          </w:r>
          <w:r w:rsidR="00CD45E5">
            <w:rPr>
              <w:rFonts w:ascii="Cambria" w:eastAsia="Cambria" w:hAnsi="Cambria" w:cs="Cambria"/>
              <w:sz w:val="24"/>
              <w:szCs w:val="24"/>
            </w:rPr>
            <w:t>/202</w:t>
          </w:r>
          <w:r>
            <w:rPr>
              <w:rFonts w:ascii="Cambria" w:eastAsia="Cambria" w:hAnsi="Cambria" w:cs="Cambria"/>
              <w:sz w:val="24"/>
              <w:szCs w:val="24"/>
            </w:rPr>
            <w:t>6</w:t>
          </w:r>
        </w:p>
      </w:tc>
    </w:tr>
  </w:tbl>
  <w:p w14:paraId="41EFA389" w14:textId="77777777" w:rsidR="00656B55" w:rsidRDefault="00656B55" w:rsidP="00A87611">
    <w:pPr>
      <w:pBdr>
        <w:top w:val="nil"/>
        <w:left w:val="nil"/>
        <w:bottom w:val="nil"/>
        <w:right w:val="nil"/>
        <w:between w:val="nil"/>
      </w:pBdr>
      <w:tabs>
        <w:tab w:val="center" w:pos="4680"/>
        <w:tab w:val="right" w:pos="9360"/>
      </w:tabs>
      <w:spacing w:after="0"/>
      <w:rPr>
        <w:rFonts w:eastAsia="Calibri" w:cs="Calibri"/>
        <w:color w:val="000000"/>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1297"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E6AD0"/>
    <w:multiLevelType w:val="multilevel"/>
    <w:tmpl w:val="FA1EF9CC"/>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 w15:restartNumberingAfterBreak="0">
    <w:nsid w:val="52E90EC8"/>
    <w:multiLevelType w:val="multilevel"/>
    <w:tmpl w:val="6CDA67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ABB0807"/>
    <w:multiLevelType w:val="multilevel"/>
    <w:tmpl w:val="423A1D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A902951"/>
    <w:multiLevelType w:val="multilevel"/>
    <w:tmpl w:val="A52E6C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63378176">
    <w:abstractNumId w:val="0"/>
  </w:num>
  <w:num w:numId="2" w16cid:durableId="796488487">
    <w:abstractNumId w:val="2"/>
  </w:num>
  <w:num w:numId="3" w16cid:durableId="808592455">
    <w:abstractNumId w:val="1"/>
  </w:num>
  <w:num w:numId="4" w16cid:durableId="4653228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B55"/>
    <w:rsid w:val="00012696"/>
    <w:rsid w:val="00050A24"/>
    <w:rsid w:val="001D0ADA"/>
    <w:rsid w:val="00221DC7"/>
    <w:rsid w:val="003417EE"/>
    <w:rsid w:val="003E4D6C"/>
    <w:rsid w:val="004B7167"/>
    <w:rsid w:val="005065C6"/>
    <w:rsid w:val="005B61B1"/>
    <w:rsid w:val="00656B55"/>
    <w:rsid w:val="00802E24"/>
    <w:rsid w:val="008C3BAB"/>
    <w:rsid w:val="00971559"/>
    <w:rsid w:val="00A87611"/>
    <w:rsid w:val="00AD6813"/>
    <w:rsid w:val="00C55B96"/>
    <w:rsid w:val="00CD45E5"/>
    <w:rsid w:val="00D33EA7"/>
    <w:rsid w:val="00F44E5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24FC9"/>
  <w15:docId w15:val="{43D9FC1A-16B7-4468-BB83-D9A10BDF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si-LK"/>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04F"/>
    <w:pPr>
      <w:overflowPunct w:val="0"/>
      <w:autoSpaceDE w:val="0"/>
      <w:autoSpaceDN w:val="0"/>
      <w:adjustRightInd w:val="0"/>
      <w:snapToGrid w:val="0"/>
      <w:textAlignment w:val="baseline"/>
    </w:pPr>
    <w:rPr>
      <w:rFonts w:eastAsia="PMingLiU" w:cs="Times New Roman"/>
      <w:szCs w:val="20"/>
      <w:lang w:eastAsia="zh-TW"/>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59"/>
    <w:rsid w:val="00C3304F"/>
    <w:pPr>
      <w:spacing w:after="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rsid w:val="00C3304F"/>
    <w:pPr>
      <w:tabs>
        <w:tab w:val="left" w:pos="720"/>
      </w:tabs>
      <w:ind w:left="720"/>
    </w:pPr>
  </w:style>
  <w:style w:type="character" w:customStyle="1" w:styleId="BodyTextIndentChar">
    <w:name w:val="Body Text Indent Char"/>
    <w:basedOn w:val="DefaultParagraphFont"/>
    <w:link w:val="BodyTextIndent"/>
    <w:semiHidden/>
    <w:rsid w:val="00C3304F"/>
    <w:rPr>
      <w:rFonts w:eastAsia="PMingLiU" w:cs="Times New Roman"/>
      <w:szCs w:val="20"/>
      <w:lang w:eastAsia="zh-TW"/>
    </w:rPr>
  </w:style>
  <w:style w:type="paragraph" w:styleId="BodyTextIndent2">
    <w:name w:val="Body Text Indent 2"/>
    <w:basedOn w:val="Normal"/>
    <w:link w:val="BodyTextIndent2Char"/>
    <w:semiHidden/>
    <w:rsid w:val="00C3304F"/>
    <w:pPr>
      <w:ind w:left="709"/>
    </w:pPr>
  </w:style>
  <w:style w:type="character" w:customStyle="1" w:styleId="BodyTextIndent2Char">
    <w:name w:val="Body Text Indent 2 Char"/>
    <w:basedOn w:val="DefaultParagraphFont"/>
    <w:link w:val="BodyTextIndent2"/>
    <w:semiHidden/>
    <w:rsid w:val="00C3304F"/>
    <w:rPr>
      <w:rFonts w:eastAsia="PMingLiU" w:cs="Times New Roman"/>
      <w:szCs w:val="20"/>
      <w:lang w:eastAsia="zh-TW"/>
    </w:rPr>
  </w:style>
  <w:style w:type="paragraph" w:styleId="ListParagraph">
    <w:name w:val="List Paragraph"/>
    <w:basedOn w:val="Normal"/>
    <w:uiPriority w:val="34"/>
    <w:qFormat/>
    <w:rsid w:val="00C3304F"/>
    <w:pPr>
      <w:ind w:left="720"/>
      <w:contextualSpacing/>
    </w:pPr>
  </w:style>
  <w:style w:type="paragraph" w:styleId="Caption">
    <w:name w:val="caption"/>
    <w:basedOn w:val="Normal"/>
    <w:next w:val="Normal"/>
    <w:uiPriority w:val="35"/>
    <w:unhideWhenUsed/>
    <w:qFormat/>
    <w:rsid w:val="00C3304F"/>
    <w:pPr>
      <w:spacing w:after="200"/>
    </w:pPr>
    <w:rPr>
      <w:b/>
      <w:bCs/>
      <w:color w:val="5B9BD5" w:themeColor="accent1"/>
      <w:sz w:val="18"/>
      <w:szCs w:val="18"/>
    </w:rPr>
  </w:style>
  <w:style w:type="character" w:styleId="Hyperlink">
    <w:name w:val="Hyperlink"/>
    <w:basedOn w:val="DefaultParagraphFont"/>
    <w:uiPriority w:val="99"/>
    <w:unhideWhenUsed/>
    <w:rsid w:val="0088061E"/>
    <w:rPr>
      <w:color w:val="0563C1" w:themeColor="hyperlink"/>
      <w:u w:val="single"/>
    </w:rPr>
  </w:style>
  <w:style w:type="paragraph" w:styleId="Header">
    <w:name w:val="header"/>
    <w:basedOn w:val="Normal"/>
    <w:link w:val="HeaderChar"/>
    <w:unhideWhenUsed/>
    <w:rsid w:val="00497F38"/>
    <w:pPr>
      <w:tabs>
        <w:tab w:val="center" w:pos="4680"/>
        <w:tab w:val="right" w:pos="9360"/>
      </w:tabs>
      <w:spacing w:after="0"/>
    </w:pPr>
  </w:style>
  <w:style w:type="character" w:customStyle="1" w:styleId="HeaderChar">
    <w:name w:val="Header Char"/>
    <w:basedOn w:val="DefaultParagraphFont"/>
    <w:link w:val="Header"/>
    <w:rsid w:val="00497F38"/>
    <w:rPr>
      <w:rFonts w:eastAsia="PMingLiU" w:cs="Times New Roman"/>
      <w:szCs w:val="20"/>
      <w:lang w:eastAsia="zh-TW"/>
    </w:rPr>
  </w:style>
  <w:style w:type="paragraph" w:styleId="Footer">
    <w:name w:val="footer"/>
    <w:basedOn w:val="Normal"/>
    <w:link w:val="FooterChar"/>
    <w:uiPriority w:val="99"/>
    <w:unhideWhenUsed/>
    <w:rsid w:val="00497F38"/>
    <w:pPr>
      <w:tabs>
        <w:tab w:val="center" w:pos="4680"/>
        <w:tab w:val="right" w:pos="9360"/>
      </w:tabs>
      <w:spacing w:after="0"/>
    </w:pPr>
  </w:style>
  <w:style w:type="character" w:customStyle="1" w:styleId="FooterChar">
    <w:name w:val="Footer Char"/>
    <w:basedOn w:val="DefaultParagraphFont"/>
    <w:link w:val="Footer"/>
    <w:uiPriority w:val="99"/>
    <w:rsid w:val="00497F38"/>
    <w:rPr>
      <w:rFonts w:eastAsia="PMingLiU" w:cs="Times New Roman"/>
      <w:szCs w:val="20"/>
      <w:lang w:eastAsia="zh-TW"/>
    </w:rPr>
  </w:style>
  <w:style w:type="paragraph" w:styleId="BalloonText">
    <w:name w:val="Balloon Text"/>
    <w:basedOn w:val="Normal"/>
    <w:link w:val="BalloonTextChar"/>
    <w:uiPriority w:val="99"/>
    <w:semiHidden/>
    <w:unhideWhenUsed/>
    <w:rsid w:val="00C23A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A1C"/>
    <w:rPr>
      <w:rFonts w:ascii="Tahoma" w:eastAsia="PMingLiU" w:hAnsi="Tahoma" w:cs="Tahoma"/>
      <w:sz w:val="16"/>
      <w:szCs w:val="16"/>
      <w:lang w:eastAsia="zh-TW"/>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paragraph" w:styleId="NoSpacing">
    <w:name w:val="No Spacing"/>
    <w:uiPriority w:val="1"/>
    <w:qFormat/>
    <w:rsid w:val="004B7167"/>
    <w:pPr>
      <w:overflowPunct w:val="0"/>
      <w:autoSpaceDE w:val="0"/>
      <w:autoSpaceDN w:val="0"/>
      <w:adjustRightInd w:val="0"/>
      <w:snapToGrid w:val="0"/>
      <w:spacing w:after="0"/>
      <w:textAlignment w:val="baseline"/>
    </w:pPr>
    <w:rPr>
      <w:rFonts w:eastAsia="PMingLiU" w:cs="Times New Roman"/>
      <w:szCs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aRU0NFgSVRmiWd5pWzehiK/0JA==">AMUW2mVNZ10ECqDymO4BbPnOc74qI4Gd4lt2zbdbRQOFaY/qAoHknXVNr4njjNvRLMXt1DIdxOY2W6oXKX60L2G2VXrmmmi7h078zAKad24+XIP7l0kwFpE=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Pages>
  <Words>581</Words>
  <Characters>3317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 vilochani</dc:creator>
  <cp:lastModifiedBy>HAMED ELGENDY</cp:lastModifiedBy>
  <cp:revision>8</cp:revision>
  <dcterms:created xsi:type="dcterms:W3CDTF">2022-04-01T08:54:00Z</dcterms:created>
  <dcterms:modified xsi:type="dcterms:W3CDTF">2026-09-30T09:28:00Z</dcterms:modified>
</cp:coreProperties>
</file>