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9BCE"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1.1   Purpose</w:t>
      </w:r>
    </w:p>
    <w:p w14:paraId="58DA26BE" w14:textId="04E6E440" w:rsidR="00DC6C77" w:rsidRDefault="00DC6C77" w:rsidP="00DC6C77">
      <w:pPr>
        <w:spacing w:after="0" w:line="360" w:lineRule="auto"/>
        <w:rPr>
          <w:rFonts w:ascii="Times New Roman" w:eastAsia="Cambria" w:hAnsi="Times New Roman"/>
          <w:sz w:val="24"/>
          <w:szCs w:val="24"/>
        </w:rPr>
      </w:pPr>
      <w:r w:rsidRPr="00DC6C77">
        <w:rPr>
          <w:rFonts w:ascii="Times New Roman" w:eastAsia="Cambria" w:hAnsi="Times New Roman"/>
          <w:sz w:val="24"/>
          <w:szCs w:val="24"/>
        </w:rPr>
        <w:t>The purpose of this risk management procedure is to provide a guidance in how to apply consistent and comprehensive risk management.  This procedure provides information on how to identify, analyse, evaluate and treat risks.  In addition, it identifies other key activities needed for an effective risk management a</w:t>
      </w:r>
      <w:r w:rsidR="00AC20AD">
        <w:rPr>
          <w:rFonts w:ascii="Times New Roman" w:eastAsia="Cambria" w:hAnsi="Times New Roman"/>
          <w:sz w:val="24"/>
          <w:szCs w:val="24"/>
        </w:rPr>
        <w:t xml:space="preserve"> </w:t>
      </w:r>
      <w:proofErr w:type="spellStart"/>
      <w:r w:rsidRPr="00DC6C77">
        <w:rPr>
          <w:rFonts w:ascii="Times New Roman" w:eastAsia="Cambria" w:hAnsi="Times New Roman"/>
          <w:sz w:val="24"/>
          <w:szCs w:val="24"/>
        </w:rPr>
        <w:t>pproach</w:t>
      </w:r>
      <w:proofErr w:type="spellEnd"/>
      <w:r w:rsidRPr="00DC6C77">
        <w:rPr>
          <w:rFonts w:ascii="Times New Roman" w:eastAsia="Cambria" w:hAnsi="Times New Roman"/>
          <w:sz w:val="24"/>
          <w:szCs w:val="24"/>
        </w:rPr>
        <w:t xml:space="preserve">.  The risk management process contained in this procedure aligns with the ISO 45001:2018 Occupational Health and Safety Management System requirements </w:t>
      </w:r>
    </w:p>
    <w:p w14:paraId="496A30A9" w14:textId="77777777" w:rsidR="00DC6C77" w:rsidRDefault="00DC6C77" w:rsidP="00DC6C77">
      <w:pPr>
        <w:spacing w:after="0" w:line="360" w:lineRule="auto"/>
        <w:rPr>
          <w:rFonts w:ascii="Times New Roman" w:eastAsia="Cambria" w:hAnsi="Times New Roman"/>
          <w:b/>
          <w:sz w:val="24"/>
          <w:szCs w:val="24"/>
        </w:rPr>
      </w:pPr>
    </w:p>
    <w:p w14:paraId="7B23C71E" w14:textId="440D32FF" w:rsidR="00656B55" w:rsidRPr="00DC6C77" w:rsidRDefault="00802E24" w:rsidP="00DC6C77">
      <w:pPr>
        <w:spacing w:after="0" w:line="360" w:lineRule="auto"/>
        <w:rPr>
          <w:rFonts w:ascii="Times New Roman" w:eastAsia="Cambria" w:hAnsi="Times New Roman"/>
          <w:sz w:val="24"/>
          <w:szCs w:val="24"/>
        </w:rPr>
      </w:pPr>
      <w:r w:rsidRPr="004B7167">
        <w:rPr>
          <w:rFonts w:ascii="Times New Roman" w:eastAsia="Cambria" w:hAnsi="Times New Roman"/>
          <w:b/>
          <w:sz w:val="24"/>
          <w:szCs w:val="24"/>
        </w:rPr>
        <w:t>1.2    Reference Documents</w:t>
      </w:r>
    </w:p>
    <w:tbl>
      <w:tblPr>
        <w:tblStyle w:val="TableGrid"/>
        <w:tblW w:w="9355" w:type="dxa"/>
        <w:tblLook w:val="04A0" w:firstRow="1" w:lastRow="0" w:firstColumn="1" w:lastColumn="0" w:noHBand="0" w:noVBand="1"/>
      </w:tblPr>
      <w:tblGrid>
        <w:gridCol w:w="2065"/>
        <w:gridCol w:w="7290"/>
      </w:tblGrid>
      <w:tr w:rsidR="004B7167" w:rsidRPr="004B7167" w14:paraId="534663B1" w14:textId="77777777" w:rsidTr="00221DC7">
        <w:tc>
          <w:tcPr>
            <w:tcW w:w="2065" w:type="dxa"/>
          </w:tcPr>
          <w:p w14:paraId="39CBBCFD" w14:textId="7B9F4279" w:rsidR="004B7167" w:rsidRPr="004B7167" w:rsidRDefault="009E0390" w:rsidP="004B7167">
            <w:pPr>
              <w:pStyle w:val="NoSpacing"/>
              <w:rPr>
                <w:rFonts w:ascii="Times New Roman" w:hAnsi="Times New Roman"/>
                <w:b/>
                <w:sz w:val="24"/>
                <w:szCs w:val="24"/>
              </w:rPr>
            </w:pPr>
            <w:r>
              <w:rPr>
                <w:rFonts w:ascii="Times New Roman" w:hAnsi="Times New Roman"/>
                <w:sz w:val="24"/>
                <w:szCs w:val="24"/>
              </w:rPr>
              <w:t>EMS</w:t>
            </w:r>
            <w:r w:rsidR="00012696">
              <w:rPr>
                <w:rFonts w:ascii="Times New Roman" w:hAnsi="Times New Roman"/>
                <w:sz w:val="24"/>
                <w:szCs w:val="24"/>
              </w:rPr>
              <w:t>/</w:t>
            </w:r>
            <w:r w:rsidR="004B7167" w:rsidRPr="004B7167">
              <w:rPr>
                <w:rFonts w:ascii="Times New Roman" w:hAnsi="Times New Roman"/>
                <w:sz w:val="24"/>
                <w:szCs w:val="24"/>
              </w:rPr>
              <w:t>OHS</w:t>
            </w:r>
            <w:r w:rsidR="00012696">
              <w:rPr>
                <w:rFonts w:ascii="Times New Roman" w:hAnsi="Times New Roman"/>
                <w:sz w:val="24"/>
                <w:szCs w:val="24"/>
              </w:rPr>
              <w:t>/</w:t>
            </w:r>
            <w:r w:rsidR="004B7167" w:rsidRPr="004B7167">
              <w:rPr>
                <w:rFonts w:ascii="Times New Roman" w:hAnsi="Times New Roman"/>
                <w:sz w:val="24"/>
                <w:szCs w:val="24"/>
              </w:rPr>
              <w:t xml:space="preserve">MAU          </w:t>
            </w:r>
          </w:p>
        </w:tc>
        <w:tc>
          <w:tcPr>
            <w:tcW w:w="7290" w:type="dxa"/>
          </w:tcPr>
          <w:p w14:paraId="11F085B6" w14:textId="06B839D8" w:rsidR="004B7167" w:rsidRPr="004B7167" w:rsidRDefault="004B7167" w:rsidP="004B7167">
            <w:pPr>
              <w:pStyle w:val="NoSpacing"/>
              <w:rPr>
                <w:rFonts w:ascii="Times New Roman" w:hAnsi="Times New Roman"/>
                <w:b/>
                <w:sz w:val="24"/>
                <w:szCs w:val="24"/>
              </w:rPr>
            </w:pPr>
            <w:r w:rsidRPr="004B7167">
              <w:rPr>
                <w:rFonts w:ascii="Times New Roman" w:hAnsi="Times New Roman"/>
                <w:sz w:val="24"/>
                <w:szCs w:val="24"/>
              </w:rPr>
              <w:t>OHS Manual</w:t>
            </w:r>
          </w:p>
        </w:tc>
      </w:tr>
      <w:tr w:rsidR="00A87611" w:rsidRPr="004B7167" w14:paraId="70343167" w14:textId="77777777" w:rsidTr="00221DC7">
        <w:tc>
          <w:tcPr>
            <w:tcW w:w="2065" w:type="dxa"/>
          </w:tcPr>
          <w:p w14:paraId="4E6B6F91" w14:textId="05A24120" w:rsidR="00A87611" w:rsidRPr="004B7167" w:rsidRDefault="009E0390" w:rsidP="004B7167">
            <w:pPr>
              <w:pStyle w:val="NoSpacing"/>
              <w:rPr>
                <w:rFonts w:ascii="Times New Roman" w:hAnsi="Times New Roman"/>
                <w:b/>
                <w:sz w:val="24"/>
                <w:szCs w:val="24"/>
              </w:rPr>
            </w:pPr>
            <w:r>
              <w:rPr>
                <w:rFonts w:ascii="Times New Roman" w:eastAsia="Cambria" w:hAnsi="Times New Roman"/>
                <w:sz w:val="24"/>
                <w:szCs w:val="24"/>
              </w:rPr>
              <w:t>EMS</w:t>
            </w:r>
            <w:r w:rsidR="00012696">
              <w:rPr>
                <w:rFonts w:ascii="Times New Roman" w:eastAsia="Cambria" w:hAnsi="Times New Roman"/>
                <w:sz w:val="24"/>
                <w:szCs w:val="24"/>
              </w:rPr>
              <w:t>/</w:t>
            </w:r>
            <w:r w:rsidR="00A87611" w:rsidRPr="004B7167">
              <w:rPr>
                <w:rFonts w:ascii="Times New Roman" w:eastAsia="Cambria" w:hAnsi="Times New Roman"/>
                <w:sz w:val="24"/>
                <w:szCs w:val="24"/>
              </w:rPr>
              <w:t>OHS</w:t>
            </w:r>
            <w:r w:rsidR="00012696">
              <w:rPr>
                <w:rFonts w:ascii="Times New Roman" w:eastAsia="Cambria" w:hAnsi="Times New Roman"/>
                <w:sz w:val="24"/>
                <w:szCs w:val="24"/>
              </w:rPr>
              <w:t>/</w:t>
            </w:r>
          </w:p>
        </w:tc>
        <w:tc>
          <w:tcPr>
            <w:tcW w:w="7290" w:type="dxa"/>
          </w:tcPr>
          <w:p w14:paraId="4CF8647F" w14:textId="5093144E" w:rsidR="00A87611" w:rsidRPr="004B7167" w:rsidRDefault="00A87611" w:rsidP="004B7167">
            <w:pPr>
              <w:pStyle w:val="NoSpacing"/>
              <w:rPr>
                <w:rFonts w:ascii="Times New Roman" w:hAnsi="Times New Roman"/>
                <w:b/>
                <w:sz w:val="24"/>
                <w:szCs w:val="24"/>
              </w:rPr>
            </w:pPr>
            <w:r w:rsidRPr="004B7167">
              <w:rPr>
                <w:rFonts w:ascii="Times New Roman" w:eastAsia="Cambria" w:hAnsi="Times New Roman"/>
                <w:sz w:val="24"/>
                <w:szCs w:val="24"/>
              </w:rPr>
              <w:tab/>
            </w:r>
          </w:p>
        </w:tc>
      </w:tr>
    </w:tbl>
    <w:p w14:paraId="3DEE3390" w14:textId="2A0C8D2E" w:rsidR="00656B55" w:rsidRPr="004B7167" w:rsidRDefault="00656B55" w:rsidP="00221DC7">
      <w:pPr>
        <w:spacing w:after="0" w:line="360" w:lineRule="auto"/>
        <w:rPr>
          <w:rFonts w:ascii="Times New Roman" w:eastAsia="Cambria" w:hAnsi="Times New Roman"/>
          <w:sz w:val="24"/>
          <w:szCs w:val="24"/>
        </w:rPr>
      </w:pPr>
    </w:p>
    <w:p w14:paraId="763D0389" w14:textId="77777777" w:rsidR="00656B55" w:rsidRPr="004B7167" w:rsidRDefault="00656B55">
      <w:pPr>
        <w:spacing w:after="0" w:line="276" w:lineRule="auto"/>
        <w:rPr>
          <w:rFonts w:ascii="Times New Roman" w:eastAsia="Cambria" w:hAnsi="Times New Roman"/>
          <w:sz w:val="24"/>
          <w:szCs w:val="24"/>
        </w:rPr>
      </w:pPr>
    </w:p>
    <w:p w14:paraId="1DBD9203" w14:textId="2839DA0A" w:rsidR="00656B55" w:rsidRPr="004B7167" w:rsidRDefault="006D155A">
      <w:pPr>
        <w:numPr>
          <w:ilvl w:val="1"/>
          <w:numId w:val="1"/>
        </w:numPr>
        <w:pBdr>
          <w:top w:val="nil"/>
          <w:left w:val="nil"/>
          <w:bottom w:val="nil"/>
          <w:right w:val="nil"/>
          <w:between w:val="nil"/>
        </w:pBdr>
        <w:spacing w:after="0" w:line="360" w:lineRule="auto"/>
        <w:rPr>
          <w:rFonts w:ascii="Times New Roman" w:eastAsia="Cambria" w:hAnsi="Times New Roman"/>
          <w:b/>
          <w:color w:val="000000"/>
          <w:sz w:val="24"/>
          <w:szCs w:val="24"/>
        </w:rPr>
      </w:pPr>
      <w:r>
        <w:rPr>
          <w:rFonts w:ascii="Times New Roman" w:eastAsia="Cambria" w:hAnsi="Times New Roman"/>
          <w:b/>
          <w:color w:val="000000"/>
          <w:sz w:val="24"/>
          <w:szCs w:val="24"/>
        </w:rPr>
        <w:t xml:space="preserve">1.3 </w:t>
      </w:r>
      <w:r w:rsidR="00802E24" w:rsidRPr="004B7167">
        <w:rPr>
          <w:rFonts w:ascii="Times New Roman" w:eastAsia="Cambria" w:hAnsi="Times New Roman"/>
          <w:b/>
          <w:color w:val="000000"/>
          <w:sz w:val="24"/>
          <w:szCs w:val="24"/>
        </w:rPr>
        <w:t>Responsibility</w:t>
      </w:r>
    </w:p>
    <w:tbl>
      <w:tblPr>
        <w:tblStyle w:val="TableGrid"/>
        <w:tblW w:w="9355" w:type="dxa"/>
        <w:tblLook w:val="04A0" w:firstRow="1" w:lastRow="0" w:firstColumn="1" w:lastColumn="0" w:noHBand="0" w:noVBand="1"/>
      </w:tblPr>
      <w:tblGrid>
        <w:gridCol w:w="1525"/>
        <w:gridCol w:w="7830"/>
      </w:tblGrid>
      <w:tr w:rsidR="00755991" w:rsidRPr="00221DC7" w14:paraId="09276E5C" w14:textId="7FA45F8F" w:rsidTr="00221DC7">
        <w:tc>
          <w:tcPr>
            <w:tcW w:w="1525" w:type="dxa"/>
          </w:tcPr>
          <w:p w14:paraId="3C439E94" w14:textId="0ED6ABED" w:rsidR="00221DC7" w:rsidRPr="00221DC7" w:rsidRDefault="00221DC7" w:rsidP="00221DC7">
            <w:pPr>
              <w:pStyle w:val="NoSpacing"/>
              <w:rPr>
                <w:rFonts w:ascii="Times New Roman" w:hAnsi="Times New Roman"/>
                <w:sz w:val="24"/>
                <w:szCs w:val="22"/>
              </w:rPr>
            </w:pPr>
            <w:r w:rsidRPr="00221DC7">
              <w:rPr>
                <w:rFonts w:ascii="Times New Roman" w:hAnsi="Times New Roman"/>
                <w:sz w:val="24"/>
                <w:szCs w:val="22"/>
              </w:rPr>
              <w:t xml:space="preserve">OHS Team </w:t>
            </w:r>
          </w:p>
        </w:tc>
        <w:tc>
          <w:tcPr>
            <w:tcW w:w="7830" w:type="dxa"/>
          </w:tcPr>
          <w:p w14:paraId="5FF2E337" w14:textId="52E75429" w:rsidR="00221DC7" w:rsidRPr="00221DC7" w:rsidRDefault="00221DC7" w:rsidP="00221DC7">
            <w:pPr>
              <w:pStyle w:val="NoSpacing"/>
              <w:rPr>
                <w:rFonts w:ascii="Times New Roman" w:hAnsi="Times New Roman"/>
                <w:sz w:val="24"/>
                <w:szCs w:val="22"/>
              </w:rPr>
            </w:pPr>
            <w:r w:rsidRPr="00221DC7">
              <w:rPr>
                <w:rFonts w:ascii="Times New Roman" w:hAnsi="Times New Roman"/>
                <w:color w:val="000000"/>
                <w:sz w:val="24"/>
                <w:szCs w:val="22"/>
              </w:rPr>
              <w:t xml:space="preserve">The </w:t>
            </w:r>
            <w:r w:rsidRPr="00221DC7">
              <w:rPr>
                <w:rFonts w:ascii="Times New Roman" w:hAnsi="Times New Roman"/>
                <w:sz w:val="24"/>
                <w:szCs w:val="22"/>
              </w:rPr>
              <w:t>OHS</w:t>
            </w:r>
            <w:r w:rsidRPr="00221DC7">
              <w:rPr>
                <w:rFonts w:ascii="Times New Roman" w:hAnsi="Times New Roman"/>
                <w:color w:val="000000"/>
                <w:sz w:val="24"/>
                <w:szCs w:val="22"/>
              </w:rPr>
              <w:t xml:space="preserve"> team </w:t>
            </w:r>
            <w:r w:rsidR="00755991">
              <w:rPr>
                <w:rFonts w:ascii="Times New Roman" w:hAnsi="Times New Roman"/>
                <w:sz w:val="24"/>
                <w:szCs w:val="22"/>
              </w:rPr>
              <w:t>should encourage the employees to participate various programs organize by the management</w:t>
            </w:r>
          </w:p>
        </w:tc>
      </w:tr>
      <w:tr w:rsidR="00755991" w:rsidRPr="00221DC7" w14:paraId="3E1A2D7B" w14:textId="427583CB" w:rsidTr="00221DC7">
        <w:tc>
          <w:tcPr>
            <w:tcW w:w="1525" w:type="dxa"/>
          </w:tcPr>
          <w:p w14:paraId="48C163B0" w14:textId="4137A58B"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sz w:val="24"/>
                <w:szCs w:val="22"/>
              </w:rPr>
              <w:t>MR</w:t>
            </w:r>
          </w:p>
        </w:tc>
        <w:tc>
          <w:tcPr>
            <w:tcW w:w="7830" w:type="dxa"/>
          </w:tcPr>
          <w:p w14:paraId="5225B905" w14:textId="77777777" w:rsidR="00DC6C77" w:rsidRDefault="00221DC7" w:rsidP="00221DC7">
            <w:pPr>
              <w:pStyle w:val="NoSpacing"/>
              <w:rPr>
                <w:rFonts w:ascii="Times New Roman" w:hAnsi="Times New Roman"/>
                <w:color w:val="000000"/>
                <w:sz w:val="24"/>
                <w:szCs w:val="22"/>
              </w:rPr>
            </w:pPr>
            <w:r w:rsidRPr="00221DC7">
              <w:rPr>
                <w:rFonts w:ascii="Times New Roman" w:hAnsi="Times New Roman"/>
                <w:color w:val="000000"/>
                <w:sz w:val="24"/>
                <w:szCs w:val="22"/>
              </w:rPr>
              <w:t xml:space="preserve">The MR </w:t>
            </w:r>
            <w:r w:rsidR="00755991">
              <w:rPr>
                <w:rFonts w:ascii="Times New Roman" w:hAnsi="Times New Roman"/>
                <w:sz w:val="24"/>
                <w:szCs w:val="22"/>
              </w:rPr>
              <w:t>design, establish and review</w:t>
            </w:r>
            <w:r w:rsidR="00755991">
              <w:rPr>
                <w:rFonts w:ascii="Times New Roman" w:hAnsi="Times New Roman"/>
                <w:color w:val="000000"/>
                <w:sz w:val="24"/>
                <w:szCs w:val="22"/>
              </w:rPr>
              <w:t xml:space="preserve"> the process of </w:t>
            </w:r>
            <w:r w:rsidR="00DC6C77">
              <w:rPr>
                <w:rFonts w:ascii="Times New Roman" w:hAnsi="Times New Roman"/>
                <w:color w:val="000000"/>
                <w:sz w:val="24"/>
                <w:szCs w:val="22"/>
              </w:rPr>
              <w:t xml:space="preserve">Risk Assessment Procedure </w:t>
            </w:r>
          </w:p>
          <w:p w14:paraId="314DE49B" w14:textId="13A5EFA1" w:rsidR="00DC6C77" w:rsidRPr="00DC6C77" w:rsidRDefault="00DC6C77" w:rsidP="00DC6C77">
            <w:pPr>
              <w:widowControl/>
              <w:overflowPunct/>
              <w:snapToGrid/>
              <w:spacing w:line="276" w:lineRule="auto"/>
              <w:textAlignment w:val="auto"/>
              <w:rPr>
                <w:rFonts w:ascii="Times New Roman" w:hAnsi="Times New Roman"/>
                <w:bCs/>
                <w:sz w:val="24"/>
                <w:szCs w:val="24"/>
              </w:rPr>
            </w:pPr>
            <w:r w:rsidRPr="00DC6C77">
              <w:rPr>
                <w:rFonts w:ascii="Times New Roman" w:hAnsi="Times New Roman"/>
                <w:bCs/>
                <w:sz w:val="24"/>
                <w:szCs w:val="24"/>
              </w:rPr>
              <w:t>Training of RA team</w:t>
            </w:r>
            <w:r>
              <w:rPr>
                <w:rFonts w:ascii="Times New Roman" w:hAnsi="Times New Roman"/>
                <w:bCs/>
                <w:sz w:val="24"/>
                <w:szCs w:val="24"/>
              </w:rPr>
              <w:t xml:space="preserve">, </w:t>
            </w:r>
            <w:r w:rsidRPr="00DC6C77">
              <w:rPr>
                <w:rFonts w:ascii="Times New Roman" w:hAnsi="Times New Roman"/>
                <w:bCs/>
                <w:sz w:val="24"/>
                <w:szCs w:val="24"/>
              </w:rPr>
              <w:t xml:space="preserve">Conducting RA </w:t>
            </w:r>
            <w:r>
              <w:rPr>
                <w:rFonts w:ascii="Times New Roman" w:hAnsi="Times New Roman"/>
                <w:bCs/>
                <w:sz w:val="24"/>
                <w:szCs w:val="24"/>
              </w:rPr>
              <w:t xml:space="preserve">, </w:t>
            </w:r>
            <w:r w:rsidRPr="00DC6C77">
              <w:rPr>
                <w:rFonts w:ascii="Times New Roman" w:hAnsi="Times New Roman"/>
                <w:bCs/>
                <w:sz w:val="24"/>
                <w:szCs w:val="24"/>
              </w:rPr>
              <w:t>Reviewing the RA &amp; Identification of possible changes</w:t>
            </w:r>
            <w:r>
              <w:rPr>
                <w:rFonts w:ascii="Times New Roman" w:hAnsi="Times New Roman"/>
                <w:bCs/>
                <w:sz w:val="24"/>
                <w:szCs w:val="24"/>
              </w:rPr>
              <w:t xml:space="preserve">, </w:t>
            </w:r>
            <w:r w:rsidRPr="00DC6C77">
              <w:rPr>
                <w:rFonts w:ascii="Times New Roman" w:hAnsi="Times New Roman"/>
                <w:bCs/>
                <w:sz w:val="24"/>
                <w:szCs w:val="24"/>
              </w:rPr>
              <w:t>RA results communication</w:t>
            </w:r>
            <w:r>
              <w:rPr>
                <w:rFonts w:ascii="Times New Roman" w:hAnsi="Times New Roman"/>
                <w:bCs/>
                <w:sz w:val="24"/>
                <w:szCs w:val="24"/>
              </w:rPr>
              <w:t xml:space="preserve">, </w:t>
            </w:r>
            <w:r w:rsidRPr="00DC6C77">
              <w:rPr>
                <w:rFonts w:ascii="Times New Roman" w:hAnsi="Times New Roman"/>
                <w:bCs/>
                <w:sz w:val="24"/>
                <w:szCs w:val="24"/>
              </w:rPr>
              <w:t>Amendments/changes to RA</w:t>
            </w:r>
          </w:p>
        </w:tc>
      </w:tr>
      <w:tr w:rsidR="00755991" w:rsidRPr="00221DC7" w14:paraId="579914FF" w14:textId="77777777" w:rsidTr="00221DC7">
        <w:tc>
          <w:tcPr>
            <w:tcW w:w="1525" w:type="dxa"/>
          </w:tcPr>
          <w:p w14:paraId="3A5B9E07" w14:textId="3031F014" w:rsidR="00755991" w:rsidRPr="00221DC7" w:rsidRDefault="00755991" w:rsidP="00221DC7">
            <w:pPr>
              <w:pStyle w:val="NoSpacing"/>
              <w:rPr>
                <w:rFonts w:ascii="Times New Roman" w:hAnsi="Times New Roman"/>
                <w:sz w:val="24"/>
                <w:szCs w:val="22"/>
              </w:rPr>
            </w:pPr>
            <w:r>
              <w:rPr>
                <w:rFonts w:ascii="Times New Roman" w:hAnsi="Times New Roman"/>
                <w:sz w:val="24"/>
                <w:szCs w:val="22"/>
              </w:rPr>
              <w:t xml:space="preserve">Department Heads </w:t>
            </w:r>
          </w:p>
        </w:tc>
        <w:tc>
          <w:tcPr>
            <w:tcW w:w="7830" w:type="dxa"/>
          </w:tcPr>
          <w:p w14:paraId="67CA512D" w14:textId="6605D267" w:rsidR="00755991" w:rsidRPr="00221DC7" w:rsidRDefault="00DC6C77" w:rsidP="00221DC7">
            <w:pPr>
              <w:pStyle w:val="NoSpacing"/>
              <w:rPr>
                <w:rFonts w:ascii="Times New Roman" w:hAnsi="Times New Roman"/>
                <w:color w:val="000000"/>
                <w:sz w:val="24"/>
                <w:szCs w:val="22"/>
              </w:rPr>
            </w:pPr>
            <w:r>
              <w:rPr>
                <w:rFonts w:ascii="Times New Roman" w:hAnsi="Times New Roman"/>
                <w:sz w:val="24"/>
                <w:szCs w:val="22"/>
              </w:rPr>
              <w:t xml:space="preserve">Implementation of Control measures, inform any changes to the existing operation for risk assessment. </w:t>
            </w:r>
          </w:p>
        </w:tc>
      </w:tr>
    </w:tbl>
    <w:p w14:paraId="0BA589BB" w14:textId="77777777" w:rsidR="00656B55" w:rsidRPr="004B7167" w:rsidRDefault="00656B55">
      <w:pPr>
        <w:spacing w:after="0" w:line="360" w:lineRule="auto"/>
        <w:ind w:left="360"/>
        <w:rPr>
          <w:rFonts w:ascii="Times New Roman" w:eastAsia="Cambria" w:hAnsi="Times New Roman"/>
          <w:sz w:val="24"/>
          <w:szCs w:val="24"/>
        </w:rPr>
      </w:pPr>
    </w:p>
    <w:p w14:paraId="68A19350" w14:textId="4E6E8806" w:rsidR="00656B55"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 Process</w:t>
      </w:r>
    </w:p>
    <w:p w14:paraId="01653895" w14:textId="322FEC5F" w:rsidR="006D155A" w:rsidRPr="006D155A" w:rsidRDefault="006D155A" w:rsidP="006D155A">
      <w:pPr>
        <w:pStyle w:val="ListParagraph"/>
        <w:numPr>
          <w:ilvl w:val="2"/>
          <w:numId w:val="9"/>
        </w:numPr>
        <w:spacing w:after="0" w:line="360" w:lineRule="auto"/>
        <w:rPr>
          <w:rFonts w:ascii="Times New Roman" w:eastAsia="Cambria" w:hAnsi="Times New Roman"/>
          <w:b/>
          <w:sz w:val="24"/>
          <w:szCs w:val="24"/>
        </w:rPr>
      </w:pPr>
      <w:r w:rsidRPr="006D155A">
        <w:rPr>
          <w:rFonts w:ascii="Times New Roman" w:eastAsia="Cambria" w:hAnsi="Times New Roman"/>
          <w:b/>
          <w:sz w:val="24"/>
          <w:szCs w:val="24"/>
        </w:rPr>
        <w:t xml:space="preserve">Definitions </w:t>
      </w:r>
    </w:p>
    <w:p w14:paraId="441AA855" w14:textId="28894B5A" w:rsidR="006D155A" w:rsidRPr="006D155A" w:rsidRDefault="006D155A" w:rsidP="006D155A">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6D155A">
        <w:rPr>
          <w:rFonts w:ascii="Times New Roman" w:eastAsia="Calibri" w:hAnsi="Times New Roman"/>
          <w:sz w:val="24"/>
          <w:szCs w:val="24"/>
          <w:lang w:val="en-US" w:eastAsia="en-US" w:bidi="ar-SA"/>
        </w:rPr>
        <w:t>Hazard: Source, situation of act with potential harm in terms of human injury or ill health or a combination of these. It may include damage to material, equipment, property, environment, workplace or a combination thereof.</w:t>
      </w:r>
    </w:p>
    <w:p w14:paraId="40D2D1D1" w14:textId="2C91C8A6" w:rsidR="006D155A" w:rsidRPr="006D155A" w:rsidRDefault="006D155A" w:rsidP="006D155A">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6D155A">
        <w:rPr>
          <w:rFonts w:ascii="Times New Roman" w:eastAsia="Calibri" w:hAnsi="Times New Roman"/>
          <w:sz w:val="24"/>
          <w:szCs w:val="24"/>
          <w:lang w:val="en-US" w:eastAsia="en-US" w:bidi="ar-SA"/>
        </w:rPr>
        <w:t>Risk: Combination of the probability of the occurrence of one or several hazardous situations or the exposure to one or more hazardous situations and the severity of the bodily injury or the damage to health that this event or this/these exposure(s) may cause.</w:t>
      </w:r>
    </w:p>
    <w:p w14:paraId="5791B871" w14:textId="03857A84" w:rsidR="006D155A" w:rsidRPr="006D155A" w:rsidRDefault="006D155A" w:rsidP="006D155A">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6D155A">
        <w:rPr>
          <w:rFonts w:ascii="Times New Roman" w:eastAsia="Calibri" w:hAnsi="Times New Roman"/>
          <w:sz w:val="24"/>
          <w:szCs w:val="24"/>
          <w:lang w:val="en-US" w:eastAsia="en-US" w:bidi="ar-SA"/>
        </w:rPr>
        <w:t xml:space="preserve">Risk </w:t>
      </w:r>
      <w:r w:rsidR="003C57A1" w:rsidRPr="006D155A">
        <w:rPr>
          <w:rFonts w:ascii="Times New Roman" w:eastAsia="Calibri" w:hAnsi="Times New Roman"/>
          <w:sz w:val="24"/>
          <w:szCs w:val="24"/>
          <w:lang w:val="en-US" w:eastAsia="en-US" w:bidi="ar-SA"/>
        </w:rPr>
        <w:t>Assessment: Process</w:t>
      </w:r>
      <w:r w:rsidRPr="006D155A">
        <w:rPr>
          <w:rFonts w:ascii="Times New Roman" w:eastAsia="Calibri" w:hAnsi="Times New Roman"/>
          <w:sz w:val="24"/>
          <w:szCs w:val="24"/>
          <w:lang w:val="en-US" w:eastAsia="en-US" w:bidi="ar-SA"/>
        </w:rPr>
        <w:t xml:space="preserve"> of identifying one or more risks caused by one or more hazards while taking into account any existing means of control and determining if this or these risks are acceptable</w:t>
      </w:r>
    </w:p>
    <w:p w14:paraId="3708E4C4" w14:textId="09D49AED" w:rsidR="006D155A" w:rsidRPr="006D155A" w:rsidRDefault="003C57A1" w:rsidP="006D155A">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6D155A">
        <w:rPr>
          <w:rFonts w:ascii="Times New Roman" w:eastAsia="Calibri" w:hAnsi="Times New Roman"/>
          <w:sz w:val="24"/>
          <w:szCs w:val="24"/>
          <w:lang w:val="en-US" w:eastAsia="en-US" w:bidi="ar-SA"/>
        </w:rPr>
        <w:t>Exposure: The</w:t>
      </w:r>
      <w:r w:rsidR="006D155A" w:rsidRPr="006D155A">
        <w:rPr>
          <w:rFonts w:ascii="Times New Roman" w:eastAsia="Calibri" w:hAnsi="Times New Roman"/>
          <w:sz w:val="24"/>
          <w:szCs w:val="24"/>
          <w:lang w:val="en-US" w:eastAsia="en-US" w:bidi="ar-SA"/>
        </w:rPr>
        <w:t xml:space="preserve"> number of times that workers are exposed to danger during the execution of the task, in terms of frequency, duration or number of people exposed.</w:t>
      </w:r>
    </w:p>
    <w:p w14:paraId="46457EA4" w14:textId="77777777" w:rsidR="006D155A" w:rsidRPr="006D155A" w:rsidRDefault="006D155A" w:rsidP="006D155A">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6D155A">
        <w:rPr>
          <w:rFonts w:ascii="Times New Roman" w:eastAsia="Calibri" w:hAnsi="Times New Roman"/>
          <w:sz w:val="24"/>
          <w:szCs w:val="24"/>
          <w:lang w:val="en-US" w:eastAsia="en-US" w:bidi="ar-SA"/>
        </w:rPr>
        <w:lastRenderedPageBreak/>
        <w:t>Severity: The greatest potential consequence that may result from the dangerous situation.</w:t>
      </w:r>
    </w:p>
    <w:p w14:paraId="113C0D10" w14:textId="77777777" w:rsidR="001B4273" w:rsidRPr="001B4273" w:rsidRDefault="006D155A" w:rsidP="001B4273">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6D155A">
        <w:rPr>
          <w:rFonts w:ascii="Times New Roman" w:eastAsia="Calibri" w:hAnsi="Times New Roman"/>
          <w:sz w:val="24"/>
          <w:szCs w:val="24"/>
          <w:lang w:val="en-US" w:eastAsia="en-US" w:bidi="ar-SA"/>
        </w:rPr>
        <w:t>Probability: The degree of possibility of occurrence of the hazardous event trigger that can lead to the consequence.</w:t>
      </w:r>
    </w:p>
    <w:p w14:paraId="269CC1B4" w14:textId="17E906B1" w:rsidR="001B4273" w:rsidRPr="001B4273" w:rsidRDefault="006D155A" w:rsidP="001B4273">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sz w:val="24"/>
          <w:szCs w:val="24"/>
          <w:lang w:val="en-US" w:eastAsia="en-US" w:bidi="ar-SA"/>
        </w:rPr>
        <w:t>Acceptable Risk:</w:t>
      </w:r>
      <w:r w:rsidR="001B4273">
        <w:rPr>
          <w:rFonts w:ascii="Times New Roman" w:eastAsia="Calibri" w:hAnsi="Times New Roman"/>
          <w:sz w:val="24"/>
          <w:szCs w:val="24"/>
          <w:lang w:val="en-US" w:eastAsia="en-US" w:bidi="ar-SA"/>
        </w:rPr>
        <w:t xml:space="preserve"> </w:t>
      </w:r>
      <w:r w:rsidRPr="001B4273">
        <w:rPr>
          <w:rFonts w:ascii="Times New Roman" w:eastAsia="Calibri" w:hAnsi="Times New Roman"/>
          <w:sz w:val="24"/>
          <w:szCs w:val="24"/>
          <w:lang w:val="en-US" w:eastAsia="en-US" w:bidi="ar-SA"/>
        </w:rPr>
        <w:t>Risk that has been brought back to a tolerable level (yellow or green) for the company according to its legal obligations and its internal health and safety procedures.</w:t>
      </w:r>
    </w:p>
    <w:p w14:paraId="5CA09FBE" w14:textId="77777777" w:rsidR="001B4273" w:rsidRPr="001B4273" w:rsidRDefault="006D155A" w:rsidP="001B4273">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sz w:val="24"/>
          <w:szCs w:val="24"/>
          <w:lang w:val="en-US" w:eastAsia="en-US" w:bidi="ar-SA"/>
        </w:rPr>
        <w:t>Residual Risk: Risk remaining after applying means of control.</w:t>
      </w:r>
    </w:p>
    <w:p w14:paraId="0D37B57A" w14:textId="77777777" w:rsidR="001B4273" w:rsidRPr="001B4273" w:rsidRDefault="006D155A" w:rsidP="001B4273">
      <w:pPr>
        <w:pStyle w:val="ListParagraph"/>
        <w:widowControl/>
        <w:numPr>
          <w:ilvl w:val="3"/>
          <w:numId w:val="9"/>
        </w:numPr>
        <w:overflowPunct/>
        <w:autoSpaceDE/>
        <w:autoSpaceDN/>
        <w:adjustRightInd/>
        <w:snapToGrid/>
        <w:spacing w:after="0" w:line="276" w:lineRule="auto"/>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sz w:val="24"/>
          <w:szCs w:val="24"/>
          <w:lang w:val="en-US" w:eastAsia="en-US" w:bidi="ar-SA"/>
        </w:rPr>
        <w:t>Hazardous situations: Any situation in which a person is exposed to one or more hazards.</w:t>
      </w:r>
    </w:p>
    <w:p w14:paraId="04A17879" w14:textId="7FBD300B" w:rsid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Insignificant</w:t>
      </w:r>
      <w:r w:rsidR="001B4273">
        <w:rPr>
          <w:rFonts w:ascii="Times New Roman" w:eastAsia="Calibri" w:hAnsi="Times New Roman"/>
          <w:bCs/>
          <w:sz w:val="24"/>
          <w:szCs w:val="24"/>
          <w:lang w:val="en-US" w:eastAsia="en-US" w:bidi="ar-SA"/>
        </w:rPr>
        <w:t xml:space="preserve">: </w:t>
      </w:r>
      <w:r w:rsidRPr="001B4273">
        <w:rPr>
          <w:rFonts w:ascii="Times New Roman" w:eastAsia="Calibri" w:hAnsi="Times New Roman"/>
          <w:bCs/>
          <w:sz w:val="24"/>
          <w:szCs w:val="24"/>
          <w:lang w:val="en-US" w:eastAsia="en-US" w:bidi="ar-SA"/>
        </w:rPr>
        <w:t>There is no injury only pain. Can obtained treatment through Site First Aid Centre.</w:t>
      </w:r>
    </w:p>
    <w:p w14:paraId="0FFB8DB5" w14:textId="7E666437" w:rsid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 xml:space="preserve"> </w:t>
      </w:r>
      <w:r w:rsidR="003C57A1" w:rsidRPr="001B4273">
        <w:rPr>
          <w:rFonts w:ascii="Times New Roman" w:eastAsia="Calibri" w:hAnsi="Times New Roman"/>
          <w:bCs/>
          <w:sz w:val="24"/>
          <w:szCs w:val="24"/>
          <w:lang w:val="en-US" w:eastAsia="en-US" w:bidi="ar-SA"/>
        </w:rPr>
        <w:t>Minor</w:t>
      </w:r>
      <w:r w:rsidR="003C57A1">
        <w:rPr>
          <w:rFonts w:ascii="Times New Roman" w:eastAsia="Calibri" w:hAnsi="Times New Roman"/>
          <w:bCs/>
          <w:sz w:val="24"/>
          <w:szCs w:val="24"/>
          <w:lang w:val="en-US" w:eastAsia="en-US" w:bidi="ar-SA"/>
        </w:rPr>
        <w:t>:</w:t>
      </w:r>
      <w:r w:rsidR="003C57A1" w:rsidRPr="001B4273">
        <w:rPr>
          <w:rFonts w:ascii="Times New Roman" w:eastAsia="Calibri" w:hAnsi="Times New Roman"/>
          <w:bCs/>
          <w:sz w:val="24"/>
          <w:szCs w:val="24"/>
          <w:lang w:val="en-US" w:eastAsia="en-US" w:bidi="ar-SA"/>
        </w:rPr>
        <w:t xml:space="preserve"> There</w:t>
      </w:r>
      <w:r w:rsidRPr="001B4273">
        <w:rPr>
          <w:rFonts w:ascii="Times New Roman" w:eastAsia="Calibri" w:hAnsi="Times New Roman"/>
          <w:bCs/>
          <w:sz w:val="24"/>
          <w:szCs w:val="24"/>
          <w:lang w:val="en-US" w:eastAsia="en-US" w:bidi="ar-SA"/>
        </w:rPr>
        <w:t xml:space="preserve"> is an injury or pain treated from Site First Aid Centre and employee supposed to carry out his normal duties</w:t>
      </w:r>
    </w:p>
    <w:p w14:paraId="0512B226" w14:textId="42956621" w:rsidR="001B4273" w:rsidRDefault="003C57A1"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Moderate: There</w:t>
      </w:r>
      <w:r w:rsidR="006D155A" w:rsidRPr="001B4273">
        <w:rPr>
          <w:rFonts w:ascii="Times New Roman" w:eastAsia="Calibri" w:hAnsi="Times New Roman"/>
          <w:bCs/>
          <w:sz w:val="24"/>
          <w:szCs w:val="24"/>
          <w:lang w:val="en-US" w:eastAsia="en-US" w:bidi="ar-SA"/>
        </w:rPr>
        <w:t xml:space="preserve"> is an injury or pain treated obtained treatment from hospital consulting medical officer and obtained, consume prescribe medicine or vaccinated and employee returned to his workstation after treatment and supposed to carry out his normal duties</w:t>
      </w:r>
    </w:p>
    <w:p w14:paraId="5BD4EF70" w14:textId="77777777" w:rsid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Majo</w:t>
      </w:r>
      <w:r w:rsidR="001B4273">
        <w:rPr>
          <w:rFonts w:ascii="Times New Roman" w:eastAsia="Calibri" w:hAnsi="Times New Roman"/>
          <w:bCs/>
          <w:sz w:val="24"/>
          <w:szCs w:val="24"/>
          <w:lang w:val="en-US" w:eastAsia="en-US" w:bidi="ar-SA"/>
        </w:rPr>
        <w:t xml:space="preserve">r: </w:t>
      </w:r>
      <w:r w:rsidRPr="001B4273">
        <w:rPr>
          <w:rFonts w:ascii="Times New Roman" w:eastAsia="Calibri" w:hAnsi="Times New Roman"/>
          <w:bCs/>
          <w:sz w:val="24"/>
          <w:szCs w:val="24"/>
          <w:lang w:val="en-US" w:eastAsia="en-US" w:bidi="ar-SA"/>
        </w:rPr>
        <w:t xml:space="preserve">As a result of the accident employee admitted to hospital or he is away from work more than 1 working day.   </w:t>
      </w:r>
    </w:p>
    <w:p w14:paraId="40ACC815" w14:textId="77777777" w:rsid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Fatality or Loss</w:t>
      </w:r>
      <w:r w:rsidR="001B4273">
        <w:rPr>
          <w:rFonts w:ascii="Times New Roman" w:eastAsia="Calibri" w:hAnsi="Times New Roman"/>
          <w:bCs/>
          <w:sz w:val="24"/>
          <w:szCs w:val="24"/>
          <w:lang w:val="en-US" w:eastAsia="en-US" w:bidi="ar-SA"/>
        </w:rPr>
        <w:t xml:space="preserve">: </w:t>
      </w:r>
      <w:r w:rsidRPr="001B4273">
        <w:rPr>
          <w:rFonts w:ascii="Times New Roman" w:eastAsia="Calibri" w:hAnsi="Times New Roman"/>
          <w:bCs/>
          <w:sz w:val="24"/>
          <w:szCs w:val="24"/>
          <w:lang w:val="en-US" w:eastAsia="en-US" w:bidi="ar-SA"/>
        </w:rPr>
        <w:t>Means loss of life or loss of body part which is irreversible nature</w:t>
      </w:r>
    </w:p>
    <w:p w14:paraId="7B52A961" w14:textId="6707D899" w:rsidR="001B4273" w:rsidRDefault="003C57A1"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Rear:</w:t>
      </w:r>
      <w:r w:rsidR="001B4273">
        <w:rPr>
          <w:rFonts w:ascii="Times New Roman" w:eastAsia="Calibri" w:hAnsi="Times New Roman"/>
          <w:bCs/>
          <w:sz w:val="24"/>
          <w:szCs w:val="24"/>
          <w:lang w:val="en-US" w:eastAsia="en-US" w:bidi="ar-SA"/>
        </w:rPr>
        <w:t xml:space="preserve"> </w:t>
      </w:r>
      <w:r w:rsidR="006D155A" w:rsidRPr="001B4273">
        <w:rPr>
          <w:rFonts w:ascii="Times New Roman" w:eastAsia="Calibri" w:hAnsi="Times New Roman"/>
          <w:bCs/>
          <w:sz w:val="24"/>
          <w:szCs w:val="24"/>
          <w:lang w:val="en-US" w:eastAsia="en-US" w:bidi="ar-SA"/>
        </w:rPr>
        <w:t>Expected to occur at least annually</w:t>
      </w:r>
    </w:p>
    <w:p w14:paraId="347F8055" w14:textId="580843B5" w:rsidR="001B4273" w:rsidRDefault="003C57A1"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Unlikely: Not</w:t>
      </w:r>
      <w:r w:rsidR="006D155A" w:rsidRPr="001B4273">
        <w:rPr>
          <w:rFonts w:ascii="Times New Roman" w:eastAsia="Calibri" w:hAnsi="Times New Roman"/>
          <w:bCs/>
          <w:sz w:val="24"/>
          <w:szCs w:val="24"/>
          <w:lang w:val="en-US" w:eastAsia="en-US" w:bidi="ar-SA"/>
        </w:rPr>
        <w:t xml:space="preserve"> expected to occur for years</w:t>
      </w:r>
    </w:p>
    <w:p w14:paraId="67C1BDE2" w14:textId="14B5063E" w:rsid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Possible</w:t>
      </w:r>
      <w:r w:rsidR="001B4273">
        <w:rPr>
          <w:rFonts w:ascii="Times New Roman" w:eastAsia="Calibri" w:hAnsi="Times New Roman"/>
          <w:bCs/>
          <w:sz w:val="24"/>
          <w:szCs w:val="24"/>
          <w:lang w:val="en-US" w:eastAsia="en-US" w:bidi="ar-SA"/>
        </w:rPr>
        <w:t xml:space="preserve">: </w:t>
      </w:r>
      <w:r w:rsidRPr="001B4273">
        <w:rPr>
          <w:rFonts w:ascii="Times New Roman" w:eastAsia="Calibri" w:hAnsi="Times New Roman"/>
          <w:bCs/>
          <w:sz w:val="24"/>
          <w:szCs w:val="24"/>
          <w:lang w:val="en-US" w:eastAsia="en-US" w:bidi="ar-SA"/>
        </w:rPr>
        <w:t>Expected to occur at least month</w:t>
      </w:r>
    </w:p>
    <w:p w14:paraId="0D9100DF" w14:textId="40CA44F9" w:rsid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Likely</w:t>
      </w:r>
      <w:r w:rsidR="001B4273">
        <w:rPr>
          <w:rFonts w:ascii="Times New Roman" w:eastAsia="Calibri" w:hAnsi="Times New Roman"/>
          <w:bCs/>
          <w:sz w:val="24"/>
          <w:szCs w:val="24"/>
          <w:lang w:val="en-US" w:eastAsia="en-US" w:bidi="ar-SA"/>
        </w:rPr>
        <w:t xml:space="preserve">: </w:t>
      </w:r>
      <w:r w:rsidRPr="001B4273">
        <w:rPr>
          <w:rFonts w:ascii="Times New Roman" w:eastAsia="Calibri" w:hAnsi="Times New Roman"/>
          <w:bCs/>
          <w:sz w:val="24"/>
          <w:szCs w:val="24"/>
          <w:lang w:val="en-US" w:eastAsia="en-US" w:bidi="ar-SA"/>
        </w:rPr>
        <w:t xml:space="preserve">Expected </w:t>
      </w:r>
      <w:r w:rsidR="003C57A1" w:rsidRPr="001B4273">
        <w:rPr>
          <w:rFonts w:ascii="Times New Roman" w:eastAsia="Calibri" w:hAnsi="Times New Roman"/>
          <w:bCs/>
          <w:sz w:val="24"/>
          <w:szCs w:val="24"/>
          <w:lang w:val="en-US" w:eastAsia="en-US" w:bidi="ar-SA"/>
        </w:rPr>
        <w:t>to occur</w:t>
      </w:r>
      <w:r w:rsidRPr="001B4273">
        <w:rPr>
          <w:rFonts w:ascii="Times New Roman" w:eastAsia="Calibri" w:hAnsi="Times New Roman"/>
          <w:bCs/>
          <w:sz w:val="24"/>
          <w:szCs w:val="24"/>
          <w:lang w:val="en-US" w:eastAsia="en-US" w:bidi="ar-SA"/>
        </w:rPr>
        <w:t xml:space="preserve"> at least weekly</w:t>
      </w:r>
    </w:p>
    <w:p w14:paraId="54F9FF35" w14:textId="1C60268C" w:rsidR="006D155A" w:rsidRPr="001B4273" w:rsidRDefault="006D155A" w:rsidP="001B4273">
      <w:pPr>
        <w:pStyle w:val="ListParagraph"/>
        <w:widowControl/>
        <w:numPr>
          <w:ilvl w:val="3"/>
          <w:numId w:val="9"/>
        </w:numPr>
        <w:overflowPunct/>
        <w:autoSpaceDE/>
        <w:autoSpaceDN/>
        <w:adjustRightInd/>
        <w:snapToGrid/>
        <w:spacing w:after="0" w:line="276" w:lineRule="auto"/>
        <w:ind w:left="810" w:hanging="810"/>
        <w:jc w:val="left"/>
        <w:textAlignment w:val="auto"/>
        <w:rPr>
          <w:rFonts w:ascii="Times New Roman" w:eastAsia="Calibri" w:hAnsi="Times New Roman"/>
          <w:bCs/>
          <w:sz w:val="24"/>
          <w:szCs w:val="24"/>
          <w:lang w:val="en-US" w:eastAsia="en-US" w:bidi="ar-SA"/>
        </w:rPr>
      </w:pPr>
      <w:r w:rsidRPr="001B4273">
        <w:rPr>
          <w:rFonts w:ascii="Times New Roman" w:eastAsia="Calibri" w:hAnsi="Times New Roman"/>
          <w:bCs/>
          <w:sz w:val="24"/>
          <w:szCs w:val="24"/>
          <w:lang w:val="en-US" w:eastAsia="en-US" w:bidi="ar-SA"/>
        </w:rPr>
        <w:t>Certain</w:t>
      </w:r>
      <w:r w:rsidR="001B4273">
        <w:rPr>
          <w:rFonts w:ascii="Times New Roman" w:eastAsia="Calibri" w:hAnsi="Times New Roman"/>
          <w:bCs/>
          <w:sz w:val="24"/>
          <w:szCs w:val="24"/>
          <w:lang w:val="en-US" w:eastAsia="en-US" w:bidi="ar-SA"/>
        </w:rPr>
        <w:t xml:space="preserve">: </w:t>
      </w:r>
      <w:r w:rsidRPr="001B4273">
        <w:rPr>
          <w:rFonts w:ascii="Times New Roman" w:eastAsia="Calibri" w:hAnsi="Times New Roman"/>
          <w:bCs/>
          <w:sz w:val="24"/>
          <w:szCs w:val="24"/>
          <w:lang w:val="en-US" w:eastAsia="en-US" w:bidi="ar-SA"/>
        </w:rPr>
        <w:t>Expected to occur at least daily</w:t>
      </w:r>
    </w:p>
    <w:p w14:paraId="0A00E363" w14:textId="77777777" w:rsidR="006D155A" w:rsidRPr="004B7167" w:rsidRDefault="006D155A">
      <w:pPr>
        <w:spacing w:after="0" w:line="360" w:lineRule="auto"/>
        <w:rPr>
          <w:rFonts w:ascii="Times New Roman" w:eastAsia="Cambria" w:hAnsi="Times New Roman"/>
          <w:b/>
          <w:sz w:val="24"/>
          <w:szCs w:val="24"/>
        </w:rPr>
      </w:pPr>
    </w:p>
    <w:p w14:paraId="199D4FBD" w14:textId="2BBC222B"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w:t>
      </w:r>
      <w:r w:rsidR="006D155A">
        <w:rPr>
          <w:rFonts w:ascii="Times New Roman" w:eastAsia="Cambria" w:hAnsi="Times New Roman"/>
          <w:b/>
          <w:sz w:val="24"/>
          <w:szCs w:val="24"/>
        </w:rPr>
        <w:t>2</w:t>
      </w:r>
      <w:r w:rsidRPr="004B7167">
        <w:rPr>
          <w:rFonts w:ascii="Times New Roman" w:eastAsia="Cambria" w:hAnsi="Times New Roman"/>
          <w:b/>
          <w:sz w:val="24"/>
          <w:szCs w:val="24"/>
        </w:rPr>
        <w:t xml:space="preserve"> </w:t>
      </w:r>
      <w:r w:rsidR="00755991">
        <w:rPr>
          <w:rFonts w:ascii="Times New Roman" w:eastAsia="Cambria" w:hAnsi="Times New Roman"/>
          <w:b/>
          <w:sz w:val="24"/>
          <w:szCs w:val="24"/>
        </w:rPr>
        <w:t xml:space="preserve">General </w:t>
      </w:r>
      <w:r w:rsidRPr="004B7167">
        <w:rPr>
          <w:rFonts w:ascii="Times New Roman" w:eastAsia="Cambria" w:hAnsi="Times New Roman"/>
          <w:b/>
          <w:sz w:val="24"/>
          <w:szCs w:val="24"/>
        </w:rPr>
        <w:t xml:space="preserve"> </w:t>
      </w:r>
    </w:p>
    <w:p w14:paraId="372FCC66" w14:textId="77777777"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bCs/>
          <w:sz w:val="24"/>
          <w:szCs w:val="24"/>
        </w:rPr>
      </w:pPr>
      <w:r w:rsidRPr="00DC6C77">
        <w:rPr>
          <w:rFonts w:ascii="Times New Roman" w:hAnsi="Times New Roman"/>
          <w:sz w:val="24"/>
          <w:szCs w:val="24"/>
        </w:rPr>
        <w:t xml:space="preserve">When a new activity or a modification of an existing activity, an unusual or non-routine task, a corrective or preventive action request, an incident report, an emergency report from a real event or a drill, a risk assessment must be completed or updated accordingly. </w:t>
      </w:r>
    </w:p>
    <w:p w14:paraId="3FC141E4" w14:textId="77777777" w:rsidR="00DC6C77" w:rsidRPr="00DF340C" w:rsidRDefault="00DC6C77" w:rsidP="00DC6C77">
      <w:pPr>
        <w:pStyle w:val="ListParagraph"/>
        <w:spacing w:after="0"/>
        <w:ind w:left="792"/>
        <w:rPr>
          <w:rFonts w:ascii="Times New Roman" w:hAnsi="Times New Roman"/>
          <w:bCs/>
          <w:sz w:val="24"/>
          <w:szCs w:val="24"/>
        </w:rPr>
      </w:pPr>
    </w:p>
    <w:p w14:paraId="7409A3B0" w14:textId="77777777"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bCs/>
          <w:sz w:val="24"/>
          <w:szCs w:val="24"/>
        </w:rPr>
      </w:pPr>
      <w:r w:rsidRPr="00DC6C77">
        <w:rPr>
          <w:rFonts w:ascii="Times New Roman" w:hAnsi="Times New Roman"/>
          <w:sz w:val="24"/>
          <w:szCs w:val="24"/>
        </w:rPr>
        <w:t xml:space="preserve">The risk assessment is led by the HS Manager or Safety Representative (if applicable) and must be made in collaboration with trained site risk assessment team familiar with the completion of the task assessed. </w:t>
      </w:r>
    </w:p>
    <w:p w14:paraId="30D98B4D" w14:textId="77777777" w:rsidR="00DC6C77" w:rsidRPr="00DB1C5D" w:rsidRDefault="00DC6C77" w:rsidP="00DC6C77">
      <w:pPr>
        <w:rPr>
          <w:rFonts w:ascii="Times New Roman" w:hAnsi="Times New Roman"/>
          <w:bCs/>
          <w:sz w:val="24"/>
          <w:szCs w:val="24"/>
        </w:rPr>
      </w:pPr>
    </w:p>
    <w:p w14:paraId="24C1E643" w14:textId="0E646E38"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bCs/>
          <w:sz w:val="24"/>
          <w:szCs w:val="24"/>
        </w:rPr>
      </w:pPr>
      <w:r w:rsidRPr="00DC6C77">
        <w:rPr>
          <w:rFonts w:ascii="Times New Roman" w:hAnsi="Times New Roman"/>
          <w:sz w:val="24"/>
          <w:szCs w:val="24"/>
        </w:rPr>
        <w:t>Each site completes a Risk assessment</w:t>
      </w:r>
      <w:r w:rsidRPr="00DC6C77">
        <w:rPr>
          <w:rFonts w:ascii="Times New Roman" w:hAnsi="Times New Roman"/>
          <w:b/>
          <w:bCs/>
          <w:sz w:val="24"/>
          <w:szCs w:val="24"/>
        </w:rPr>
        <w:t xml:space="preserve"> </w:t>
      </w:r>
      <w:r w:rsidRPr="00DC6C77">
        <w:rPr>
          <w:rFonts w:ascii="Times New Roman" w:hAnsi="Times New Roman"/>
          <w:sz w:val="24"/>
          <w:szCs w:val="24"/>
        </w:rPr>
        <w:t xml:space="preserve">using the </w:t>
      </w:r>
      <w:r w:rsidRPr="00BA767F">
        <w:rPr>
          <w:rFonts w:ascii="Times New Roman" w:hAnsi="Times New Roman"/>
          <w:b/>
          <w:bCs/>
          <w:sz w:val="24"/>
          <w:szCs w:val="24"/>
        </w:rPr>
        <w:t xml:space="preserve">Risk </w:t>
      </w:r>
      <w:proofErr w:type="spellStart"/>
      <w:r w:rsidRPr="00BA767F">
        <w:rPr>
          <w:rFonts w:ascii="Times New Roman" w:hAnsi="Times New Roman"/>
          <w:b/>
          <w:bCs/>
          <w:sz w:val="24"/>
          <w:szCs w:val="24"/>
        </w:rPr>
        <w:t>Assement</w:t>
      </w:r>
      <w:proofErr w:type="spellEnd"/>
      <w:r w:rsidRPr="00BA767F">
        <w:rPr>
          <w:rFonts w:ascii="Times New Roman" w:hAnsi="Times New Roman"/>
          <w:b/>
          <w:bCs/>
          <w:sz w:val="24"/>
          <w:szCs w:val="24"/>
        </w:rPr>
        <w:t xml:space="preserve"> Template</w:t>
      </w:r>
      <w:r w:rsidRPr="00DC6C77">
        <w:rPr>
          <w:rFonts w:ascii="Times New Roman" w:hAnsi="Times New Roman"/>
          <w:sz w:val="24"/>
          <w:szCs w:val="24"/>
        </w:rPr>
        <w:t xml:space="preserve"> (</w:t>
      </w:r>
      <w:r w:rsidR="008603CE">
        <w:rPr>
          <w:rFonts w:ascii="Times New Roman" w:hAnsi="Times New Roman"/>
          <w:b/>
          <w:bCs/>
          <w:sz w:val="24"/>
          <w:szCs w:val="24"/>
        </w:rPr>
        <w:t>EMS</w:t>
      </w:r>
      <w:r>
        <w:rPr>
          <w:rFonts w:ascii="Times New Roman" w:hAnsi="Times New Roman"/>
          <w:b/>
          <w:bCs/>
          <w:sz w:val="24"/>
          <w:szCs w:val="24"/>
        </w:rPr>
        <w:t>/</w:t>
      </w:r>
      <w:r w:rsidRPr="00DC6C77">
        <w:rPr>
          <w:rFonts w:ascii="Times New Roman" w:hAnsi="Times New Roman"/>
          <w:b/>
          <w:bCs/>
          <w:sz w:val="24"/>
          <w:szCs w:val="24"/>
        </w:rPr>
        <w:t>OHS</w:t>
      </w:r>
      <w:r>
        <w:rPr>
          <w:rFonts w:ascii="Times New Roman" w:hAnsi="Times New Roman"/>
          <w:b/>
          <w:bCs/>
          <w:sz w:val="24"/>
          <w:szCs w:val="24"/>
        </w:rPr>
        <w:t>/</w:t>
      </w:r>
      <w:r w:rsidRPr="00DC6C77">
        <w:rPr>
          <w:rFonts w:ascii="Times New Roman" w:hAnsi="Times New Roman"/>
          <w:b/>
          <w:bCs/>
          <w:sz w:val="24"/>
          <w:szCs w:val="24"/>
        </w:rPr>
        <w:t>F0</w:t>
      </w:r>
      <w:r>
        <w:rPr>
          <w:rFonts w:ascii="Times New Roman" w:hAnsi="Times New Roman"/>
          <w:b/>
          <w:bCs/>
          <w:sz w:val="24"/>
          <w:szCs w:val="24"/>
        </w:rPr>
        <w:t>2</w:t>
      </w:r>
      <w:r w:rsidRPr="00DC6C77">
        <w:rPr>
          <w:rFonts w:ascii="Times New Roman" w:hAnsi="Times New Roman"/>
          <w:b/>
          <w:bCs/>
          <w:sz w:val="24"/>
          <w:szCs w:val="24"/>
        </w:rPr>
        <w:t xml:space="preserve">). </w:t>
      </w:r>
      <w:r w:rsidRPr="00DC6C77">
        <w:rPr>
          <w:rFonts w:ascii="Times New Roman" w:hAnsi="Times New Roman"/>
          <w:sz w:val="24"/>
          <w:szCs w:val="24"/>
        </w:rPr>
        <w:t>The names of participants, dates and activities covered during the assessment are written in the tab “attendance” of the record sheet</w:t>
      </w:r>
    </w:p>
    <w:p w14:paraId="3DAB5149" w14:textId="77777777" w:rsidR="00DC6C77" w:rsidRPr="00DB1C5D" w:rsidRDefault="00DC6C77" w:rsidP="00DC6C77">
      <w:pPr>
        <w:rPr>
          <w:rFonts w:ascii="Times New Roman" w:hAnsi="Times New Roman"/>
          <w:bCs/>
          <w:sz w:val="24"/>
          <w:szCs w:val="24"/>
        </w:rPr>
      </w:pPr>
    </w:p>
    <w:p w14:paraId="705A3927" w14:textId="77777777"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sz w:val="24"/>
          <w:szCs w:val="24"/>
        </w:rPr>
        <w:t xml:space="preserve">Description of the Task, Equipment or Operation must be clearly identified and described to ensure that risk assessment is as representative as possible. </w:t>
      </w:r>
    </w:p>
    <w:p w14:paraId="504F92FD" w14:textId="77777777" w:rsidR="00DC6C77" w:rsidRPr="00DB1C5D" w:rsidRDefault="00DC6C77" w:rsidP="00DC6C77">
      <w:pPr>
        <w:rPr>
          <w:rFonts w:ascii="Times New Roman" w:hAnsi="Times New Roman"/>
          <w:sz w:val="24"/>
          <w:szCs w:val="24"/>
        </w:rPr>
      </w:pPr>
    </w:p>
    <w:p w14:paraId="17C6DDA3" w14:textId="77777777"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sz w:val="24"/>
          <w:szCs w:val="24"/>
        </w:rPr>
        <w:t>For each hazard, the risk assessment team lists the following elements in the appropriate columns of the risk assessment form: hazards; who might be harm and consequence or possible harm.</w:t>
      </w:r>
    </w:p>
    <w:p w14:paraId="43317501" w14:textId="77777777" w:rsidR="00DC6C77" w:rsidRPr="00DB1C5D" w:rsidRDefault="00DC6C77" w:rsidP="00DC6C77">
      <w:pPr>
        <w:rPr>
          <w:rFonts w:ascii="Times New Roman" w:hAnsi="Times New Roman"/>
          <w:sz w:val="24"/>
          <w:szCs w:val="24"/>
        </w:rPr>
      </w:pPr>
    </w:p>
    <w:p w14:paraId="5B628971" w14:textId="7782D48A"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sz w:val="24"/>
          <w:szCs w:val="24"/>
        </w:rPr>
        <w:t xml:space="preserve">Using the criteria set out in the document </w:t>
      </w:r>
      <w:r w:rsidRPr="00DC6C77">
        <w:rPr>
          <w:rFonts w:ascii="Times New Roman" w:hAnsi="Times New Roman"/>
          <w:b/>
          <w:bCs/>
          <w:sz w:val="24"/>
          <w:szCs w:val="24"/>
        </w:rPr>
        <w:t>Risk Matrix and guideline (</w:t>
      </w:r>
      <w:r w:rsidR="00954356">
        <w:rPr>
          <w:rFonts w:ascii="Times New Roman" w:hAnsi="Times New Roman"/>
          <w:b/>
          <w:bCs/>
          <w:sz w:val="24"/>
          <w:szCs w:val="24"/>
        </w:rPr>
        <w:t>EMS</w:t>
      </w:r>
      <w:r>
        <w:rPr>
          <w:rFonts w:ascii="Times New Roman" w:hAnsi="Times New Roman"/>
          <w:b/>
          <w:bCs/>
          <w:sz w:val="24"/>
          <w:szCs w:val="24"/>
        </w:rPr>
        <w:t>/</w:t>
      </w:r>
      <w:r w:rsidRPr="00DC6C77">
        <w:rPr>
          <w:rFonts w:ascii="Times New Roman" w:hAnsi="Times New Roman"/>
          <w:b/>
          <w:bCs/>
          <w:sz w:val="24"/>
          <w:szCs w:val="24"/>
        </w:rPr>
        <w:t>OHS</w:t>
      </w:r>
      <w:r>
        <w:rPr>
          <w:rFonts w:ascii="Times New Roman" w:hAnsi="Times New Roman"/>
          <w:b/>
          <w:bCs/>
          <w:sz w:val="24"/>
          <w:szCs w:val="24"/>
        </w:rPr>
        <w:t>/</w:t>
      </w:r>
      <w:r w:rsidRPr="00DC6C77">
        <w:rPr>
          <w:rFonts w:ascii="Times New Roman" w:hAnsi="Times New Roman"/>
          <w:b/>
          <w:bCs/>
          <w:sz w:val="24"/>
          <w:szCs w:val="24"/>
        </w:rPr>
        <w:t xml:space="preserve"> R03)</w:t>
      </w:r>
      <w:r w:rsidRPr="00DC6C77">
        <w:rPr>
          <w:rFonts w:ascii="Times New Roman" w:hAnsi="Times New Roman"/>
          <w:sz w:val="24"/>
          <w:szCs w:val="24"/>
        </w:rPr>
        <w:t>, the team identifies the potential severity and probability of occurrence, for each dangerous situation.</w:t>
      </w:r>
    </w:p>
    <w:p w14:paraId="6E3FAB56" w14:textId="77777777" w:rsidR="00DC6C77" w:rsidRPr="00DF340C" w:rsidRDefault="00DC6C77" w:rsidP="00DC6C77">
      <w:pPr>
        <w:pStyle w:val="ListParagraph"/>
        <w:spacing w:after="0"/>
        <w:ind w:left="792"/>
        <w:rPr>
          <w:rFonts w:ascii="Times New Roman" w:hAnsi="Times New Roman"/>
          <w:sz w:val="24"/>
          <w:szCs w:val="24"/>
        </w:rPr>
      </w:pPr>
    </w:p>
    <w:p w14:paraId="1B9CE2AD" w14:textId="77777777" w:rsidR="00DC6C77" w:rsidRPr="00DC6C77" w:rsidRDefault="00DC6C77" w:rsidP="00DC6C77">
      <w:pPr>
        <w:pStyle w:val="ListParagraph"/>
        <w:widowControl/>
        <w:numPr>
          <w:ilvl w:val="0"/>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sz w:val="24"/>
          <w:szCs w:val="24"/>
        </w:rPr>
        <w:t>In order to obtain the most realistic result, it is appropriate that members of the team ask the following questions and consider the answers in the risk assessment:</w:t>
      </w:r>
    </w:p>
    <w:p w14:paraId="6CB0D7FE" w14:textId="77777777" w:rsidR="00DC6C77" w:rsidRPr="00DC6C77" w:rsidRDefault="00DC6C77" w:rsidP="00DC6C77">
      <w:pPr>
        <w:pStyle w:val="ListParagraph"/>
        <w:widowControl/>
        <w:numPr>
          <w:ilvl w:val="1"/>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color w:val="000000"/>
          <w:sz w:val="24"/>
          <w:szCs w:val="24"/>
          <w:shd w:val="clear" w:color="auto" w:fill="FFFFFF"/>
        </w:rPr>
        <w:t>Has any incident ever occurred regarding the activity assessed?</w:t>
      </w:r>
    </w:p>
    <w:p w14:paraId="575B209C" w14:textId="77777777" w:rsidR="00DC6C77" w:rsidRPr="00DC6C77" w:rsidRDefault="00DC6C77" w:rsidP="00DC6C77">
      <w:pPr>
        <w:pStyle w:val="ListParagraph"/>
        <w:widowControl/>
        <w:numPr>
          <w:ilvl w:val="1"/>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sz w:val="24"/>
          <w:szCs w:val="24"/>
        </w:rPr>
        <w:t>If so, what were the real consequences of the incidents? How often did these incidents have occurred?</w:t>
      </w:r>
    </w:p>
    <w:p w14:paraId="5DFEEBE5" w14:textId="77777777" w:rsidR="00DC6C77" w:rsidRPr="00DC6C77" w:rsidRDefault="00DC6C77" w:rsidP="00DC6C77">
      <w:pPr>
        <w:pStyle w:val="ListParagraph"/>
        <w:widowControl/>
        <w:numPr>
          <w:ilvl w:val="1"/>
          <w:numId w:val="3"/>
        </w:numPr>
        <w:overflowPunct/>
        <w:snapToGrid/>
        <w:spacing w:after="0" w:line="276" w:lineRule="auto"/>
        <w:textAlignment w:val="auto"/>
        <w:rPr>
          <w:rFonts w:ascii="Times New Roman" w:hAnsi="Times New Roman"/>
          <w:sz w:val="24"/>
          <w:szCs w:val="24"/>
        </w:rPr>
      </w:pPr>
      <w:r w:rsidRPr="00DC6C77">
        <w:rPr>
          <w:rFonts w:ascii="Times New Roman" w:hAnsi="Times New Roman"/>
          <w:sz w:val="24"/>
          <w:szCs w:val="24"/>
        </w:rPr>
        <w:t>If not, what would be the most likely consequence to occur if an incident happens related to the activity assessed? How often is this consequence likely to occur?</w:t>
      </w:r>
    </w:p>
    <w:p w14:paraId="17AC8743" w14:textId="55CCAF9D" w:rsidR="00DC6C77" w:rsidRDefault="00DC6C77" w:rsidP="00DC6C77">
      <w:pPr>
        <w:pStyle w:val="ListParagraph"/>
        <w:widowControl/>
        <w:numPr>
          <w:ilvl w:val="1"/>
          <w:numId w:val="3"/>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t>Scenarios regarding identified consequences shall not be based on more than two conditional situations. Thus, if more than two conditions (if) are necessary to assess the risk, it must be considered unlikely to occur (unrealistic).</w:t>
      </w:r>
    </w:p>
    <w:p w14:paraId="2879F560" w14:textId="77777777" w:rsidR="006D155A" w:rsidRDefault="006D155A" w:rsidP="006D155A">
      <w:pPr>
        <w:pStyle w:val="ListParagraph"/>
        <w:widowControl/>
        <w:overflowPunct/>
        <w:autoSpaceDE/>
        <w:autoSpaceDN/>
        <w:adjustRightInd/>
        <w:snapToGrid/>
        <w:spacing w:after="200" w:line="276" w:lineRule="auto"/>
        <w:ind w:left="1440"/>
        <w:textAlignment w:val="auto"/>
        <w:rPr>
          <w:rFonts w:ascii="Times New Roman" w:hAnsi="Times New Roman"/>
          <w:sz w:val="24"/>
          <w:szCs w:val="24"/>
        </w:rPr>
      </w:pPr>
    </w:p>
    <w:p w14:paraId="01FF8734" w14:textId="4BE692C3" w:rsidR="00DC6C77" w:rsidRPr="006D155A" w:rsidRDefault="00DC6C77" w:rsidP="006D155A">
      <w:pPr>
        <w:pStyle w:val="ListParagraph"/>
        <w:widowControl/>
        <w:numPr>
          <w:ilvl w:val="2"/>
          <w:numId w:val="7"/>
        </w:numPr>
        <w:overflowPunct/>
        <w:autoSpaceDE/>
        <w:autoSpaceDN/>
        <w:adjustRightInd/>
        <w:snapToGrid/>
        <w:spacing w:after="200" w:line="276" w:lineRule="auto"/>
        <w:textAlignment w:val="auto"/>
        <w:rPr>
          <w:rFonts w:ascii="Times New Roman" w:hAnsi="Times New Roman"/>
          <w:b/>
          <w:bCs/>
          <w:sz w:val="24"/>
          <w:szCs w:val="24"/>
        </w:rPr>
      </w:pPr>
      <w:r w:rsidRPr="006D155A">
        <w:rPr>
          <w:rFonts w:ascii="Times New Roman" w:hAnsi="Times New Roman"/>
          <w:b/>
          <w:bCs/>
          <w:sz w:val="24"/>
          <w:szCs w:val="24"/>
        </w:rPr>
        <w:t>Assessment of Residual Risk</w:t>
      </w:r>
    </w:p>
    <w:p w14:paraId="42F29641" w14:textId="502A0509"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proofErr w:type="gramStart"/>
      <w:r w:rsidRPr="00DC6C77">
        <w:rPr>
          <w:rFonts w:ascii="Times New Roman" w:hAnsi="Times New Roman"/>
          <w:sz w:val="24"/>
          <w:szCs w:val="24"/>
        </w:rPr>
        <w:t>Taking into account</w:t>
      </w:r>
      <w:proofErr w:type="gramEnd"/>
      <w:r w:rsidRPr="00DC6C77">
        <w:rPr>
          <w:rFonts w:ascii="Times New Roman" w:hAnsi="Times New Roman"/>
          <w:sz w:val="24"/>
          <w:szCs w:val="24"/>
        </w:rPr>
        <w:t xml:space="preserve"> the means of control currently in place, the team assesses the residual risk by using the method described in </w:t>
      </w:r>
      <w:r w:rsidRPr="00DC6C77">
        <w:rPr>
          <w:rFonts w:ascii="Times New Roman" w:hAnsi="Times New Roman"/>
          <w:b/>
          <w:bCs/>
          <w:sz w:val="24"/>
          <w:szCs w:val="24"/>
        </w:rPr>
        <w:t>Risk Matrix and guideline</w:t>
      </w:r>
      <w:r w:rsidRPr="00DC6C77">
        <w:rPr>
          <w:rFonts w:ascii="Times New Roman" w:hAnsi="Times New Roman"/>
          <w:sz w:val="24"/>
          <w:szCs w:val="24"/>
        </w:rPr>
        <w:t xml:space="preserve"> </w:t>
      </w:r>
      <w:r w:rsidRPr="00DC6C77">
        <w:rPr>
          <w:rFonts w:ascii="Times New Roman" w:hAnsi="Times New Roman"/>
          <w:b/>
          <w:bCs/>
          <w:sz w:val="24"/>
          <w:szCs w:val="24"/>
        </w:rPr>
        <w:t>(</w:t>
      </w:r>
      <w:r w:rsidR="00103FE8">
        <w:rPr>
          <w:rFonts w:ascii="Times New Roman" w:hAnsi="Times New Roman"/>
          <w:b/>
          <w:bCs/>
          <w:sz w:val="24"/>
          <w:szCs w:val="24"/>
        </w:rPr>
        <w:t>EMS</w:t>
      </w:r>
      <w:r w:rsidR="006D155A">
        <w:rPr>
          <w:rFonts w:ascii="Times New Roman" w:hAnsi="Times New Roman"/>
          <w:b/>
          <w:bCs/>
          <w:sz w:val="24"/>
          <w:szCs w:val="24"/>
        </w:rPr>
        <w:t>/</w:t>
      </w:r>
      <w:r w:rsidRPr="00DC6C77">
        <w:rPr>
          <w:rFonts w:ascii="Times New Roman" w:hAnsi="Times New Roman"/>
          <w:b/>
          <w:bCs/>
          <w:sz w:val="24"/>
          <w:szCs w:val="24"/>
        </w:rPr>
        <w:t>OHS</w:t>
      </w:r>
      <w:r w:rsidR="006D155A">
        <w:rPr>
          <w:rFonts w:ascii="Times New Roman" w:hAnsi="Times New Roman"/>
          <w:b/>
          <w:bCs/>
          <w:sz w:val="24"/>
          <w:szCs w:val="24"/>
        </w:rPr>
        <w:t>/</w:t>
      </w:r>
      <w:r w:rsidRPr="00DC6C77">
        <w:rPr>
          <w:rFonts w:ascii="Times New Roman" w:hAnsi="Times New Roman"/>
          <w:b/>
          <w:bCs/>
          <w:sz w:val="24"/>
          <w:szCs w:val="24"/>
        </w:rPr>
        <w:t>R03)</w:t>
      </w:r>
    </w:p>
    <w:p w14:paraId="6F7B1693" w14:textId="77777777"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t>Dangers are then prioritized in terms of their risk level, which also determines the delay at which means of control should be implemented. Items in red must be prioritized.</w:t>
      </w:r>
    </w:p>
    <w:p w14:paraId="601E09E0" w14:textId="77777777"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t>When a red or orange residual risk is raised link with a risk machine (e.g. available mobile part, etc.), a risk assessment machine guarding must be carried out according to Risk Matrix and guideline instruction.</w:t>
      </w:r>
    </w:p>
    <w:p w14:paraId="7B6DB59B" w14:textId="77777777"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t>The HS Site Leader determines the means of control to implement in order to eliminate, control, mitigate or minimize hazards. To determine the means of control to put in place, the HS Site Leader considers the following elements:</w:t>
      </w:r>
    </w:p>
    <w:p w14:paraId="3ADCF657" w14:textId="77777777"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t>specific OHS objectives;</w:t>
      </w:r>
    </w:p>
    <w:p w14:paraId="49E34B56" w14:textId="77777777"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t>legal and other applicable requirements;</w:t>
      </w:r>
    </w:p>
    <w:p w14:paraId="2FCDF304" w14:textId="77777777" w:rsidR="00DC6C77" w:rsidRPr="00DC6C77" w:rsidRDefault="00DC6C77" w:rsidP="00DC6C77">
      <w:pPr>
        <w:pStyle w:val="ListParagraph"/>
        <w:widowControl/>
        <w:numPr>
          <w:ilvl w:val="0"/>
          <w:numId w:val="5"/>
        </w:numPr>
        <w:overflowPunct/>
        <w:autoSpaceDE/>
        <w:autoSpaceDN/>
        <w:adjustRightInd/>
        <w:snapToGrid/>
        <w:spacing w:after="200" w:line="276" w:lineRule="auto"/>
        <w:textAlignment w:val="auto"/>
        <w:rPr>
          <w:rFonts w:ascii="Times New Roman" w:hAnsi="Times New Roman"/>
          <w:sz w:val="24"/>
          <w:szCs w:val="24"/>
        </w:rPr>
      </w:pPr>
      <w:r w:rsidRPr="00DC6C77">
        <w:rPr>
          <w:rFonts w:ascii="Times New Roman" w:hAnsi="Times New Roman"/>
          <w:sz w:val="24"/>
          <w:szCs w:val="24"/>
        </w:rPr>
        <w:lastRenderedPageBreak/>
        <w:t>results obtained following application of the weighting factory resources of the company (human, financial, technical, etc.).</w:t>
      </w:r>
    </w:p>
    <w:p w14:paraId="0AF0B2F4" w14:textId="77777777" w:rsidR="00DC6C77" w:rsidRPr="00DF340C" w:rsidRDefault="00DC6C77" w:rsidP="00DC6C77">
      <w:pPr>
        <w:pStyle w:val="ListBullet"/>
        <w:numPr>
          <w:ilvl w:val="0"/>
          <w:numId w:val="5"/>
        </w:numPr>
        <w:rPr>
          <w:rFonts w:ascii="Times New Roman" w:hAnsi="Times New Roman" w:cs="Times New Roman"/>
          <w:sz w:val="24"/>
          <w:szCs w:val="24"/>
          <w:lang w:val="en-US"/>
        </w:rPr>
      </w:pPr>
      <w:r w:rsidRPr="00DF340C">
        <w:rPr>
          <w:rFonts w:ascii="Times New Roman" w:hAnsi="Times New Roman" w:cs="Times New Roman"/>
          <w:sz w:val="24"/>
          <w:szCs w:val="24"/>
          <w:lang w:val="en-US"/>
        </w:rPr>
        <w:t>He also takes into account the hierarchy of means of control and ensures that the means of control to implement are feasible:</w:t>
      </w:r>
    </w:p>
    <w:p w14:paraId="4F0DED97" w14:textId="77777777" w:rsidR="00DC6C77" w:rsidRPr="00DF340C" w:rsidRDefault="00DC6C77" w:rsidP="006D155A">
      <w:pPr>
        <w:pStyle w:val="ListBullet"/>
        <w:numPr>
          <w:ilvl w:val="1"/>
          <w:numId w:val="5"/>
        </w:numPr>
        <w:rPr>
          <w:rFonts w:ascii="Times New Roman" w:hAnsi="Times New Roman" w:cs="Times New Roman"/>
          <w:sz w:val="24"/>
          <w:szCs w:val="24"/>
          <w:lang w:val="en-US"/>
        </w:rPr>
      </w:pPr>
      <w:r w:rsidRPr="00DF340C">
        <w:rPr>
          <w:rFonts w:ascii="Times New Roman" w:hAnsi="Times New Roman" w:cs="Times New Roman"/>
          <w:sz w:val="24"/>
          <w:szCs w:val="24"/>
          <w:lang w:val="en-US"/>
        </w:rPr>
        <w:t>elimination;</w:t>
      </w:r>
    </w:p>
    <w:p w14:paraId="6460A779" w14:textId="77777777" w:rsidR="00DC6C77" w:rsidRPr="00DF340C" w:rsidRDefault="00DC6C77" w:rsidP="006D155A">
      <w:pPr>
        <w:pStyle w:val="ListBullet"/>
        <w:numPr>
          <w:ilvl w:val="1"/>
          <w:numId w:val="5"/>
        </w:numPr>
        <w:rPr>
          <w:rFonts w:ascii="Times New Roman" w:hAnsi="Times New Roman" w:cs="Times New Roman"/>
          <w:sz w:val="24"/>
          <w:szCs w:val="24"/>
          <w:lang w:val="en-US"/>
        </w:rPr>
      </w:pPr>
      <w:r w:rsidRPr="00DF340C">
        <w:rPr>
          <w:rFonts w:ascii="Times New Roman" w:hAnsi="Times New Roman" w:cs="Times New Roman"/>
          <w:sz w:val="24"/>
          <w:szCs w:val="24"/>
          <w:lang w:val="en-US"/>
        </w:rPr>
        <w:t>substitution;</w:t>
      </w:r>
    </w:p>
    <w:p w14:paraId="6B05C331" w14:textId="77777777" w:rsidR="00DC6C77" w:rsidRPr="00DF340C" w:rsidRDefault="00DC6C77" w:rsidP="006D155A">
      <w:pPr>
        <w:pStyle w:val="ListBullet"/>
        <w:numPr>
          <w:ilvl w:val="1"/>
          <w:numId w:val="5"/>
        </w:numPr>
        <w:rPr>
          <w:rFonts w:ascii="Times New Roman" w:hAnsi="Times New Roman" w:cs="Times New Roman"/>
          <w:sz w:val="24"/>
          <w:szCs w:val="24"/>
          <w:lang w:val="en-US"/>
        </w:rPr>
      </w:pPr>
      <w:r w:rsidRPr="00DF340C">
        <w:rPr>
          <w:rFonts w:ascii="Times New Roman" w:hAnsi="Times New Roman" w:cs="Times New Roman"/>
          <w:sz w:val="24"/>
          <w:szCs w:val="24"/>
          <w:lang w:val="en-US"/>
        </w:rPr>
        <w:t>engineering controls;</w:t>
      </w:r>
    </w:p>
    <w:p w14:paraId="571E20C4" w14:textId="77777777" w:rsidR="00DC6C77" w:rsidRPr="00DF340C" w:rsidRDefault="00DC6C77" w:rsidP="006D155A">
      <w:pPr>
        <w:pStyle w:val="ListBullet"/>
        <w:numPr>
          <w:ilvl w:val="1"/>
          <w:numId w:val="5"/>
        </w:numPr>
        <w:rPr>
          <w:rFonts w:ascii="Times New Roman" w:hAnsi="Times New Roman" w:cs="Times New Roman"/>
          <w:sz w:val="24"/>
          <w:szCs w:val="24"/>
          <w:lang w:val="en-US"/>
        </w:rPr>
      </w:pPr>
      <w:r w:rsidRPr="00DF340C">
        <w:rPr>
          <w:rFonts w:ascii="Times New Roman" w:hAnsi="Times New Roman" w:cs="Times New Roman"/>
          <w:sz w:val="24"/>
          <w:szCs w:val="24"/>
          <w:lang w:val="en-US"/>
        </w:rPr>
        <w:t>signage/warning and/or administrative controls;</w:t>
      </w:r>
    </w:p>
    <w:p w14:paraId="39DBE3AF" w14:textId="77777777" w:rsidR="00DC6C77" w:rsidRDefault="00DC6C77" w:rsidP="006D155A">
      <w:pPr>
        <w:pStyle w:val="ListBullet"/>
        <w:numPr>
          <w:ilvl w:val="1"/>
          <w:numId w:val="5"/>
        </w:numPr>
        <w:rPr>
          <w:rFonts w:ascii="Times New Roman" w:hAnsi="Times New Roman" w:cs="Times New Roman"/>
          <w:sz w:val="24"/>
          <w:szCs w:val="24"/>
          <w:lang w:val="en-US"/>
        </w:rPr>
      </w:pPr>
      <w:r w:rsidRPr="00DF340C">
        <w:rPr>
          <w:rFonts w:ascii="Times New Roman" w:hAnsi="Times New Roman" w:cs="Times New Roman"/>
          <w:sz w:val="24"/>
          <w:szCs w:val="24"/>
          <w:lang w:val="en-US"/>
        </w:rPr>
        <w:t>Personal protective equipment.</w:t>
      </w:r>
    </w:p>
    <w:p w14:paraId="5A7FACC9" w14:textId="77777777" w:rsidR="00656B55" w:rsidRPr="004B7167" w:rsidRDefault="00656B55">
      <w:pPr>
        <w:spacing w:after="0" w:line="276" w:lineRule="auto"/>
        <w:rPr>
          <w:rFonts w:ascii="Times New Roman" w:eastAsia="Cambria" w:hAnsi="Times New Roman"/>
          <w:sz w:val="24"/>
          <w:szCs w:val="24"/>
        </w:rPr>
      </w:pPr>
    </w:p>
    <w:p w14:paraId="6F147575"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1.5 Records</w:t>
      </w:r>
    </w:p>
    <w:tbl>
      <w:tblPr>
        <w:tblStyle w:val="a"/>
        <w:tblW w:w="9662"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8"/>
        <w:gridCol w:w="3420"/>
        <w:gridCol w:w="1818"/>
        <w:gridCol w:w="2646"/>
      </w:tblGrid>
      <w:tr w:rsidR="005B61B1" w:rsidRPr="00971559" w14:paraId="4622A8E9" w14:textId="77777777" w:rsidTr="00506128">
        <w:trPr>
          <w:trHeight w:val="249"/>
        </w:trPr>
        <w:tc>
          <w:tcPr>
            <w:tcW w:w="1778" w:type="dxa"/>
            <w:shd w:val="clear" w:color="auto" w:fill="F2F2F2"/>
          </w:tcPr>
          <w:p w14:paraId="13F079F2" w14:textId="77777777" w:rsidR="005B61B1" w:rsidRPr="00971559" w:rsidRDefault="005B61B1" w:rsidP="00050A24">
            <w:pPr>
              <w:pStyle w:val="NoSpacing"/>
              <w:rPr>
                <w:rFonts w:ascii="Times New Roman" w:hAnsi="Times New Roman"/>
                <w:sz w:val="24"/>
                <w:szCs w:val="24"/>
              </w:rPr>
            </w:pPr>
          </w:p>
        </w:tc>
        <w:tc>
          <w:tcPr>
            <w:tcW w:w="3420" w:type="dxa"/>
            <w:shd w:val="clear" w:color="auto" w:fill="F2F2F2"/>
            <w:vAlign w:val="center"/>
          </w:tcPr>
          <w:p w14:paraId="7EEAEC8E" w14:textId="6FAE7CA3"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Record Description</w:t>
            </w:r>
          </w:p>
        </w:tc>
        <w:tc>
          <w:tcPr>
            <w:tcW w:w="1818" w:type="dxa"/>
            <w:shd w:val="clear" w:color="auto" w:fill="F2F2F2"/>
            <w:vAlign w:val="center"/>
          </w:tcPr>
          <w:p w14:paraId="158208E3"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Retention Responsibility</w:t>
            </w:r>
          </w:p>
        </w:tc>
        <w:tc>
          <w:tcPr>
            <w:tcW w:w="2646" w:type="dxa"/>
            <w:shd w:val="clear" w:color="auto" w:fill="F2F2F2"/>
            <w:vAlign w:val="center"/>
          </w:tcPr>
          <w:p w14:paraId="389BA556"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Minimum Retention Time</w:t>
            </w:r>
          </w:p>
        </w:tc>
      </w:tr>
      <w:tr w:rsidR="005B61B1" w:rsidRPr="00971559" w14:paraId="5274D461" w14:textId="77777777" w:rsidTr="00506128">
        <w:trPr>
          <w:trHeight w:val="545"/>
        </w:trPr>
        <w:tc>
          <w:tcPr>
            <w:tcW w:w="1778" w:type="dxa"/>
          </w:tcPr>
          <w:p w14:paraId="390F85DD" w14:textId="3BF4BD29" w:rsidR="005B61B1" w:rsidRPr="00012696" w:rsidRDefault="00103FE8" w:rsidP="00050A24">
            <w:pPr>
              <w:pStyle w:val="NoSpacing"/>
              <w:rPr>
                <w:rFonts w:ascii="Times New Roman" w:hAnsi="Times New Roman"/>
                <w:sz w:val="24"/>
                <w:szCs w:val="24"/>
              </w:rPr>
            </w:pPr>
            <w:r>
              <w:rPr>
                <w:rFonts w:ascii="Times New Roman" w:eastAsia="Cambria" w:hAnsi="Times New Roman"/>
                <w:sz w:val="24"/>
                <w:szCs w:val="24"/>
              </w:rPr>
              <w:t>EMS</w:t>
            </w:r>
            <w:r w:rsidR="00506128">
              <w:rPr>
                <w:rFonts w:ascii="Times New Roman" w:eastAsia="Cambria" w:hAnsi="Times New Roman"/>
                <w:sz w:val="24"/>
                <w:szCs w:val="24"/>
              </w:rPr>
              <w:t>/OHS/</w:t>
            </w:r>
            <w:r w:rsidR="001B4273">
              <w:rPr>
                <w:rFonts w:ascii="Times New Roman" w:eastAsia="Cambria" w:hAnsi="Times New Roman"/>
                <w:sz w:val="24"/>
                <w:szCs w:val="24"/>
              </w:rPr>
              <w:t>R03</w:t>
            </w:r>
          </w:p>
        </w:tc>
        <w:tc>
          <w:tcPr>
            <w:tcW w:w="3420" w:type="dxa"/>
          </w:tcPr>
          <w:p w14:paraId="3AB6D63A" w14:textId="48F7D865" w:rsidR="005B61B1" w:rsidRPr="00012696" w:rsidRDefault="001B4273" w:rsidP="00050A24">
            <w:pPr>
              <w:pStyle w:val="NoSpacing"/>
              <w:rPr>
                <w:rFonts w:ascii="Times New Roman" w:hAnsi="Times New Roman"/>
                <w:sz w:val="24"/>
                <w:szCs w:val="24"/>
              </w:rPr>
            </w:pPr>
            <w:r w:rsidRPr="001B4273">
              <w:rPr>
                <w:rFonts w:ascii="Times New Roman" w:eastAsia="Cambria" w:hAnsi="Times New Roman"/>
                <w:sz w:val="24"/>
                <w:szCs w:val="24"/>
              </w:rPr>
              <w:t xml:space="preserve">Risk Matrix and guideline </w:t>
            </w:r>
          </w:p>
        </w:tc>
        <w:tc>
          <w:tcPr>
            <w:tcW w:w="1818" w:type="dxa"/>
          </w:tcPr>
          <w:p w14:paraId="134531E9" w14:textId="3DBC468E" w:rsidR="005B61B1" w:rsidRPr="00012696" w:rsidRDefault="00506128" w:rsidP="00050A24">
            <w:pPr>
              <w:pStyle w:val="NoSpacing"/>
              <w:rPr>
                <w:rFonts w:ascii="Times New Roman" w:hAnsi="Times New Roman"/>
                <w:sz w:val="24"/>
                <w:szCs w:val="24"/>
              </w:rPr>
            </w:pPr>
            <w:r>
              <w:rPr>
                <w:rFonts w:ascii="Times New Roman" w:hAnsi="Times New Roman"/>
                <w:sz w:val="24"/>
                <w:szCs w:val="24"/>
              </w:rPr>
              <w:t>MR</w:t>
            </w:r>
          </w:p>
        </w:tc>
        <w:tc>
          <w:tcPr>
            <w:tcW w:w="2646" w:type="dxa"/>
          </w:tcPr>
          <w:p w14:paraId="60986C05" w14:textId="7943D251" w:rsidR="005B61B1" w:rsidRPr="00012696" w:rsidRDefault="005B61B1" w:rsidP="00050A24">
            <w:pPr>
              <w:pStyle w:val="NoSpacing"/>
              <w:rPr>
                <w:rFonts w:ascii="Times New Roman" w:hAnsi="Times New Roman"/>
                <w:sz w:val="24"/>
                <w:szCs w:val="24"/>
              </w:rPr>
            </w:pPr>
          </w:p>
        </w:tc>
      </w:tr>
      <w:tr w:rsidR="00012696" w:rsidRPr="00971559" w14:paraId="55A54263" w14:textId="77777777" w:rsidTr="00506128">
        <w:trPr>
          <w:trHeight w:val="545"/>
        </w:trPr>
        <w:tc>
          <w:tcPr>
            <w:tcW w:w="1778" w:type="dxa"/>
          </w:tcPr>
          <w:p w14:paraId="303621C6" w14:textId="311D1CA2" w:rsidR="00012696" w:rsidRPr="00971559" w:rsidRDefault="00103FE8" w:rsidP="00012696">
            <w:pPr>
              <w:pStyle w:val="NoSpacing"/>
              <w:rPr>
                <w:rFonts w:ascii="Times New Roman" w:hAnsi="Times New Roman"/>
                <w:sz w:val="24"/>
                <w:szCs w:val="24"/>
              </w:rPr>
            </w:pPr>
            <w:r>
              <w:rPr>
                <w:rFonts w:ascii="Times New Roman" w:eastAsia="Cambria" w:hAnsi="Times New Roman"/>
                <w:sz w:val="24"/>
                <w:szCs w:val="24"/>
              </w:rPr>
              <w:t>EMS</w:t>
            </w:r>
            <w:r w:rsidR="00BA767F" w:rsidRPr="00BA767F">
              <w:rPr>
                <w:rFonts w:ascii="Times New Roman" w:eastAsia="Cambria" w:hAnsi="Times New Roman"/>
                <w:sz w:val="24"/>
                <w:szCs w:val="24"/>
              </w:rPr>
              <w:t>/OHS/F02.</w:t>
            </w:r>
          </w:p>
        </w:tc>
        <w:tc>
          <w:tcPr>
            <w:tcW w:w="3420" w:type="dxa"/>
          </w:tcPr>
          <w:p w14:paraId="27BA6B78" w14:textId="1F86ED9B" w:rsidR="00012696" w:rsidRPr="00971559" w:rsidRDefault="00506128" w:rsidP="00012696">
            <w:pPr>
              <w:pStyle w:val="NoSpacing"/>
              <w:rPr>
                <w:rFonts w:ascii="Times New Roman" w:hAnsi="Times New Roman"/>
                <w:sz w:val="24"/>
                <w:szCs w:val="24"/>
              </w:rPr>
            </w:pPr>
            <w:r>
              <w:rPr>
                <w:rFonts w:ascii="Times New Roman" w:eastAsia="Cambria" w:hAnsi="Times New Roman"/>
                <w:sz w:val="24"/>
                <w:szCs w:val="24"/>
              </w:rPr>
              <w:t xml:space="preserve"> </w:t>
            </w:r>
            <w:r w:rsidR="00BA767F" w:rsidRPr="00BA767F">
              <w:rPr>
                <w:rFonts w:ascii="Times New Roman" w:eastAsia="Cambria" w:hAnsi="Times New Roman"/>
                <w:sz w:val="24"/>
                <w:szCs w:val="24"/>
              </w:rPr>
              <w:t xml:space="preserve">Risk Assement Template </w:t>
            </w:r>
          </w:p>
        </w:tc>
        <w:tc>
          <w:tcPr>
            <w:tcW w:w="1818" w:type="dxa"/>
          </w:tcPr>
          <w:p w14:paraId="35B99976" w14:textId="3A01193C" w:rsidR="00012696" w:rsidRPr="00971559" w:rsidRDefault="00506128" w:rsidP="00012696">
            <w:pPr>
              <w:pStyle w:val="NoSpacing"/>
              <w:rPr>
                <w:rFonts w:ascii="Times New Roman" w:hAnsi="Times New Roman"/>
                <w:sz w:val="24"/>
                <w:szCs w:val="24"/>
              </w:rPr>
            </w:pPr>
            <w:r>
              <w:rPr>
                <w:rFonts w:ascii="Times New Roman" w:hAnsi="Times New Roman"/>
                <w:sz w:val="24"/>
                <w:szCs w:val="24"/>
              </w:rPr>
              <w:t>MR</w:t>
            </w:r>
          </w:p>
        </w:tc>
        <w:tc>
          <w:tcPr>
            <w:tcW w:w="2646" w:type="dxa"/>
          </w:tcPr>
          <w:p w14:paraId="2C41068E" w14:textId="1EDB033B" w:rsidR="00012696" w:rsidRPr="00971559" w:rsidRDefault="00012696" w:rsidP="00012696">
            <w:pPr>
              <w:pStyle w:val="NoSpacing"/>
              <w:rPr>
                <w:rFonts w:ascii="Times New Roman" w:hAnsi="Times New Roman"/>
                <w:sz w:val="24"/>
                <w:szCs w:val="24"/>
              </w:rPr>
            </w:pPr>
          </w:p>
        </w:tc>
      </w:tr>
    </w:tbl>
    <w:p w14:paraId="670481E6" w14:textId="77777777" w:rsidR="00656B55" w:rsidRPr="004B7167" w:rsidRDefault="00656B55">
      <w:pPr>
        <w:rPr>
          <w:rFonts w:ascii="Times New Roman" w:eastAsia="Cambria" w:hAnsi="Times New Roman"/>
          <w:sz w:val="24"/>
          <w:szCs w:val="24"/>
        </w:rPr>
      </w:pPr>
    </w:p>
    <w:sectPr w:rsidR="00656B55" w:rsidRPr="004B7167">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29F9F" w14:textId="77777777" w:rsidR="00DE19D9" w:rsidRDefault="00DE19D9">
      <w:pPr>
        <w:spacing w:after="0"/>
      </w:pPr>
      <w:r>
        <w:separator/>
      </w:r>
    </w:p>
  </w:endnote>
  <w:endnote w:type="continuationSeparator" w:id="0">
    <w:p w14:paraId="4947F5F3" w14:textId="77777777" w:rsidR="00DE19D9" w:rsidRDefault="00DE19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457BFCD3"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3C57A1">
      <w:rPr>
        <w:rFonts w:eastAsia="Calibri" w:cs="Calibri"/>
        <w:b/>
        <w:noProof/>
        <w:color w:val="000000"/>
        <w:sz w:val="24"/>
        <w:szCs w:val="24"/>
      </w:rPr>
      <w:t>3</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3C57A1">
      <w:rPr>
        <w:rFonts w:eastAsia="Calibri" w:cs="Calibri"/>
        <w:b/>
        <w:noProof/>
        <w:color w:val="000000"/>
        <w:sz w:val="24"/>
        <w:szCs w:val="24"/>
      </w:rPr>
      <w:t>4</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ABBB5" w14:textId="77777777" w:rsidR="00DE19D9" w:rsidRDefault="00DE19D9">
      <w:pPr>
        <w:spacing w:after="0"/>
      </w:pPr>
      <w:r>
        <w:separator/>
      </w:r>
    </w:p>
  </w:footnote>
  <w:footnote w:type="continuationSeparator" w:id="0">
    <w:p w14:paraId="0C9FE3F1" w14:textId="77777777" w:rsidR="00DE19D9" w:rsidRDefault="00DE19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1965"/>
    </w:tblGrid>
    <w:tr w:rsidR="00CD45E5" w14:paraId="542D8FC0" w14:textId="08943D11" w:rsidTr="009E0390">
      <w:trPr>
        <w:trHeight w:val="248"/>
      </w:trPr>
      <w:tc>
        <w:tcPr>
          <w:tcW w:w="1525" w:type="dxa"/>
          <w:vMerge w:val="restart"/>
        </w:tcPr>
        <w:p w14:paraId="574385AB" w14:textId="6BBFF077" w:rsidR="00CD45E5" w:rsidRDefault="009E0390" w:rsidP="001D0ADA">
          <w:pPr>
            <w:rPr>
              <w:rFonts w:ascii="Cambria" w:eastAsia="Cambria" w:hAnsi="Cambria" w:cs="Cambria"/>
              <w:sz w:val="24"/>
              <w:szCs w:val="24"/>
            </w:rPr>
          </w:pPr>
          <w:r>
            <w:rPr>
              <w:noProof/>
            </w:rPr>
            <w:drawing>
              <wp:inline distT="0" distB="0" distL="0" distR="0" wp14:anchorId="3D78E404" wp14:editId="61D03EC0">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1965" w:type="dxa"/>
          <w:tcBorders>
            <w:left w:val="single" w:sz="4" w:space="0" w:color="auto"/>
            <w:bottom w:val="single" w:sz="4" w:space="0" w:color="auto"/>
          </w:tcBorders>
        </w:tcPr>
        <w:p w14:paraId="39F761C2" w14:textId="77FE196E" w:rsidR="00CD45E5" w:rsidRDefault="009E0390"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P0</w:t>
          </w:r>
          <w:r w:rsidR="00DC6C77">
            <w:rPr>
              <w:rFonts w:ascii="Cambria" w:eastAsia="Cambria" w:hAnsi="Cambria" w:cs="Cambria"/>
              <w:b/>
              <w:sz w:val="24"/>
              <w:szCs w:val="24"/>
            </w:rPr>
            <w:t>3</w:t>
          </w:r>
        </w:p>
      </w:tc>
    </w:tr>
    <w:tr w:rsidR="00CD45E5" w14:paraId="290237B2" w14:textId="77777777" w:rsidTr="009E0390">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196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9E0390">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4DCD6913" w:rsidR="00CD45E5" w:rsidRDefault="00755991" w:rsidP="00A87611">
          <w:pPr>
            <w:jc w:val="center"/>
            <w:rPr>
              <w:rFonts w:ascii="Cambria" w:eastAsia="Cambria" w:hAnsi="Cambria" w:cs="Cambria"/>
              <w:sz w:val="24"/>
              <w:szCs w:val="24"/>
            </w:rPr>
          </w:pPr>
          <w:r w:rsidRPr="00755991">
            <w:rPr>
              <w:rFonts w:ascii="Cambria" w:eastAsia="Cambria" w:hAnsi="Cambria" w:cs="Cambria"/>
              <w:b/>
              <w:sz w:val="24"/>
              <w:szCs w:val="24"/>
            </w:rPr>
            <w:t xml:space="preserve">Process </w:t>
          </w:r>
          <w:r w:rsidR="00DC6C77">
            <w:rPr>
              <w:rFonts w:ascii="Cambria" w:eastAsia="Cambria" w:hAnsi="Cambria" w:cs="Cambria"/>
              <w:b/>
              <w:sz w:val="24"/>
              <w:szCs w:val="24"/>
            </w:rPr>
            <w:t xml:space="preserve">of Hazard Identification and Risk Assessment </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196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9E0390">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1965" w:type="dxa"/>
        </w:tcPr>
        <w:p w14:paraId="35DC421B" w14:textId="5DEE15E7" w:rsidR="00CD45E5" w:rsidRDefault="009E0390"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506"/>
    <w:multiLevelType w:val="hybridMultilevel"/>
    <w:tmpl w:val="76B69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527A72"/>
    <w:multiLevelType w:val="hybridMultilevel"/>
    <w:tmpl w:val="92CAF1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5D4DCB"/>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84B0557"/>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C8A6A06"/>
    <w:multiLevelType w:val="multilevel"/>
    <w:tmpl w:val="460CB506"/>
    <w:lvl w:ilvl="0">
      <w:start w:val="1"/>
      <w:numFmt w:val="decimal"/>
      <w:lvlText w:val="%1"/>
      <w:lvlJc w:val="left"/>
      <w:pPr>
        <w:ind w:left="1920" w:hanging="480"/>
      </w:pPr>
      <w:rPr>
        <w:rFonts w:hint="default"/>
      </w:rPr>
    </w:lvl>
    <w:lvl w:ilvl="1">
      <w:start w:val="4"/>
      <w:numFmt w:val="decimal"/>
      <w:lvlText w:val="%1.%2"/>
      <w:lvlJc w:val="left"/>
      <w:pPr>
        <w:ind w:left="2280" w:hanging="480"/>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40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67987782"/>
    <w:multiLevelType w:val="multilevel"/>
    <w:tmpl w:val="25BA97E8"/>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A8A719A"/>
    <w:multiLevelType w:val="multilevel"/>
    <w:tmpl w:val="E43A428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38A56C8"/>
    <w:multiLevelType w:val="multilevel"/>
    <w:tmpl w:val="1B527F0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45578798">
    <w:abstractNumId w:val="2"/>
  </w:num>
  <w:num w:numId="2" w16cid:durableId="1508402655">
    <w:abstractNumId w:val="6"/>
  </w:num>
  <w:num w:numId="3" w16cid:durableId="1422987309">
    <w:abstractNumId w:val="0"/>
  </w:num>
  <w:num w:numId="4" w16cid:durableId="2081056591">
    <w:abstractNumId w:val="7"/>
  </w:num>
  <w:num w:numId="5" w16cid:durableId="675310721">
    <w:abstractNumId w:val="1"/>
  </w:num>
  <w:num w:numId="6" w16cid:durableId="1134904159">
    <w:abstractNumId w:val="4"/>
  </w:num>
  <w:num w:numId="7" w16cid:durableId="47263199">
    <w:abstractNumId w:val="5"/>
  </w:num>
  <w:num w:numId="8" w16cid:durableId="2064057886">
    <w:abstractNumId w:val="3"/>
  </w:num>
  <w:num w:numId="9" w16cid:durableId="18492483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03FE8"/>
    <w:rsid w:val="001B4273"/>
    <w:rsid w:val="001D0ADA"/>
    <w:rsid w:val="00221DC7"/>
    <w:rsid w:val="003C57A1"/>
    <w:rsid w:val="004B6764"/>
    <w:rsid w:val="004B7167"/>
    <w:rsid w:val="00506128"/>
    <w:rsid w:val="005065C6"/>
    <w:rsid w:val="005508B7"/>
    <w:rsid w:val="005B61B1"/>
    <w:rsid w:val="005B6375"/>
    <w:rsid w:val="00631721"/>
    <w:rsid w:val="00656B55"/>
    <w:rsid w:val="006D155A"/>
    <w:rsid w:val="00755991"/>
    <w:rsid w:val="00802E24"/>
    <w:rsid w:val="008603CE"/>
    <w:rsid w:val="0093712C"/>
    <w:rsid w:val="00954356"/>
    <w:rsid w:val="00971559"/>
    <w:rsid w:val="009C05E3"/>
    <w:rsid w:val="009E0390"/>
    <w:rsid w:val="00A87611"/>
    <w:rsid w:val="00AC20AD"/>
    <w:rsid w:val="00AD6813"/>
    <w:rsid w:val="00B179F9"/>
    <w:rsid w:val="00B96D35"/>
    <w:rsid w:val="00BA767F"/>
    <w:rsid w:val="00C5009D"/>
    <w:rsid w:val="00C55B96"/>
    <w:rsid w:val="00C56443"/>
    <w:rsid w:val="00C84D92"/>
    <w:rsid w:val="00C95CF3"/>
    <w:rsid w:val="00CD45E5"/>
    <w:rsid w:val="00D841BB"/>
    <w:rsid w:val="00DC6C77"/>
    <w:rsid w:val="00DE19D9"/>
    <w:rsid w:val="00E4354F"/>
    <w:rsid w:val="00FC2A3D"/>
    <w:rsid w:val="00FD13C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2"/>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13</cp:revision>
  <dcterms:created xsi:type="dcterms:W3CDTF">2022-04-02T08:03:00Z</dcterms:created>
  <dcterms:modified xsi:type="dcterms:W3CDTF">2026-09-30T09:01:00Z</dcterms:modified>
</cp:coreProperties>
</file>