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04AA" w14:textId="77777777" w:rsidR="00A44E5E" w:rsidRPr="00A44E5E" w:rsidRDefault="00A44E5E" w:rsidP="00A44E5E">
      <w:pPr>
        <w:widowControl/>
        <w:overflowPunct/>
        <w:autoSpaceDE/>
        <w:autoSpaceDN/>
        <w:adjustRightInd/>
        <w:snapToGrid/>
        <w:spacing w:after="200" w:line="276" w:lineRule="auto"/>
        <w:jc w:val="left"/>
        <w:textAlignment w:val="auto"/>
        <w:rPr>
          <w:rFonts w:ascii="Times New Roman" w:eastAsia="Calibri" w:hAnsi="Times New Roman"/>
          <w:b/>
          <w:bCs/>
          <w:sz w:val="24"/>
          <w:szCs w:val="24"/>
          <w:lang w:val="en-US" w:eastAsia="en-US" w:bidi="ar-SA"/>
        </w:rPr>
      </w:pPr>
      <w:r w:rsidRPr="00A44E5E">
        <w:rPr>
          <w:rFonts w:ascii="Times New Roman" w:eastAsia="Calibri" w:hAnsi="Times New Roman"/>
          <w:b/>
          <w:sz w:val="24"/>
          <w:szCs w:val="24"/>
          <w:lang w:val="en-US" w:eastAsia="en-US" w:bidi="ar-SA"/>
        </w:rPr>
        <w:t>1.1</w:t>
      </w:r>
      <w:r w:rsidRPr="00A44E5E">
        <w:rPr>
          <w:rFonts w:ascii="Times New Roman" w:eastAsia="Calibri" w:hAnsi="Times New Roman"/>
          <w:b/>
          <w:bCs/>
          <w:sz w:val="24"/>
          <w:szCs w:val="24"/>
          <w:lang w:val="en-US" w:eastAsia="en-US" w:bidi="ar-SA"/>
        </w:rPr>
        <w:t xml:space="preserve"> Purpose</w:t>
      </w:r>
    </w:p>
    <w:p w14:paraId="7221CB31" w14:textId="3102C560" w:rsidR="00A44E5E" w:rsidRPr="00A44E5E" w:rsidRDefault="00A44E5E" w:rsidP="00A44E5E">
      <w:pPr>
        <w:widowControl/>
        <w:overflowPunct/>
        <w:autoSpaceDE/>
        <w:autoSpaceDN/>
        <w:adjustRightInd/>
        <w:snapToGrid/>
        <w:spacing w:after="0" w:line="276" w:lineRule="auto"/>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The purpose of this procedure is to establish O</w:t>
      </w:r>
      <w:r w:rsidRPr="005D431B">
        <w:rPr>
          <w:rFonts w:ascii="Times New Roman" w:eastAsia="Calibri" w:hAnsi="Times New Roman"/>
          <w:sz w:val="24"/>
          <w:szCs w:val="24"/>
          <w:lang w:val="en-US" w:eastAsia="en-US" w:bidi="ar-SA"/>
        </w:rPr>
        <w:t xml:space="preserve">ccupational </w:t>
      </w:r>
      <w:r w:rsidRPr="00A44E5E">
        <w:rPr>
          <w:rFonts w:ascii="Times New Roman" w:eastAsia="Calibri" w:hAnsi="Times New Roman"/>
          <w:sz w:val="24"/>
          <w:szCs w:val="24"/>
          <w:lang w:val="en-US" w:eastAsia="en-US" w:bidi="ar-SA"/>
        </w:rPr>
        <w:t>H</w:t>
      </w:r>
      <w:r w:rsidRPr="005D431B">
        <w:rPr>
          <w:rFonts w:ascii="Times New Roman" w:eastAsia="Calibri" w:hAnsi="Times New Roman"/>
          <w:sz w:val="24"/>
          <w:szCs w:val="24"/>
          <w:lang w:val="en-US" w:eastAsia="en-US" w:bidi="ar-SA"/>
        </w:rPr>
        <w:t xml:space="preserve">ealth &amp; </w:t>
      </w:r>
      <w:r w:rsidRPr="00A44E5E">
        <w:rPr>
          <w:rFonts w:ascii="Times New Roman" w:eastAsia="Calibri" w:hAnsi="Times New Roman"/>
          <w:sz w:val="24"/>
          <w:szCs w:val="24"/>
          <w:lang w:val="en-US" w:eastAsia="en-US" w:bidi="ar-SA"/>
        </w:rPr>
        <w:t>S</w:t>
      </w:r>
      <w:r w:rsidRPr="005D431B">
        <w:rPr>
          <w:rFonts w:ascii="Times New Roman" w:eastAsia="Calibri" w:hAnsi="Times New Roman"/>
          <w:sz w:val="24"/>
          <w:szCs w:val="24"/>
          <w:lang w:val="en-US" w:eastAsia="en-US" w:bidi="ar-SA"/>
        </w:rPr>
        <w:t>afety</w:t>
      </w:r>
      <w:r w:rsidRPr="00A44E5E">
        <w:rPr>
          <w:rFonts w:ascii="Times New Roman" w:eastAsia="Calibri" w:hAnsi="Times New Roman"/>
          <w:sz w:val="24"/>
          <w:szCs w:val="24"/>
          <w:lang w:val="en-US" w:eastAsia="en-US" w:bidi="ar-SA"/>
        </w:rPr>
        <w:t xml:space="preserve"> objectives and plan actions to achieve the objectives by addressing </w:t>
      </w:r>
    </w:p>
    <w:p w14:paraId="781113E7" w14:textId="115ACF49" w:rsidR="00A44E5E" w:rsidRPr="005D431B" w:rsidRDefault="00A44E5E" w:rsidP="00A44E5E">
      <w:pPr>
        <w:widowControl/>
        <w:numPr>
          <w:ilvl w:val="0"/>
          <w:numId w:val="20"/>
        </w:numPr>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 xml:space="preserve">Results of Risk Assessments </w:t>
      </w:r>
    </w:p>
    <w:p w14:paraId="63CED243" w14:textId="285A5408" w:rsidR="00A1070C" w:rsidRPr="00A44E5E" w:rsidRDefault="00A1070C" w:rsidP="00A44E5E">
      <w:pPr>
        <w:widowControl/>
        <w:numPr>
          <w:ilvl w:val="0"/>
          <w:numId w:val="20"/>
        </w:numPr>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5D431B">
        <w:rPr>
          <w:rFonts w:ascii="Times New Roman" w:eastAsia="Calibri" w:hAnsi="Times New Roman"/>
          <w:sz w:val="24"/>
          <w:szCs w:val="24"/>
          <w:lang w:val="en-US" w:eastAsia="en-US" w:bidi="ar-SA"/>
        </w:rPr>
        <w:t>Results of consultation with workers and worker representatives</w:t>
      </w:r>
    </w:p>
    <w:p w14:paraId="42357310" w14:textId="6B72E4B3" w:rsidR="00A44E5E" w:rsidRPr="00A44E5E" w:rsidRDefault="00A44E5E" w:rsidP="00A44E5E">
      <w:pPr>
        <w:widowControl/>
        <w:numPr>
          <w:ilvl w:val="0"/>
          <w:numId w:val="20"/>
        </w:numPr>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 xml:space="preserve">Compliance obligations and risks and opportunities of </w:t>
      </w:r>
      <w:r w:rsidR="008B5985">
        <w:rPr>
          <w:rFonts w:ascii="Times New Roman" w:eastAsia="Calibri" w:hAnsi="Times New Roman"/>
          <w:sz w:val="24"/>
          <w:szCs w:val="24"/>
          <w:lang w:val="en-US" w:eastAsia="en-US" w:bidi="ar-SA"/>
        </w:rPr>
        <w:t>KNITTING EMS</w:t>
      </w:r>
      <w:r w:rsidRPr="00A44E5E">
        <w:rPr>
          <w:rFonts w:ascii="Times New Roman" w:eastAsia="Calibri" w:hAnsi="Times New Roman"/>
          <w:sz w:val="24"/>
          <w:szCs w:val="24"/>
          <w:lang w:val="en-US" w:eastAsia="en-US" w:bidi="ar-SA"/>
        </w:rPr>
        <w:t xml:space="preserve"> </w:t>
      </w:r>
    </w:p>
    <w:p w14:paraId="178C0741" w14:textId="77777777" w:rsidR="00A44E5E" w:rsidRPr="00A44E5E" w:rsidRDefault="00A44E5E" w:rsidP="00A44E5E">
      <w:pPr>
        <w:widowControl/>
        <w:overflowPunct/>
        <w:autoSpaceDE/>
        <w:autoSpaceDN/>
        <w:adjustRightInd/>
        <w:snapToGrid/>
        <w:spacing w:after="0" w:line="360" w:lineRule="auto"/>
        <w:jc w:val="left"/>
        <w:textAlignment w:val="auto"/>
        <w:rPr>
          <w:rFonts w:ascii="Times New Roman" w:eastAsia="Calibri" w:hAnsi="Times New Roman"/>
          <w:sz w:val="24"/>
          <w:szCs w:val="24"/>
          <w:lang w:val="en-US" w:eastAsia="en-US" w:bidi="ar-SA"/>
        </w:rPr>
      </w:pPr>
    </w:p>
    <w:p w14:paraId="71FF054D" w14:textId="77777777" w:rsidR="00A44E5E" w:rsidRPr="00A44E5E" w:rsidRDefault="00A44E5E" w:rsidP="00A44E5E">
      <w:pPr>
        <w:widowControl/>
        <w:numPr>
          <w:ilvl w:val="1"/>
          <w:numId w:val="19"/>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A44E5E">
        <w:rPr>
          <w:rFonts w:ascii="Times New Roman" w:eastAsia="Calibri" w:hAnsi="Times New Roman"/>
          <w:b/>
          <w:sz w:val="24"/>
          <w:szCs w:val="24"/>
          <w:lang w:val="en-US" w:eastAsia="en-US" w:bidi="ar-SA"/>
        </w:rPr>
        <w:t>Reference Documents</w:t>
      </w:r>
    </w:p>
    <w:tbl>
      <w:tblPr>
        <w:tblStyle w:val="TableGrid"/>
        <w:tblW w:w="9355" w:type="dxa"/>
        <w:tblLook w:val="04A0" w:firstRow="1" w:lastRow="0" w:firstColumn="1" w:lastColumn="0" w:noHBand="0" w:noVBand="1"/>
      </w:tblPr>
      <w:tblGrid>
        <w:gridCol w:w="2065"/>
        <w:gridCol w:w="7290"/>
      </w:tblGrid>
      <w:tr w:rsidR="00A1070C" w:rsidRPr="005D431B" w14:paraId="09973AE1" w14:textId="77777777" w:rsidTr="00EC3645">
        <w:tc>
          <w:tcPr>
            <w:tcW w:w="2065" w:type="dxa"/>
          </w:tcPr>
          <w:p w14:paraId="755D8BA8" w14:textId="56789B8F" w:rsidR="00A1070C" w:rsidRPr="005D431B" w:rsidRDefault="008B5985" w:rsidP="00EC3645">
            <w:pPr>
              <w:pStyle w:val="NoSpacing"/>
              <w:rPr>
                <w:rFonts w:ascii="Times New Roman" w:hAnsi="Times New Roman"/>
                <w:b/>
                <w:sz w:val="24"/>
                <w:szCs w:val="24"/>
              </w:rPr>
            </w:pPr>
            <w:r>
              <w:rPr>
                <w:rFonts w:ascii="Times New Roman" w:hAnsi="Times New Roman"/>
                <w:sz w:val="24"/>
                <w:szCs w:val="24"/>
              </w:rPr>
              <w:t>EMS</w:t>
            </w:r>
            <w:r w:rsidR="00A1070C" w:rsidRPr="005D431B">
              <w:rPr>
                <w:rFonts w:ascii="Times New Roman" w:hAnsi="Times New Roman"/>
                <w:sz w:val="24"/>
                <w:szCs w:val="24"/>
              </w:rPr>
              <w:t xml:space="preserve">/OHS/MAU          </w:t>
            </w:r>
          </w:p>
        </w:tc>
        <w:tc>
          <w:tcPr>
            <w:tcW w:w="7290" w:type="dxa"/>
          </w:tcPr>
          <w:p w14:paraId="20C390D0" w14:textId="77777777" w:rsidR="00A1070C" w:rsidRPr="005D431B" w:rsidRDefault="00A1070C" w:rsidP="00EC3645">
            <w:pPr>
              <w:pStyle w:val="NoSpacing"/>
              <w:rPr>
                <w:rFonts w:ascii="Times New Roman" w:hAnsi="Times New Roman"/>
                <w:b/>
                <w:sz w:val="24"/>
                <w:szCs w:val="24"/>
              </w:rPr>
            </w:pPr>
            <w:r w:rsidRPr="005D431B">
              <w:rPr>
                <w:rFonts w:ascii="Times New Roman" w:hAnsi="Times New Roman"/>
                <w:sz w:val="24"/>
                <w:szCs w:val="24"/>
              </w:rPr>
              <w:t>OHS Manual</w:t>
            </w:r>
          </w:p>
        </w:tc>
      </w:tr>
      <w:tr w:rsidR="00A1070C" w:rsidRPr="005D431B" w14:paraId="693876D5" w14:textId="77777777" w:rsidTr="00EC3645">
        <w:tc>
          <w:tcPr>
            <w:tcW w:w="2065" w:type="dxa"/>
          </w:tcPr>
          <w:p w14:paraId="09BA8FE0" w14:textId="65C67693" w:rsidR="00A1070C" w:rsidRPr="005D431B" w:rsidRDefault="008B5985" w:rsidP="00EC3645">
            <w:pPr>
              <w:pStyle w:val="NoSpacing"/>
              <w:rPr>
                <w:rFonts w:ascii="Times New Roman" w:hAnsi="Times New Roman"/>
                <w:sz w:val="24"/>
                <w:szCs w:val="24"/>
              </w:rPr>
            </w:pPr>
            <w:r>
              <w:rPr>
                <w:rFonts w:ascii="Times New Roman" w:hAnsi="Times New Roman"/>
                <w:sz w:val="24"/>
                <w:szCs w:val="24"/>
              </w:rPr>
              <w:t>EMS</w:t>
            </w:r>
            <w:r w:rsidR="00A1070C" w:rsidRPr="005D431B">
              <w:rPr>
                <w:rFonts w:ascii="Times New Roman" w:hAnsi="Times New Roman"/>
                <w:sz w:val="24"/>
                <w:szCs w:val="24"/>
              </w:rPr>
              <w:t>/OHS/</w:t>
            </w:r>
          </w:p>
        </w:tc>
        <w:tc>
          <w:tcPr>
            <w:tcW w:w="7290" w:type="dxa"/>
          </w:tcPr>
          <w:p w14:paraId="552E3873" w14:textId="4120A283" w:rsidR="00A1070C" w:rsidRPr="005D431B" w:rsidRDefault="00A1070C" w:rsidP="00EC3645">
            <w:pPr>
              <w:pStyle w:val="NoSpacing"/>
              <w:rPr>
                <w:rFonts w:ascii="Times New Roman" w:hAnsi="Times New Roman"/>
                <w:sz w:val="24"/>
                <w:szCs w:val="24"/>
              </w:rPr>
            </w:pPr>
            <w:r w:rsidRPr="00A44E5E">
              <w:rPr>
                <w:rFonts w:ascii="Times New Roman" w:hAnsi="Times New Roman"/>
                <w:sz w:val="24"/>
                <w:szCs w:val="24"/>
              </w:rPr>
              <w:t>Procedure for Risk Assessment and Establishing Control Measures</w:t>
            </w:r>
          </w:p>
        </w:tc>
      </w:tr>
      <w:tr w:rsidR="00A1070C" w:rsidRPr="005D431B" w14:paraId="50CF58A0" w14:textId="77777777" w:rsidTr="00EC3645">
        <w:tc>
          <w:tcPr>
            <w:tcW w:w="2065" w:type="dxa"/>
          </w:tcPr>
          <w:p w14:paraId="3633A82A" w14:textId="77777777" w:rsidR="00A1070C" w:rsidRPr="005D431B" w:rsidRDefault="00A1070C" w:rsidP="00EC3645">
            <w:pPr>
              <w:pStyle w:val="NoSpacing"/>
              <w:rPr>
                <w:rFonts w:ascii="Times New Roman" w:hAnsi="Times New Roman"/>
                <w:sz w:val="24"/>
                <w:szCs w:val="24"/>
              </w:rPr>
            </w:pPr>
          </w:p>
        </w:tc>
        <w:tc>
          <w:tcPr>
            <w:tcW w:w="7290" w:type="dxa"/>
          </w:tcPr>
          <w:p w14:paraId="76C7247A" w14:textId="2C67F334" w:rsidR="00A1070C" w:rsidRPr="005D431B" w:rsidRDefault="00A1070C" w:rsidP="00EC3645">
            <w:pPr>
              <w:pStyle w:val="NoSpacing"/>
              <w:rPr>
                <w:rFonts w:ascii="Times New Roman" w:hAnsi="Times New Roman"/>
                <w:sz w:val="24"/>
                <w:szCs w:val="24"/>
              </w:rPr>
            </w:pPr>
            <w:r w:rsidRPr="00A44E5E">
              <w:rPr>
                <w:rFonts w:ascii="Times New Roman" w:hAnsi="Times New Roman"/>
                <w:sz w:val="24"/>
                <w:szCs w:val="24"/>
              </w:rPr>
              <w:t>Process for Identification of Compliance Obligations</w:t>
            </w:r>
          </w:p>
        </w:tc>
      </w:tr>
    </w:tbl>
    <w:p w14:paraId="2B339811" w14:textId="77777777" w:rsidR="00A1070C" w:rsidRPr="005D431B" w:rsidRDefault="00A1070C" w:rsidP="00A44E5E">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p>
    <w:p w14:paraId="229CAFFF" w14:textId="6F33D168" w:rsidR="00A44E5E" w:rsidRPr="00A44E5E" w:rsidRDefault="00A44E5E" w:rsidP="00A1070C">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ab/>
      </w:r>
    </w:p>
    <w:p w14:paraId="701880DB" w14:textId="77777777" w:rsidR="00A44E5E" w:rsidRPr="00A44E5E" w:rsidRDefault="00A44E5E" w:rsidP="00A44E5E">
      <w:pPr>
        <w:widowControl/>
        <w:numPr>
          <w:ilvl w:val="1"/>
          <w:numId w:val="19"/>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A44E5E">
        <w:rPr>
          <w:rFonts w:ascii="Times New Roman" w:eastAsia="Calibri" w:hAnsi="Times New Roman"/>
          <w:b/>
          <w:sz w:val="24"/>
          <w:szCs w:val="24"/>
          <w:lang w:val="en-US" w:eastAsia="en-US" w:bidi="ar-SA"/>
        </w:rPr>
        <w:t>Responsibility</w:t>
      </w:r>
    </w:p>
    <w:tbl>
      <w:tblPr>
        <w:tblStyle w:val="TableGrid"/>
        <w:tblW w:w="9355" w:type="dxa"/>
        <w:tblLook w:val="04A0" w:firstRow="1" w:lastRow="0" w:firstColumn="1" w:lastColumn="0" w:noHBand="0" w:noVBand="1"/>
      </w:tblPr>
      <w:tblGrid>
        <w:gridCol w:w="1795"/>
        <w:gridCol w:w="7560"/>
      </w:tblGrid>
      <w:tr w:rsidR="00A1070C" w:rsidRPr="005D431B" w14:paraId="6B284968" w14:textId="4371D4C0" w:rsidTr="005D431B">
        <w:tc>
          <w:tcPr>
            <w:tcW w:w="1795" w:type="dxa"/>
          </w:tcPr>
          <w:p w14:paraId="4E4293AE" w14:textId="0ADCAA63" w:rsidR="00A1070C" w:rsidRPr="005D431B" w:rsidRDefault="00A1070C" w:rsidP="005D431B">
            <w:pPr>
              <w:pStyle w:val="NoSpacing"/>
              <w:rPr>
                <w:rFonts w:ascii="Times New Roman" w:hAnsi="Times New Roman"/>
                <w:sz w:val="24"/>
                <w:szCs w:val="24"/>
              </w:rPr>
            </w:pPr>
            <w:r w:rsidRPr="00A44E5E">
              <w:rPr>
                <w:rFonts w:ascii="Times New Roman" w:hAnsi="Times New Roman"/>
                <w:sz w:val="24"/>
                <w:szCs w:val="24"/>
              </w:rPr>
              <w:t>The</w:t>
            </w:r>
            <w:r w:rsidR="005D431B">
              <w:rPr>
                <w:rFonts w:ascii="Times New Roman" w:hAnsi="Times New Roman"/>
                <w:sz w:val="24"/>
                <w:szCs w:val="24"/>
              </w:rPr>
              <w:t xml:space="preserve"> OHS </w:t>
            </w:r>
            <w:r w:rsidRPr="00A44E5E">
              <w:rPr>
                <w:rFonts w:ascii="Times New Roman" w:hAnsi="Times New Roman"/>
                <w:sz w:val="24"/>
                <w:szCs w:val="24"/>
              </w:rPr>
              <w:t>Team</w:t>
            </w:r>
          </w:p>
        </w:tc>
        <w:tc>
          <w:tcPr>
            <w:tcW w:w="7560" w:type="dxa"/>
          </w:tcPr>
          <w:p w14:paraId="00FBA9F6" w14:textId="0C6155CC" w:rsidR="00A1070C" w:rsidRPr="005D431B" w:rsidRDefault="00A1070C" w:rsidP="005D431B">
            <w:pPr>
              <w:pStyle w:val="NoSpacing"/>
              <w:rPr>
                <w:rFonts w:ascii="Times New Roman" w:hAnsi="Times New Roman"/>
                <w:sz w:val="24"/>
                <w:szCs w:val="24"/>
              </w:rPr>
            </w:pPr>
            <w:r w:rsidRPr="00A44E5E">
              <w:rPr>
                <w:rFonts w:ascii="Times New Roman" w:hAnsi="Times New Roman"/>
                <w:sz w:val="24"/>
                <w:szCs w:val="24"/>
              </w:rPr>
              <w:t xml:space="preserve">The </w:t>
            </w:r>
            <w:r w:rsidR="005D431B">
              <w:rPr>
                <w:rFonts w:ascii="Times New Roman" w:hAnsi="Times New Roman"/>
                <w:sz w:val="24"/>
                <w:szCs w:val="24"/>
              </w:rPr>
              <w:t>O</w:t>
            </w:r>
            <w:r w:rsidRPr="00A44E5E">
              <w:rPr>
                <w:rFonts w:ascii="Times New Roman" w:hAnsi="Times New Roman"/>
                <w:sz w:val="24"/>
                <w:szCs w:val="24"/>
              </w:rPr>
              <w:t xml:space="preserve">HS Team is responsible for the initial development and review of environmental&amp; OHS objectives to reflect changes to operations. At a minimum, the </w:t>
            </w:r>
            <w:r w:rsidR="005D431B">
              <w:rPr>
                <w:rFonts w:ascii="Times New Roman" w:hAnsi="Times New Roman"/>
                <w:sz w:val="24"/>
                <w:szCs w:val="24"/>
              </w:rPr>
              <w:t>O</w:t>
            </w:r>
            <w:r w:rsidRPr="00A44E5E">
              <w:rPr>
                <w:rFonts w:ascii="Times New Roman" w:hAnsi="Times New Roman"/>
                <w:sz w:val="24"/>
                <w:szCs w:val="24"/>
              </w:rPr>
              <w:t>HS Team will review the programs annually and make any necessary modifications to existing OHS objectives, develop new planned actions or discontinue existing actions.</w:t>
            </w:r>
          </w:p>
        </w:tc>
      </w:tr>
      <w:tr w:rsidR="00A1070C" w:rsidRPr="005D431B" w14:paraId="0A30679C" w14:textId="0C20D7BC" w:rsidTr="005D431B">
        <w:tc>
          <w:tcPr>
            <w:tcW w:w="1795" w:type="dxa"/>
          </w:tcPr>
          <w:p w14:paraId="03951AC3" w14:textId="66EF8706" w:rsidR="00A1070C" w:rsidRPr="005D431B" w:rsidRDefault="005D431B" w:rsidP="005D431B">
            <w:pPr>
              <w:pStyle w:val="NoSpacing"/>
              <w:rPr>
                <w:rFonts w:ascii="Times New Roman" w:hAnsi="Times New Roman"/>
                <w:sz w:val="24"/>
                <w:szCs w:val="24"/>
              </w:rPr>
            </w:pPr>
            <w:r w:rsidRPr="00A44E5E">
              <w:rPr>
                <w:rFonts w:ascii="Times New Roman" w:hAnsi="Times New Roman"/>
                <w:sz w:val="24"/>
                <w:szCs w:val="24"/>
              </w:rPr>
              <w:t>MR</w:t>
            </w:r>
          </w:p>
        </w:tc>
        <w:tc>
          <w:tcPr>
            <w:tcW w:w="7560" w:type="dxa"/>
          </w:tcPr>
          <w:p w14:paraId="2671F7C6" w14:textId="34D452B6" w:rsidR="00A1070C" w:rsidRPr="005D431B" w:rsidRDefault="005D431B" w:rsidP="005D431B">
            <w:pPr>
              <w:pStyle w:val="NoSpacing"/>
              <w:numPr>
                <w:ilvl w:val="0"/>
                <w:numId w:val="21"/>
              </w:numPr>
              <w:rPr>
                <w:rFonts w:ascii="Times New Roman" w:hAnsi="Times New Roman"/>
                <w:sz w:val="24"/>
                <w:szCs w:val="24"/>
              </w:rPr>
            </w:pPr>
            <w:r w:rsidRPr="005D431B">
              <w:rPr>
                <w:rFonts w:ascii="Times New Roman" w:hAnsi="Times New Roman"/>
                <w:sz w:val="24"/>
                <w:szCs w:val="24"/>
              </w:rPr>
              <w:t xml:space="preserve">MR schedules meetings with the </w:t>
            </w:r>
            <w:r>
              <w:rPr>
                <w:rFonts w:ascii="Times New Roman" w:hAnsi="Times New Roman"/>
                <w:sz w:val="24"/>
                <w:szCs w:val="24"/>
              </w:rPr>
              <w:t>O</w:t>
            </w:r>
            <w:r w:rsidRPr="005D431B">
              <w:rPr>
                <w:rFonts w:ascii="Times New Roman" w:hAnsi="Times New Roman"/>
                <w:sz w:val="24"/>
                <w:szCs w:val="24"/>
              </w:rPr>
              <w:t xml:space="preserve">HS Team for initial development and for annual review of objectives and planned actions, or more frequently if physical or operational changes are made to </w:t>
            </w:r>
            <w:r>
              <w:rPr>
                <w:rFonts w:ascii="Times New Roman" w:hAnsi="Times New Roman"/>
                <w:sz w:val="24"/>
                <w:szCs w:val="24"/>
              </w:rPr>
              <w:t>NG</w:t>
            </w:r>
            <w:r w:rsidRPr="005D431B">
              <w:rPr>
                <w:rFonts w:ascii="Times New Roman" w:hAnsi="Times New Roman"/>
                <w:sz w:val="24"/>
                <w:szCs w:val="24"/>
              </w:rPr>
              <w:t>.</w:t>
            </w:r>
          </w:p>
          <w:p w14:paraId="26E57670" w14:textId="548C4579" w:rsidR="005D431B" w:rsidRPr="005D431B" w:rsidRDefault="005D431B" w:rsidP="005D431B">
            <w:pPr>
              <w:pStyle w:val="NoSpacing"/>
              <w:numPr>
                <w:ilvl w:val="0"/>
                <w:numId w:val="21"/>
              </w:numPr>
              <w:rPr>
                <w:rFonts w:ascii="Times New Roman" w:hAnsi="Times New Roman"/>
                <w:sz w:val="24"/>
                <w:szCs w:val="24"/>
              </w:rPr>
            </w:pPr>
            <w:r w:rsidRPr="00A44E5E">
              <w:rPr>
                <w:rFonts w:ascii="Times New Roman" w:hAnsi="Times New Roman"/>
                <w:sz w:val="24"/>
                <w:szCs w:val="24"/>
              </w:rPr>
              <w:t xml:space="preserve">Ensure that minutes of all meetings are maintained and distributed to the </w:t>
            </w:r>
            <w:r>
              <w:rPr>
                <w:rFonts w:ascii="Times New Roman" w:hAnsi="Times New Roman"/>
                <w:sz w:val="24"/>
                <w:szCs w:val="24"/>
              </w:rPr>
              <w:t>O</w:t>
            </w:r>
            <w:r w:rsidRPr="00A44E5E">
              <w:rPr>
                <w:rFonts w:ascii="Times New Roman" w:hAnsi="Times New Roman"/>
                <w:sz w:val="24"/>
                <w:szCs w:val="24"/>
              </w:rPr>
              <w:t>HS Team or inform them accordingly</w:t>
            </w:r>
          </w:p>
          <w:p w14:paraId="5FC95EF4" w14:textId="77777777" w:rsidR="005D431B" w:rsidRPr="005D431B" w:rsidRDefault="005D431B" w:rsidP="005D431B">
            <w:pPr>
              <w:pStyle w:val="NoSpacing"/>
              <w:numPr>
                <w:ilvl w:val="0"/>
                <w:numId w:val="21"/>
              </w:numPr>
              <w:rPr>
                <w:rFonts w:ascii="Times New Roman" w:hAnsi="Times New Roman"/>
                <w:sz w:val="24"/>
                <w:szCs w:val="24"/>
              </w:rPr>
            </w:pPr>
            <w:r w:rsidRPr="00A44E5E">
              <w:rPr>
                <w:rFonts w:ascii="Times New Roman" w:hAnsi="Times New Roman"/>
                <w:sz w:val="24"/>
                <w:szCs w:val="24"/>
              </w:rPr>
              <w:t>Ensure that updated environmental &amp; OHS objectives and planning actions are maintained according to the Process for Document Control</w:t>
            </w:r>
          </w:p>
          <w:p w14:paraId="1A921513" w14:textId="09896C5A" w:rsidR="005D431B" w:rsidRPr="005D431B" w:rsidRDefault="005D431B" w:rsidP="005D431B">
            <w:pPr>
              <w:pStyle w:val="NoSpacing"/>
              <w:numPr>
                <w:ilvl w:val="0"/>
                <w:numId w:val="21"/>
              </w:numPr>
              <w:rPr>
                <w:rFonts w:ascii="Times New Roman" w:hAnsi="Times New Roman"/>
                <w:sz w:val="24"/>
                <w:szCs w:val="24"/>
              </w:rPr>
            </w:pPr>
            <w:r w:rsidRPr="00A44E5E">
              <w:rPr>
                <w:rFonts w:ascii="Times New Roman" w:hAnsi="Times New Roman"/>
                <w:sz w:val="24"/>
                <w:szCs w:val="24"/>
              </w:rPr>
              <w:t>Ensure that employees are provided relevant training and resources related to the requirements identified in the Objectives</w:t>
            </w:r>
            <w:r w:rsidRPr="005D431B">
              <w:rPr>
                <w:rFonts w:ascii="Times New Roman" w:hAnsi="Times New Roman"/>
                <w:sz w:val="24"/>
                <w:szCs w:val="24"/>
              </w:rPr>
              <w:t xml:space="preserve"> </w:t>
            </w:r>
          </w:p>
          <w:p w14:paraId="6300FA19" w14:textId="6179D94C" w:rsidR="005D431B" w:rsidRPr="005D431B" w:rsidRDefault="005D431B" w:rsidP="005D431B">
            <w:pPr>
              <w:pStyle w:val="NoSpacing"/>
              <w:numPr>
                <w:ilvl w:val="0"/>
                <w:numId w:val="21"/>
              </w:numPr>
              <w:rPr>
                <w:rFonts w:ascii="Times New Roman" w:hAnsi="Times New Roman"/>
                <w:sz w:val="24"/>
                <w:szCs w:val="24"/>
              </w:rPr>
            </w:pPr>
            <w:r w:rsidRPr="00A44E5E">
              <w:rPr>
                <w:rFonts w:ascii="Times New Roman" w:hAnsi="Times New Roman"/>
                <w:sz w:val="24"/>
                <w:szCs w:val="24"/>
              </w:rPr>
              <w:t>Monitoring the implementation of objectives</w:t>
            </w:r>
          </w:p>
        </w:tc>
      </w:tr>
    </w:tbl>
    <w:p w14:paraId="2EF5B5DA" w14:textId="77777777" w:rsidR="00A44E5E" w:rsidRPr="00A44E5E" w:rsidRDefault="00A44E5E" w:rsidP="005D431B">
      <w:pPr>
        <w:widowControl/>
        <w:overflowPunct/>
        <w:autoSpaceDE/>
        <w:autoSpaceDN/>
        <w:adjustRightInd/>
        <w:snapToGrid/>
        <w:spacing w:after="0" w:line="360" w:lineRule="auto"/>
        <w:contextualSpacing/>
        <w:jc w:val="left"/>
        <w:textAlignment w:val="auto"/>
        <w:rPr>
          <w:rFonts w:ascii="Times New Roman" w:eastAsia="Calibri" w:hAnsi="Times New Roman"/>
          <w:sz w:val="24"/>
          <w:szCs w:val="24"/>
          <w:lang w:val="en-US" w:eastAsia="en-US" w:bidi="ar-SA"/>
        </w:rPr>
      </w:pPr>
    </w:p>
    <w:p w14:paraId="234E4690" w14:textId="77777777" w:rsidR="00A44E5E" w:rsidRPr="00A44E5E" w:rsidRDefault="00A44E5E" w:rsidP="00A44E5E">
      <w:pPr>
        <w:widowControl/>
        <w:numPr>
          <w:ilvl w:val="1"/>
          <w:numId w:val="19"/>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A44E5E">
        <w:rPr>
          <w:rFonts w:ascii="Times New Roman" w:eastAsia="Calibri" w:hAnsi="Times New Roman"/>
          <w:b/>
          <w:sz w:val="24"/>
          <w:szCs w:val="24"/>
          <w:lang w:val="en-US" w:eastAsia="en-US" w:bidi="ar-SA"/>
        </w:rPr>
        <w:t xml:space="preserve"> Process</w:t>
      </w:r>
    </w:p>
    <w:p w14:paraId="0CF5B80A" w14:textId="77777777" w:rsidR="00A44E5E" w:rsidRPr="00A44E5E" w:rsidRDefault="00A44E5E" w:rsidP="00A44E5E">
      <w:pPr>
        <w:widowControl/>
        <w:numPr>
          <w:ilvl w:val="2"/>
          <w:numId w:val="19"/>
        </w:numPr>
        <w:tabs>
          <w:tab w:val="left" w:pos="450"/>
        </w:tabs>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A44E5E">
        <w:rPr>
          <w:rFonts w:ascii="Times New Roman" w:eastAsia="Calibri" w:hAnsi="Times New Roman"/>
          <w:b/>
          <w:sz w:val="24"/>
          <w:szCs w:val="24"/>
          <w:lang w:val="en-US" w:eastAsia="en-US" w:bidi="ar-SA"/>
        </w:rPr>
        <w:t>Developing environmental &amp; OHS objectives and planned actions</w:t>
      </w:r>
    </w:p>
    <w:p w14:paraId="49A2142D" w14:textId="3C5D4446" w:rsidR="00A44E5E" w:rsidRPr="00A44E5E" w:rsidRDefault="00A44E5E" w:rsidP="00A44E5E">
      <w:pPr>
        <w:widowControl/>
        <w:numPr>
          <w:ilvl w:val="0"/>
          <w:numId w:val="17"/>
        </w:numPr>
        <w:tabs>
          <w:tab w:val="left" w:pos="810"/>
        </w:tabs>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OHS</w:t>
      </w:r>
      <w:r w:rsidR="00C122E5">
        <w:rPr>
          <w:rFonts w:ascii="Times New Roman" w:eastAsia="Calibri" w:hAnsi="Times New Roman"/>
          <w:sz w:val="24"/>
          <w:szCs w:val="24"/>
          <w:lang w:val="en-US" w:eastAsia="en-US" w:bidi="ar-SA"/>
        </w:rPr>
        <w:t xml:space="preserve"> objectives</w:t>
      </w:r>
      <w:r w:rsidRPr="00A44E5E">
        <w:rPr>
          <w:rFonts w:ascii="Times New Roman" w:eastAsia="Calibri" w:hAnsi="Times New Roman"/>
          <w:sz w:val="24"/>
          <w:szCs w:val="24"/>
          <w:lang w:val="en-US" w:eastAsia="en-US" w:bidi="ar-SA"/>
        </w:rPr>
        <w:t xml:space="preserve"> are developed and documented at relevant functions and levels within </w:t>
      </w:r>
      <w:r w:rsidR="005D431B">
        <w:rPr>
          <w:rFonts w:ascii="Times New Roman" w:eastAsia="Calibri" w:hAnsi="Times New Roman"/>
          <w:sz w:val="24"/>
          <w:szCs w:val="24"/>
          <w:lang w:val="en-US" w:eastAsia="en-US" w:bidi="ar-SA"/>
        </w:rPr>
        <w:t>NG</w:t>
      </w:r>
      <w:r w:rsidRPr="00A44E5E">
        <w:rPr>
          <w:rFonts w:ascii="Times New Roman" w:eastAsia="Calibri" w:hAnsi="Times New Roman"/>
          <w:sz w:val="24"/>
          <w:szCs w:val="24"/>
          <w:lang w:val="en-US" w:eastAsia="en-US" w:bidi="ar-SA"/>
        </w:rPr>
        <w:t>.</w:t>
      </w:r>
      <w:r w:rsidR="00C122E5">
        <w:rPr>
          <w:rFonts w:ascii="Times New Roman" w:eastAsia="Calibri" w:hAnsi="Times New Roman"/>
          <w:sz w:val="24"/>
          <w:szCs w:val="24"/>
          <w:lang w:val="en-US" w:eastAsia="en-US" w:bidi="ar-SA"/>
        </w:rPr>
        <w:t xml:space="preserve"> OHS</w:t>
      </w:r>
      <w:r w:rsidRPr="00A44E5E">
        <w:rPr>
          <w:rFonts w:ascii="Times New Roman" w:eastAsia="Calibri" w:hAnsi="Times New Roman"/>
          <w:sz w:val="24"/>
          <w:szCs w:val="24"/>
          <w:lang w:val="en-US" w:eastAsia="en-US" w:bidi="ar-SA"/>
        </w:rPr>
        <w:t xml:space="preserve"> objectives are recorded and updated on </w:t>
      </w:r>
      <w:r w:rsidR="00C122E5">
        <w:rPr>
          <w:rFonts w:ascii="Times New Roman" w:eastAsia="Calibri" w:hAnsi="Times New Roman"/>
          <w:b/>
          <w:bCs/>
          <w:sz w:val="24"/>
          <w:szCs w:val="24"/>
          <w:lang w:val="en-US" w:eastAsia="en-US" w:bidi="ar-SA"/>
        </w:rPr>
        <w:t xml:space="preserve">OHS </w:t>
      </w:r>
      <w:r w:rsidRPr="00A44E5E">
        <w:rPr>
          <w:rFonts w:ascii="Times New Roman" w:eastAsia="Calibri" w:hAnsi="Times New Roman"/>
          <w:b/>
          <w:bCs/>
          <w:sz w:val="24"/>
          <w:szCs w:val="24"/>
          <w:lang w:val="en-US" w:eastAsia="en-US" w:bidi="ar-SA"/>
        </w:rPr>
        <w:t>objectives and planning actions (</w:t>
      </w:r>
      <w:r w:rsidR="008B5985">
        <w:rPr>
          <w:rFonts w:ascii="Times New Roman" w:eastAsia="Calibri" w:hAnsi="Times New Roman"/>
          <w:b/>
          <w:bCs/>
          <w:sz w:val="24"/>
          <w:szCs w:val="24"/>
          <w:lang w:val="en-US" w:eastAsia="en-US" w:bidi="ar-SA"/>
        </w:rPr>
        <w:t>EMS</w:t>
      </w:r>
      <w:r w:rsidRPr="00A44E5E">
        <w:rPr>
          <w:rFonts w:ascii="Times New Roman" w:eastAsia="Calibri" w:hAnsi="Times New Roman"/>
          <w:b/>
          <w:bCs/>
          <w:sz w:val="24"/>
          <w:szCs w:val="24"/>
          <w:lang w:val="en-US" w:eastAsia="en-US" w:bidi="ar-SA"/>
        </w:rPr>
        <w:t>-</w:t>
      </w:r>
      <w:r w:rsidR="00C122E5">
        <w:rPr>
          <w:rFonts w:ascii="Times New Roman" w:eastAsia="Calibri" w:hAnsi="Times New Roman"/>
          <w:b/>
          <w:bCs/>
          <w:sz w:val="24"/>
          <w:szCs w:val="24"/>
          <w:lang w:val="en-US" w:eastAsia="en-US" w:bidi="ar-SA"/>
        </w:rPr>
        <w:t>OHS</w:t>
      </w:r>
      <w:r w:rsidRPr="00A44E5E">
        <w:rPr>
          <w:rFonts w:ascii="Times New Roman" w:eastAsia="Calibri" w:hAnsi="Times New Roman"/>
          <w:b/>
          <w:bCs/>
          <w:sz w:val="24"/>
          <w:szCs w:val="24"/>
          <w:lang w:val="en-US" w:eastAsia="en-US" w:bidi="ar-SA"/>
        </w:rPr>
        <w:t>-R02</w:t>
      </w:r>
      <w:r w:rsidRPr="00A44E5E">
        <w:rPr>
          <w:rFonts w:ascii="Times New Roman" w:eastAsia="Calibri" w:hAnsi="Times New Roman"/>
          <w:sz w:val="24"/>
          <w:szCs w:val="24"/>
          <w:lang w:val="en-US" w:eastAsia="en-US" w:bidi="ar-SA"/>
        </w:rPr>
        <w:t xml:space="preserve">). </w:t>
      </w:r>
    </w:p>
    <w:p w14:paraId="69ECD331" w14:textId="0D9049A6" w:rsidR="00A44E5E" w:rsidRPr="00A44E5E" w:rsidRDefault="00A44E5E" w:rsidP="00A44E5E">
      <w:pPr>
        <w:widowControl/>
        <w:numPr>
          <w:ilvl w:val="0"/>
          <w:numId w:val="17"/>
        </w:numPr>
        <w:tabs>
          <w:tab w:val="left" w:pos="810"/>
        </w:tabs>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 xml:space="preserve">Objectives are consistent with the </w:t>
      </w:r>
      <w:r w:rsidR="00C122E5">
        <w:rPr>
          <w:rFonts w:ascii="Times New Roman" w:eastAsia="Calibri" w:hAnsi="Times New Roman"/>
          <w:sz w:val="24"/>
          <w:szCs w:val="24"/>
          <w:lang w:val="en-US" w:eastAsia="en-US" w:bidi="ar-SA"/>
        </w:rPr>
        <w:t>OHS</w:t>
      </w:r>
      <w:r w:rsidRPr="00A44E5E">
        <w:rPr>
          <w:rFonts w:ascii="Times New Roman" w:eastAsia="Calibri" w:hAnsi="Times New Roman"/>
          <w:sz w:val="24"/>
          <w:szCs w:val="24"/>
          <w:lang w:val="en-US" w:eastAsia="en-US" w:bidi="ar-SA"/>
        </w:rPr>
        <w:t xml:space="preserve"> policy and considered from the employee recruitment, raw material acquisition, processing to the final disposal throughout the life cycle covering entire scope. </w:t>
      </w:r>
    </w:p>
    <w:p w14:paraId="3D6EFEA1" w14:textId="139B046E" w:rsidR="00A44E5E" w:rsidRPr="00A44E5E" w:rsidRDefault="00A44E5E" w:rsidP="00A44E5E">
      <w:pPr>
        <w:widowControl/>
        <w:numPr>
          <w:ilvl w:val="0"/>
          <w:numId w:val="17"/>
        </w:numPr>
        <w:tabs>
          <w:tab w:val="left" w:pos="810"/>
        </w:tabs>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 xml:space="preserve">When establishing the objectives and planned actions for </w:t>
      </w:r>
      <w:r w:rsidR="008B5985">
        <w:rPr>
          <w:rFonts w:ascii="Times New Roman" w:eastAsia="Calibri" w:hAnsi="Times New Roman"/>
          <w:sz w:val="24"/>
          <w:szCs w:val="24"/>
          <w:lang w:val="en-US" w:eastAsia="en-US" w:bidi="ar-SA"/>
        </w:rPr>
        <w:t>EMS</w:t>
      </w:r>
      <w:r w:rsidRPr="00A44E5E">
        <w:rPr>
          <w:rFonts w:ascii="Times New Roman" w:eastAsia="Calibri" w:hAnsi="Times New Roman"/>
          <w:sz w:val="24"/>
          <w:szCs w:val="24"/>
          <w:lang w:val="en-US" w:eastAsia="en-US" w:bidi="ar-SA"/>
        </w:rPr>
        <w:t xml:space="preserve"> , the </w:t>
      </w:r>
      <w:r w:rsidR="00C122E5">
        <w:rPr>
          <w:rFonts w:ascii="Times New Roman" w:eastAsia="Calibri" w:hAnsi="Times New Roman"/>
          <w:sz w:val="24"/>
          <w:szCs w:val="24"/>
          <w:lang w:val="en-US" w:eastAsia="en-US" w:bidi="ar-SA"/>
        </w:rPr>
        <w:t>OHS</w:t>
      </w:r>
      <w:r w:rsidRPr="00A44E5E">
        <w:rPr>
          <w:rFonts w:ascii="Times New Roman" w:eastAsia="Calibri" w:hAnsi="Times New Roman"/>
          <w:sz w:val="24"/>
          <w:szCs w:val="24"/>
          <w:lang w:val="en-US" w:eastAsia="en-US" w:bidi="ar-SA"/>
        </w:rPr>
        <w:t xml:space="preserve"> Team shall take into account the:</w:t>
      </w:r>
    </w:p>
    <w:p w14:paraId="662B3BAE" w14:textId="3F3609FD" w:rsidR="00A44E5E" w:rsidRPr="00A44E5E" w:rsidRDefault="00A44E5E" w:rsidP="00A44E5E">
      <w:pPr>
        <w:widowControl/>
        <w:numPr>
          <w:ilvl w:val="1"/>
          <w:numId w:val="14"/>
        </w:numPr>
        <w:tabs>
          <w:tab w:val="left" w:pos="810"/>
        </w:tabs>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lastRenderedPageBreak/>
        <w:t>Risk and opportunities of the organization (</w:t>
      </w:r>
      <w:r w:rsidR="008B5985">
        <w:rPr>
          <w:rFonts w:ascii="Times New Roman" w:eastAsia="Calibri" w:hAnsi="Times New Roman"/>
          <w:sz w:val="24"/>
          <w:szCs w:val="24"/>
          <w:lang w:val="en-US" w:eastAsia="en-US" w:bidi="ar-SA"/>
        </w:rPr>
        <w:t>EMS</w:t>
      </w:r>
      <w:r w:rsidRPr="00A44E5E">
        <w:rPr>
          <w:rFonts w:ascii="Times New Roman" w:eastAsia="Calibri" w:hAnsi="Times New Roman"/>
          <w:sz w:val="24"/>
          <w:szCs w:val="24"/>
          <w:lang w:val="en-US" w:eastAsia="en-US" w:bidi="ar-SA"/>
        </w:rPr>
        <w:t>-</w:t>
      </w:r>
      <w:r w:rsidR="00C122E5">
        <w:rPr>
          <w:rFonts w:ascii="Times New Roman" w:eastAsia="Calibri" w:hAnsi="Times New Roman"/>
          <w:sz w:val="24"/>
          <w:szCs w:val="24"/>
          <w:lang w:val="en-US" w:eastAsia="en-US" w:bidi="ar-SA"/>
        </w:rPr>
        <w:t>OHS</w:t>
      </w:r>
      <w:r w:rsidRPr="00A44E5E">
        <w:rPr>
          <w:rFonts w:ascii="Times New Roman" w:eastAsia="Calibri" w:hAnsi="Times New Roman"/>
          <w:sz w:val="24"/>
          <w:szCs w:val="24"/>
          <w:lang w:val="en-US" w:eastAsia="en-US" w:bidi="ar-SA"/>
        </w:rPr>
        <w:t>- R03)</w:t>
      </w:r>
    </w:p>
    <w:p w14:paraId="239D7035" w14:textId="79A76A84" w:rsidR="00A44E5E" w:rsidRPr="00A44E5E" w:rsidRDefault="00A44E5E" w:rsidP="00A44E5E">
      <w:pPr>
        <w:widowControl/>
        <w:numPr>
          <w:ilvl w:val="1"/>
          <w:numId w:val="14"/>
        </w:numPr>
        <w:tabs>
          <w:tab w:val="left" w:pos="810"/>
        </w:tabs>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Compliance obligations (</w:t>
      </w:r>
      <w:r w:rsidR="008B5985">
        <w:rPr>
          <w:rFonts w:ascii="Times New Roman" w:eastAsia="Calibri" w:hAnsi="Times New Roman"/>
          <w:sz w:val="24"/>
          <w:szCs w:val="24"/>
          <w:lang w:val="en-US" w:eastAsia="en-US" w:bidi="ar-SA"/>
        </w:rPr>
        <w:t>EMS</w:t>
      </w:r>
      <w:r w:rsidRPr="00A44E5E">
        <w:rPr>
          <w:rFonts w:ascii="Times New Roman" w:eastAsia="Calibri" w:hAnsi="Times New Roman"/>
          <w:sz w:val="24"/>
          <w:szCs w:val="24"/>
          <w:lang w:val="en-US" w:eastAsia="en-US" w:bidi="ar-SA"/>
        </w:rPr>
        <w:t>-</w:t>
      </w:r>
      <w:r w:rsidR="00C122E5">
        <w:rPr>
          <w:rFonts w:ascii="Times New Roman" w:eastAsia="Calibri" w:hAnsi="Times New Roman"/>
          <w:sz w:val="24"/>
          <w:szCs w:val="24"/>
          <w:lang w:val="en-US" w:eastAsia="en-US" w:bidi="ar-SA"/>
        </w:rPr>
        <w:t>OHS</w:t>
      </w:r>
      <w:r w:rsidRPr="00A44E5E">
        <w:rPr>
          <w:rFonts w:ascii="Times New Roman" w:eastAsia="Calibri" w:hAnsi="Times New Roman"/>
          <w:sz w:val="24"/>
          <w:szCs w:val="24"/>
          <w:lang w:val="en-US" w:eastAsia="en-US" w:bidi="ar-SA"/>
        </w:rPr>
        <w:t xml:space="preserve"> - R04)</w:t>
      </w:r>
    </w:p>
    <w:p w14:paraId="69E66D9B" w14:textId="50FDEA1D" w:rsidR="00A44E5E" w:rsidRPr="00A44E5E" w:rsidRDefault="00A44E5E" w:rsidP="00A44E5E">
      <w:pPr>
        <w:widowControl/>
        <w:numPr>
          <w:ilvl w:val="1"/>
          <w:numId w:val="14"/>
        </w:numPr>
        <w:tabs>
          <w:tab w:val="left" w:pos="810"/>
        </w:tabs>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Results of Risk Assessments (</w:t>
      </w:r>
      <w:r w:rsidR="008B5985">
        <w:rPr>
          <w:rFonts w:ascii="Times New Roman" w:eastAsia="Calibri" w:hAnsi="Times New Roman"/>
          <w:sz w:val="24"/>
          <w:szCs w:val="24"/>
          <w:lang w:val="en-US" w:eastAsia="en-US" w:bidi="ar-SA"/>
        </w:rPr>
        <w:t>EMS</w:t>
      </w:r>
      <w:r w:rsidRPr="00A44E5E">
        <w:rPr>
          <w:rFonts w:ascii="Times New Roman" w:eastAsia="Calibri" w:hAnsi="Times New Roman"/>
          <w:sz w:val="24"/>
          <w:szCs w:val="24"/>
          <w:lang w:val="en-US" w:eastAsia="en-US" w:bidi="ar-SA"/>
        </w:rPr>
        <w:t xml:space="preserve">-OHS-R02) </w:t>
      </w:r>
    </w:p>
    <w:p w14:paraId="6A117665" w14:textId="7CEFF852" w:rsidR="00A44E5E" w:rsidRPr="00A44E5E" w:rsidRDefault="00A44E5E" w:rsidP="00A44E5E">
      <w:pPr>
        <w:widowControl/>
        <w:numPr>
          <w:ilvl w:val="0"/>
          <w:numId w:val="17"/>
        </w:numPr>
        <w:tabs>
          <w:tab w:val="left" w:pos="810"/>
        </w:tabs>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 xml:space="preserve">When establishing the objectives, </w:t>
      </w:r>
      <w:r w:rsidR="00C122E5">
        <w:rPr>
          <w:rFonts w:ascii="Times New Roman" w:eastAsia="Calibri" w:hAnsi="Times New Roman"/>
          <w:sz w:val="24"/>
          <w:szCs w:val="24"/>
          <w:lang w:val="en-US" w:eastAsia="en-US" w:bidi="ar-SA"/>
        </w:rPr>
        <w:t>OHS</w:t>
      </w:r>
      <w:r w:rsidRPr="00A44E5E">
        <w:rPr>
          <w:rFonts w:ascii="Times New Roman" w:eastAsia="Calibri" w:hAnsi="Times New Roman"/>
          <w:sz w:val="24"/>
          <w:szCs w:val="24"/>
          <w:lang w:val="en-US" w:eastAsia="en-US" w:bidi="ar-SA"/>
        </w:rPr>
        <w:t xml:space="preserve"> Team also consider</w:t>
      </w:r>
    </w:p>
    <w:p w14:paraId="3AF7FE92" w14:textId="77777777" w:rsidR="00A44E5E" w:rsidRPr="00A44E5E" w:rsidRDefault="00A44E5E" w:rsidP="00A44E5E">
      <w:pPr>
        <w:widowControl/>
        <w:numPr>
          <w:ilvl w:val="1"/>
          <w:numId w:val="17"/>
        </w:numPr>
        <w:tabs>
          <w:tab w:val="left" w:pos="810"/>
        </w:tabs>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Technological and product use options</w:t>
      </w:r>
    </w:p>
    <w:p w14:paraId="56EE06DF" w14:textId="77777777" w:rsidR="00A44E5E" w:rsidRPr="00A44E5E" w:rsidRDefault="00A44E5E" w:rsidP="00A44E5E">
      <w:pPr>
        <w:widowControl/>
        <w:numPr>
          <w:ilvl w:val="1"/>
          <w:numId w:val="17"/>
        </w:numPr>
        <w:tabs>
          <w:tab w:val="left" w:pos="810"/>
        </w:tabs>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Financial, operational and business requirements</w:t>
      </w:r>
    </w:p>
    <w:p w14:paraId="048A7F11" w14:textId="77777777" w:rsidR="00A44E5E" w:rsidRPr="00A44E5E" w:rsidRDefault="00A44E5E" w:rsidP="00A44E5E">
      <w:pPr>
        <w:widowControl/>
        <w:numPr>
          <w:ilvl w:val="1"/>
          <w:numId w:val="17"/>
        </w:numPr>
        <w:tabs>
          <w:tab w:val="left" w:pos="810"/>
        </w:tabs>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Views of interested parties</w:t>
      </w:r>
    </w:p>
    <w:p w14:paraId="503971C9" w14:textId="45B75735" w:rsidR="00A44E5E" w:rsidRPr="00A44E5E" w:rsidRDefault="00C122E5" w:rsidP="00A44E5E">
      <w:pPr>
        <w:widowControl/>
        <w:numPr>
          <w:ilvl w:val="1"/>
          <w:numId w:val="17"/>
        </w:numPr>
        <w:tabs>
          <w:tab w:val="left" w:pos="810"/>
        </w:tabs>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Pr>
          <w:rFonts w:ascii="Times New Roman" w:eastAsia="Calibri" w:hAnsi="Times New Roman"/>
          <w:sz w:val="24"/>
          <w:szCs w:val="24"/>
          <w:lang w:val="en-US" w:eastAsia="en-US" w:bidi="ar-SA"/>
        </w:rPr>
        <w:t>OHS</w:t>
      </w:r>
      <w:r w:rsidR="00A44E5E" w:rsidRPr="00A44E5E">
        <w:rPr>
          <w:rFonts w:ascii="Times New Roman" w:eastAsia="Calibri" w:hAnsi="Times New Roman"/>
          <w:sz w:val="24"/>
          <w:szCs w:val="24"/>
          <w:lang w:val="en-US" w:eastAsia="en-US" w:bidi="ar-SA"/>
        </w:rPr>
        <w:t xml:space="preserve"> Policy</w:t>
      </w:r>
    </w:p>
    <w:p w14:paraId="46CF1837" w14:textId="77777777" w:rsidR="00A44E5E" w:rsidRPr="00A44E5E" w:rsidRDefault="00A44E5E" w:rsidP="00A44E5E">
      <w:pPr>
        <w:widowControl/>
        <w:numPr>
          <w:ilvl w:val="1"/>
          <w:numId w:val="17"/>
        </w:numPr>
        <w:tabs>
          <w:tab w:val="left" w:pos="810"/>
        </w:tabs>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Commitment to continual improvement</w:t>
      </w:r>
    </w:p>
    <w:p w14:paraId="11E0DAE9" w14:textId="1396CC14" w:rsidR="00A44E5E" w:rsidRPr="00A44E5E" w:rsidRDefault="00A44E5E" w:rsidP="00A44E5E">
      <w:pPr>
        <w:widowControl/>
        <w:numPr>
          <w:ilvl w:val="0"/>
          <w:numId w:val="17"/>
        </w:numPr>
        <w:tabs>
          <w:tab w:val="left" w:pos="810"/>
        </w:tabs>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 xml:space="preserve">Objectives represent strategies of the company, </w:t>
      </w:r>
      <w:r w:rsidR="00C122E5">
        <w:rPr>
          <w:rFonts w:ascii="Times New Roman" w:eastAsia="Calibri" w:hAnsi="Times New Roman"/>
          <w:sz w:val="24"/>
          <w:szCs w:val="24"/>
          <w:lang w:val="en-US" w:eastAsia="en-US" w:bidi="ar-SA"/>
        </w:rPr>
        <w:t>OHS</w:t>
      </w:r>
      <w:r w:rsidRPr="00A44E5E">
        <w:rPr>
          <w:rFonts w:ascii="Times New Roman" w:eastAsia="Calibri" w:hAnsi="Times New Roman"/>
          <w:sz w:val="24"/>
          <w:szCs w:val="24"/>
          <w:lang w:val="en-US" w:eastAsia="en-US" w:bidi="ar-SA"/>
        </w:rPr>
        <w:t xml:space="preserve"> policy</w:t>
      </w:r>
      <w:r w:rsidR="00C122E5">
        <w:rPr>
          <w:rFonts w:ascii="Times New Roman" w:eastAsia="Calibri" w:hAnsi="Times New Roman"/>
          <w:sz w:val="24"/>
          <w:szCs w:val="24"/>
          <w:lang w:val="en-US" w:eastAsia="en-US" w:bidi="ar-SA"/>
        </w:rPr>
        <w:t xml:space="preserve"> </w:t>
      </w:r>
      <w:r w:rsidRPr="00A44E5E">
        <w:rPr>
          <w:rFonts w:ascii="Times New Roman" w:eastAsia="Calibri" w:hAnsi="Times New Roman"/>
          <w:sz w:val="24"/>
          <w:szCs w:val="24"/>
          <w:lang w:val="en-US" w:eastAsia="en-US" w:bidi="ar-SA"/>
        </w:rPr>
        <w:t xml:space="preserve">ill have an associated quantifiable target that </w:t>
      </w:r>
      <w:r w:rsidR="008B5985">
        <w:rPr>
          <w:rFonts w:ascii="Times New Roman" w:eastAsia="Calibri" w:hAnsi="Times New Roman"/>
          <w:sz w:val="24"/>
          <w:szCs w:val="24"/>
          <w:lang w:val="en-US" w:eastAsia="en-US" w:bidi="ar-SA"/>
        </w:rPr>
        <w:t>EMS</w:t>
      </w:r>
      <w:r w:rsidRPr="00A44E5E">
        <w:rPr>
          <w:rFonts w:ascii="Times New Roman" w:eastAsia="Calibri" w:hAnsi="Times New Roman"/>
          <w:sz w:val="24"/>
          <w:szCs w:val="24"/>
          <w:lang w:val="en-US" w:eastAsia="en-US" w:bidi="ar-SA"/>
        </w:rPr>
        <w:t xml:space="preserve"> can reasonably be expected to meet.</w:t>
      </w:r>
    </w:p>
    <w:p w14:paraId="7A3AE9D1" w14:textId="77777777" w:rsidR="00A44E5E" w:rsidRPr="00A44E5E" w:rsidRDefault="00A44E5E" w:rsidP="00A44E5E">
      <w:pPr>
        <w:widowControl/>
        <w:numPr>
          <w:ilvl w:val="0"/>
          <w:numId w:val="17"/>
        </w:numPr>
        <w:tabs>
          <w:tab w:val="left" w:pos="810"/>
        </w:tabs>
        <w:overflowPunct/>
        <w:autoSpaceDE/>
        <w:autoSpaceDN/>
        <w:adjustRightInd/>
        <w:snapToGrid/>
        <w:spacing w:after="0" w:line="276" w:lineRule="auto"/>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Quantifiable milestones for measuring performance against planned actions, to be communicated and update appropriately.</w:t>
      </w:r>
    </w:p>
    <w:p w14:paraId="4128FA93" w14:textId="77777777" w:rsidR="00A44E5E" w:rsidRPr="00A44E5E" w:rsidRDefault="00A44E5E" w:rsidP="00A44E5E">
      <w:pPr>
        <w:tabs>
          <w:tab w:val="left" w:pos="810"/>
        </w:tabs>
        <w:spacing w:after="0" w:line="276" w:lineRule="auto"/>
        <w:rPr>
          <w:rFonts w:ascii="Times New Roman" w:eastAsia="Calibri" w:hAnsi="Times New Roman"/>
          <w:sz w:val="24"/>
          <w:szCs w:val="24"/>
          <w:lang w:val="en-US" w:eastAsia="en-US" w:bidi="ar-SA"/>
        </w:rPr>
      </w:pPr>
    </w:p>
    <w:p w14:paraId="5C21B8C9" w14:textId="7D332522" w:rsidR="00A44E5E" w:rsidRPr="00A44E5E" w:rsidRDefault="00A44E5E" w:rsidP="00A44E5E">
      <w:pPr>
        <w:tabs>
          <w:tab w:val="left" w:pos="810"/>
        </w:tabs>
        <w:spacing w:after="0" w:line="276" w:lineRule="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 xml:space="preserve">An Environmental &amp; OHS Management Plan is prepared by the project engineers for the new projects including site specific risks, occupational hazards and risks, environmental impacts and measures to mitigate them. MR will be informed and updated about the </w:t>
      </w:r>
      <w:r w:rsidR="00C122E5" w:rsidRPr="00A44E5E">
        <w:rPr>
          <w:rFonts w:ascii="Times New Roman" w:eastAsia="Calibri" w:hAnsi="Times New Roman"/>
          <w:sz w:val="24"/>
          <w:szCs w:val="24"/>
          <w:lang w:val="en-US" w:eastAsia="en-US" w:bidi="ar-SA"/>
        </w:rPr>
        <w:t>site-specific</w:t>
      </w:r>
      <w:r w:rsidRPr="00A44E5E">
        <w:rPr>
          <w:rFonts w:ascii="Times New Roman" w:eastAsia="Calibri" w:hAnsi="Times New Roman"/>
          <w:sz w:val="24"/>
          <w:szCs w:val="24"/>
          <w:lang w:val="en-US" w:eastAsia="en-US" w:bidi="ar-SA"/>
        </w:rPr>
        <w:t xml:space="preserve"> plans and revisions and comments will be made whenever necessary. </w:t>
      </w:r>
    </w:p>
    <w:p w14:paraId="14BAD9A1" w14:textId="77777777" w:rsidR="00A44E5E" w:rsidRPr="00A44E5E" w:rsidRDefault="00A44E5E" w:rsidP="00A44E5E">
      <w:pPr>
        <w:tabs>
          <w:tab w:val="left" w:pos="810"/>
        </w:tabs>
        <w:spacing w:after="0" w:line="360" w:lineRule="auto"/>
        <w:ind w:left="1260"/>
        <w:contextualSpacing/>
        <w:rPr>
          <w:rFonts w:ascii="Times New Roman" w:eastAsia="Calibri" w:hAnsi="Times New Roman"/>
          <w:sz w:val="24"/>
          <w:szCs w:val="24"/>
          <w:lang w:val="en-US" w:eastAsia="en-US" w:bidi="ar-SA"/>
        </w:rPr>
      </w:pPr>
    </w:p>
    <w:p w14:paraId="5F3BAA76" w14:textId="77777777" w:rsidR="00A44E5E" w:rsidRPr="00A44E5E" w:rsidRDefault="00A44E5E" w:rsidP="00A44E5E">
      <w:pPr>
        <w:widowControl/>
        <w:numPr>
          <w:ilvl w:val="2"/>
          <w:numId w:val="19"/>
        </w:numPr>
        <w:tabs>
          <w:tab w:val="left" w:pos="450"/>
        </w:tabs>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A44E5E">
        <w:rPr>
          <w:rFonts w:ascii="Times New Roman" w:eastAsia="Calibri" w:hAnsi="Times New Roman"/>
          <w:b/>
          <w:sz w:val="24"/>
          <w:szCs w:val="24"/>
          <w:lang w:val="en-US" w:eastAsia="en-US" w:bidi="ar-SA"/>
        </w:rPr>
        <w:t>Implementing and maintaining the environmental &amp;OHS objectives</w:t>
      </w:r>
    </w:p>
    <w:p w14:paraId="0F075AD2" w14:textId="77777777" w:rsidR="00A44E5E" w:rsidRPr="00A44E5E" w:rsidRDefault="00A44E5E" w:rsidP="00A44E5E">
      <w:pPr>
        <w:widowControl/>
        <w:numPr>
          <w:ilvl w:val="0"/>
          <w:numId w:val="16"/>
        </w:numPr>
        <w:tabs>
          <w:tab w:val="left" w:pos="630"/>
        </w:tabs>
        <w:overflowPunct/>
        <w:autoSpaceDE/>
        <w:autoSpaceDN/>
        <w:adjustRightInd/>
        <w:snapToGrid/>
        <w:spacing w:after="0" w:line="276" w:lineRule="auto"/>
        <w:ind w:left="1134"/>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 xml:space="preserve">Objectives are defined as SMART objectives which are; </w:t>
      </w:r>
    </w:p>
    <w:p w14:paraId="2833D79F" w14:textId="77777777" w:rsidR="00A44E5E" w:rsidRPr="00A44E5E" w:rsidRDefault="00A44E5E" w:rsidP="00A44E5E">
      <w:pPr>
        <w:tabs>
          <w:tab w:val="left" w:pos="630"/>
        </w:tabs>
        <w:spacing w:after="0" w:line="276" w:lineRule="auto"/>
        <w:ind w:left="1440"/>
        <w:contextualSpacing/>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a) consistent with the environmental policy;</w:t>
      </w:r>
    </w:p>
    <w:p w14:paraId="67E3C47A" w14:textId="77777777" w:rsidR="00A44E5E" w:rsidRPr="00A44E5E" w:rsidRDefault="00A44E5E" w:rsidP="00A44E5E">
      <w:pPr>
        <w:tabs>
          <w:tab w:val="left" w:pos="630"/>
        </w:tabs>
        <w:spacing w:after="0" w:line="276" w:lineRule="auto"/>
        <w:ind w:left="1440"/>
        <w:contextualSpacing/>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b) measurable (if practicable);</w:t>
      </w:r>
    </w:p>
    <w:p w14:paraId="27F574BB" w14:textId="77777777" w:rsidR="00A44E5E" w:rsidRPr="00A44E5E" w:rsidRDefault="00A44E5E" w:rsidP="00A44E5E">
      <w:pPr>
        <w:tabs>
          <w:tab w:val="left" w:pos="630"/>
        </w:tabs>
        <w:spacing w:after="0" w:line="276" w:lineRule="auto"/>
        <w:ind w:left="1440"/>
        <w:contextualSpacing/>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c) monitored;</w:t>
      </w:r>
    </w:p>
    <w:p w14:paraId="0E8BFFCE" w14:textId="77777777" w:rsidR="00A44E5E" w:rsidRPr="00A44E5E" w:rsidRDefault="00A44E5E" w:rsidP="00A44E5E">
      <w:pPr>
        <w:tabs>
          <w:tab w:val="left" w:pos="630"/>
        </w:tabs>
        <w:spacing w:after="0" w:line="276" w:lineRule="auto"/>
        <w:ind w:left="1440"/>
        <w:contextualSpacing/>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d) communicated;</w:t>
      </w:r>
    </w:p>
    <w:p w14:paraId="2BE13B75" w14:textId="77777777" w:rsidR="00A44E5E" w:rsidRPr="00A44E5E" w:rsidRDefault="00A44E5E" w:rsidP="00A44E5E">
      <w:pPr>
        <w:tabs>
          <w:tab w:val="left" w:pos="630"/>
        </w:tabs>
        <w:spacing w:after="0" w:line="276" w:lineRule="auto"/>
        <w:ind w:left="1440"/>
        <w:contextualSpacing/>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e) updated as appropriate.</w:t>
      </w:r>
    </w:p>
    <w:p w14:paraId="7AB2C520" w14:textId="77777777" w:rsidR="00A44E5E" w:rsidRPr="00A44E5E" w:rsidRDefault="00A44E5E" w:rsidP="00A44E5E">
      <w:pPr>
        <w:widowControl/>
        <w:numPr>
          <w:ilvl w:val="0"/>
          <w:numId w:val="16"/>
        </w:numPr>
        <w:tabs>
          <w:tab w:val="left" w:pos="810"/>
        </w:tabs>
        <w:overflowPunct/>
        <w:autoSpaceDE/>
        <w:autoSpaceDN/>
        <w:adjustRightInd/>
        <w:snapToGrid/>
        <w:spacing w:after="0" w:line="276" w:lineRule="auto"/>
        <w:ind w:left="1134"/>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The Responsible person and time frame for completion with allocated resources are mentioned under each activity.</w:t>
      </w:r>
    </w:p>
    <w:p w14:paraId="374163B9" w14:textId="00B9C801" w:rsidR="00A44E5E" w:rsidRPr="00A44E5E" w:rsidRDefault="00A44E5E" w:rsidP="00A44E5E">
      <w:pPr>
        <w:widowControl/>
        <w:numPr>
          <w:ilvl w:val="0"/>
          <w:numId w:val="16"/>
        </w:numPr>
        <w:tabs>
          <w:tab w:val="left" w:pos="630"/>
        </w:tabs>
        <w:overflowPunct/>
        <w:autoSpaceDE/>
        <w:autoSpaceDN/>
        <w:adjustRightInd/>
        <w:snapToGrid/>
        <w:spacing w:after="0" w:line="276" w:lineRule="auto"/>
        <w:ind w:left="1080"/>
        <w:contextualSpacing/>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 xml:space="preserve">The objectives and complete action plan will be periodically reviewed by </w:t>
      </w:r>
      <w:r w:rsidR="00C122E5">
        <w:rPr>
          <w:rFonts w:ascii="Times New Roman" w:eastAsia="Calibri" w:hAnsi="Times New Roman"/>
          <w:sz w:val="24"/>
          <w:szCs w:val="24"/>
          <w:lang w:val="en-US" w:eastAsia="en-US" w:bidi="ar-SA"/>
        </w:rPr>
        <w:t>OHS</w:t>
      </w:r>
      <w:r w:rsidRPr="00A44E5E">
        <w:rPr>
          <w:rFonts w:ascii="Times New Roman" w:eastAsia="Calibri" w:hAnsi="Times New Roman"/>
          <w:sz w:val="24"/>
          <w:szCs w:val="24"/>
          <w:lang w:val="en-US" w:eastAsia="en-US" w:bidi="ar-SA"/>
        </w:rPr>
        <w:t xml:space="preserve"> Team and report of the meeting will be submitted to top management in order to decide next action.</w:t>
      </w:r>
    </w:p>
    <w:p w14:paraId="629B76DD" w14:textId="77777777" w:rsidR="00A44E5E" w:rsidRPr="00A44E5E" w:rsidRDefault="00A44E5E" w:rsidP="00A44E5E">
      <w:pPr>
        <w:tabs>
          <w:tab w:val="left" w:pos="630"/>
        </w:tabs>
        <w:spacing w:after="0" w:line="360" w:lineRule="auto"/>
        <w:rPr>
          <w:rFonts w:ascii="Times New Roman" w:eastAsia="Calibri" w:hAnsi="Times New Roman"/>
          <w:sz w:val="24"/>
          <w:szCs w:val="24"/>
          <w:lang w:val="en-US" w:eastAsia="en-US" w:bidi="ar-SA"/>
        </w:rPr>
      </w:pPr>
    </w:p>
    <w:p w14:paraId="012BE125" w14:textId="77777777" w:rsidR="00A44E5E" w:rsidRPr="00A44E5E" w:rsidRDefault="00A44E5E" w:rsidP="00A44E5E">
      <w:pPr>
        <w:widowControl/>
        <w:numPr>
          <w:ilvl w:val="1"/>
          <w:numId w:val="19"/>
        </w:numPr>
        <w:overflowPunct/>
        <w:autoSpaceDE/>
        <w:autoSpaceDN/>
        <w:adjustRightInd/>
        <w:snapToGrid/>
        <w:spacing w:after="0" w:line="360" w:lineRule="auto"/>
        <w:contextualSpacing/>
        <w:jc w:val="left"/>
        <w:textAlignment w:val="auto"/>
        <w:rPr>
          <w:rFonts w:ascii="Times New Roman" w:eastAsia="Calibri" w:hAnsi="Times New Roman"/>
          <w:b/>
          <w:bCs/>
          <w:sz w:val="24"/>
          <w:szCs w:val="24"/>
          <w:lang w:val="en-US" w:eastAsia="en-US" w:bidi="ar-SA"/>
        </w:rPr>
      </w:pPr>
      <w:r w:rsidRPr="00A44E5E">
        <w:rPr>
          <w:rFonts w:ascii="Times New Roman" w:eastAsia="Calibri" w:hAnsi="Times New Roman"/>
          <w:b/>
          <w:bCs/>
          <w:sz w:val="24"/>
          <w:szCs w:val="24"/>
          <w:lang w:val="en-US" w:eastAsia="en-US" w:bidi="ar-SA"/>
        </w:rPr>
        <w:t>Records</w:t>
      </w:r>
    </w:p>
    <w:tbl>
      <w:tblPr>
        <w:tblW w:w="9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519"/>
        <w:gridCol w:w="3877"/>
        <w:gridCol w:w="1979"/>
        <w:gridCol w:w="2013"/>
      </w:tblGrid>
      <w:tr w:rsidR="00C122E5" w:rsidRPr="0069129E" w14:paraId="5C59E640" w14:textId="77777777" w:rsidTr="0069129E">
        <w:tc>
          <w:tcPr>
            <w:tcW w:w="1519" w:type="dxa"/>
            <w:shd w:val="clear" w:color="auto" w:fill="F2F2F2"/>
            <w:vAlign w:val="center"/>
          </w:tcPr>
          <w:p w14:paraId="0B68E84A" w14:textId="2DFBDAC1" w:rsidR="00C122E5" w:rsidRPr="0069129E" w:rsidRDefault="00C122E5" w:rsidP="0069129E">
            <w:pPr>
              <w:pStyle w:val="NoSpacing"/>
              <w:rPr>
                <w:rFonts w:ascii="Times New Roman" w:hAnsi="Times New Roman"/>
                <w:sz w:val="24"/>
                <w:szCs w:val="24"/>
                <w:lang w:val="en-US" w:eastAsia="en-US" w:bidi="ar-SA"/>
              </w:rPr>
            </w:pPr>
          </w:p>
        </w:tc>
        <w:tc>
          <w:tcPr>
            <w:tcW w:w="3877" w:type="dxa"/>
            <w:shd w:val="clear" w:color="auto" w:fill="F2F2F2"/>
            <w:vAlign w:val="center"/>
          </w:tcPr>
          <w:p w14:paraId="187FFFBB" w14:textId="77777777" w:rsidR="00C122E5" w:rsidRPr="0069129E" w:rsidRDefault="00C122E5" w:rsidP="0069129E">
            <w:pPr>
              <w:pStyle w:val="NoSpacing"/>
              <w:rPr>
                <w:rFonts w:ascii="Times New Roman" w:hAnsi="Times New Roman"/>
                <w:sz w:val="24"/>
                <w:szCs w:val="24"/>
                <w:lang w:val="en-US" w:eastAsia="en-US" w:bidi="ar-SA"/>
              </w:rPr>
            </w:pPr>
            <w:r w:rsidRPr="0069129E">
              <w:rPr>
                <w:rFonts w:ascii="Times New Roman" w:hAnsi="Times New Roman"/>
                <w:sz w:val="24"/>
                <w:szCs w:val="24"/>
                <w:lang w:val="en-US" w:eastAsia="en-US" w:bidi="ar-SA"/>
              </w:rPr>
              <w:t>Record Description</w:t>
            </w:r>
          </w:p>
        </w:tc>
        <w:tc>
          <w:tcPr>
            <w:tcW w:w="1979" w:type="dxa"/>
            <w:shd w:val="clear" w:color="auto" w:fill="F2F2F2"/>
            <w:vAlign w:val="center"/>
          </w:tcPr>
          <w:p w14:paraId="52A419ED" w14:textId="6332374A" w:rsidR="00C122E5" w:rsidRPr="0069129E" w:rsidRDefault="00C122E5" w:rsidP="0069129E">
            <w:pPr>
              <w:pStyle w:val="NoSpacing"/>
              <w:rPr>
                <w:rFonts w:ascii="Times New Roman" w:hAnsi="Times New Roman"/>
                <w:sz w:val="24"/>
                <w:szCs w:val="24"/>
                <w:lang w:val="en-US" w:eastAsia="en-US" w:bidi="ar-SA"/>
              </w:rPr>
            </w:pPr>
            <w:r w:rsidRPr="0069129E">
              <w:rPr>
                <w:rFonts w:ascii="Times New Roman" w:hAnsi="Times New Roman"/>
                <w:sz w:val="24"/>
                <w:szCs w:val="24"/>
                <w:lang w:val="en-US" w:eastAsia="en-US" w:bidi="ar-SA"/>
              </w:rPr>
              <w:t>Retention Responsibility</w:t>
            </w:r>
          </w:p>
        </w:tc>
        <w:tc>
          <w:tcPr>
            <w:tcW w:w="2013" w:type="dxa"/>
            <w:shd w:val="clear" w:color="auto" w:fill="F2F2F2"/>
            <w:vAlign w:val="center"/>
          </w:tcPr>
          <w:p w14:paraId="7C838388" w14:textId="77777777" w:rsidR="00C122E5" w:rsidRPr="0069129E" w:rsidRDefault="00C122E5" w:rsidP="0069129E">
            <w:pPr>
              <w:pStyle w:val="NoSpacing"/>
              <w:rPr>
                <w:rFonts w:ascii="Times New Roman" w:hAnsi="Times New Roman"/>
                <w:sz w:val="24"/>
                <w:szCs w:val="24"/>
                <w:lang w:val="en-US" w:eastAsia="en-US" w:bidi="ar-SA"/>
              </w:rPr>
            </w:pPr>
            <w:r w:rsidRPr="0069129E">
              <w:rPr>
                <w:rFonts w:ascii="Times New Roman" w:hAnsi="Times New Roman"/>
                <w:sz w:val="24"/>
                <w:szCs w:val="24"/>
                <w:lang w:val="en-US" w:eastAsia="en-US" w:bidi="ar-SA"/>
              </w:rPr>
              <w:t>Minimum Retention Time</w:t>
            </w:r>
          </w:p>
        </w:tc>
      </w:tr>
      <w:tr w:rsidR="00C122E5" w:rsidRPr="0069129E" w14:paraId="253227DF" w14:textId="77777777" w:rsidTr="0069129E">
        <w:tc>
          <w:tcPr>
            <w:tcW w:w="1519" w:type="dxa"/>
          </w:tcPr>
          <w:p w14:paraId="440A53E3" w14:textId="4BE086EB" w:rsidR="00C122E5" w:rsidRPr="0069129E" w:rsidRDefault="00C122E5" w:rsidP="0069129E">
            <w:pPr>
              <w:pStyle w:val="NoSpacing"/>
              <w:rPr>
                <w:rFonts w:ascii="Times New Roman" w:hAnsi="Times New Roman"/>
                <w:sz w:val="24"/>
                <w:szCs w:val="24"/>
                <w:lang w:val="en-US" w:eastAsia="en-US" w:bidi="ar-SA"/>
              </w:rPr>
            </w:pPr>
          </w:p>
        </w:tc>
        <w:tc>
          <w:tcPr>
            <w:tcW w:w="3877" w:type="dxa"/>
          </w:tcPr>
          <w:p w14:paraId="52A4BB63" w14:textId="77777777" w:rsidR="00C122E5" w:rsidRPr="0069129E" w:rsidRDefault="00C122E5" w:rsidP="0069129E">
            <w:pPr>
              <w:pStyle w:val="NoSpacing"/>
              <w:rPr>
                <w:rFonts w:ascii="Times New Roman" w:hAnsi="Times New Roman"/>
                <w:sz w:val="24"/>
                <w:szCs w:val="24"/>
                <w:lang w:val="en-US" w:eastAsia="en-US" w:bidi="ar-SA"/>
              </w:rPr>
            </w:pPr>
            <w:r w:rsidRPr="0069129E">
              <w:rPr>
                <w:rFonts w:ascii="Times New Roman" w:hAnsi="Times New Roman"/>
                <w:sz w:val="24"/>
                <w:szCs w:val="24"/>
                <w:lang w:val="en-US" w:eastAsia="en-US" w:bidi="ar-SA"/>
              </w:rPr>
              <w:t>OHS Objectives and Planning Actions</w:t>
            </w:r>
          </w:p>
          <w:p w14:paraId="67D137F9" w14:textId="34B7500F" w:rsidR="00C122E5" w:rsidRPr="0069129E" w:rsidRDefault="00C122E5" w:rsidP="0069129E">
            <w:pPr>
              <w:pStyle w:val="NoSpacing"/>
              <w:rPr>
                <w:rFonts w:ascii="Times New Roman" w:hAnsi="Times New Roman"/>
                <w:sz w:val="24"/>
                <w:szCs w:val="24"/>
                <w:lang w:val="en-US" w:eastAsia="en-US" w:bidi="ar-SA"/>
              </w:rPr>
            </w:pPr>
            <w:r w:rsidRPr="0069129E">
              <w:rPr>
                <w:rFonts w:ascii="Times New Roman" w:hAnsi="Times New Roman"/>
                <w:sz w:val="24"/>
                <w:szCs w:val="24"/>
                <w:lang w:val="en-US" w:eastAsia="en-US" w:bidi="ar-SA"/>
              </w:rPr>
              <w:t>(</w:t>
            </w:r>
            <w:r w:rsidR="008B5985">
              <w:rPr>
                <w:rFonts w:ascii="Times New Roman" w:hAnsi="Times New Roman"/>
                <w:sz w:val="24"/>
                <w:szCs w:val="24"/>
                <w:lang w:val="en-US" w:eastAsia="en-US" w:bidi="ar-SA"/>
              </w:rPr>
              <w:t>EMS</w:t>
            </w:r>
            <w:r w:rsidRPr="0069129E">
              <w:rPr>
                <w:rFonts w:ascii="Times New Roman" w:hAnsi="Times New Roman"/>
                <w:sz w:val="24"/>
                <w:szCs w:val="24"/>
                <w:lang w:val="en-US" w:eastAsia="en-US" w:bidi="ar-SA"/>
              </w:rPr>
              <w:t>-OHS-R02)</w:t>
            </w:r>
          </w:p>
        </w:tc>
        <w:tc>
          <w:tcPr>
            <w:tcW w:w="1979" w:type="dxa"/>
          </w:tcPr>
          <w:p w14:paraId="5B4108E6" w14:textId="306D2FD8" w:rsidR="00C122E5" w:rsidRPr="0069129E" w:rsidRDefault="00C122E5" w:rsidP="0069129E">
            <w:pPr>
              <w:pStyle w:val="NoSpacing"/>
              <w:rPr>
                <w:rFonts w:ascii="Times New Roman" w:hAnsi="Times New Roman"/>
                <w:iCs/>
                <w:sz w:val="24"/>
                <w:szCs w:val="24"/>
                <w:lang w:val="en-US" w:eastAsia="en-US" w:bidi="ar-SA"/>
              </w:rPr>
            </w:pPr>
            <w:r w:rsidRPr="0069129E">
              <w:rPr>
                <w:rFonts w:ascii="Times New Roman" w:hAnsi="Times New Roman"/>
                <w:sz w:val="24"/>
                <w:szCs w:val="24"/>
                <w:lang w:val="en-US" w:eastAsia="en-US" w:bidi="ar-SA"/>
              </w:rPr>
              <w:t>MR</w:t>
            </w:r>
          </w:p>
        </w:tc>
        <w:tc>
          <w:tcPr>
            <w:tcW w:w="2013" w:type="dxa"/>
          </w:tcPr>
          <w:p w14:paraId="68FF4CCC" w14:textId="77777777" w:rsidR="00C122E5" w:rsidRPr="0069129E" w:rsidRDefault="00C122E5" w:rsidP="0069129E">
            <w:pPr>
              <w:pStyle w:val="NoSpacing"/>
              <w:rPr>
                <w:rFonts w:ascii="Times New Roman" w:hAnsi="Times New Roman"/>
                <w:sz w:val="24"/>
                <w:szCs w:val="24"/>
                <w:lang w:val="en-US" w:eastAsia="en-US" w:bidi="ar-SA"/>
              </w:rPr>
            </w:pPr>
            <w:r w:rsidRPr="0069129E">
              <w:rPr>
                <w:rFonts w:ascii="Times New Roman" w:hAnsi="Times New Roman"/>
                <w:sz w:val="24"/>
                <w:szCs w:val="24"/>
                <w:lang w:val="en-US" w:eastAsia="en-US" w:bidi="ar-SA"/>
              </w:rPr>
              <w:t>3 years</w:t>
            </w:r>
          </w:p>
        </w:tc>
      </w:tr>
    </w:tbl>
    <w:p w14:paraId="670481E6" w14:textId="77777777" w:rsidR="00656B55" w:rsidRPr="005D431B" w:rsidRDefault="00656B55" w:rsidP="00A44E5E">
      <w:pPr>
        <w:rPr>
          <w:rFonts w:ascii="Times New Roman" w:hAnsi="Times New Roman"/>
          <w:sz w:val="24"/>
          <w:szCs w:val="24"/>
        </w:rPr>
      </w:pPr>
    </w:p>
    <w:sectPr w:rsidR="00656B55" w:rsidRPr="005D431B">
      <w:headerReference w:type="default" r:id="rId8"/>
      <w:footerReference w:type="default" r:id="rId9"/>
      <w:headerReference w:type="first" r:id="rId10"/>
      <w:footerReference w:type="first" r:id="rId11"/>
      <w:pgSz w:w="11906" w:h="16838"/>
      <w:pgMar w:top="1440" w:right="1440" w:bottom="117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B8A35" w14:textId="77777777" w:rsidR="001600F0" w:rsidRDefault="001600F0">
      <w:pPr>
        <w:spacing w:after="0"/>
      </w:pPr>
      <w:r>
        <w:separator/>
      </w:r>
    </w:p>
  </w:endnote>
  <w:endnote w:type="continuationSeparator" w:id="0">
    <w:p w14:paraId="3538BE6C" w14:textId="77777777" w:rsidR="001600F0" w:rsidRDefault="001600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A14B"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6548"/>
    </w:tblGrid>
    <w:tr w:rsidR="00656B55" w14:paraId="76E38DE2" w14:textId="77777777">
      <w:tc>
        <w:tcPr>
          <w:tcW w:w="2468" w:type="dxa"/>
          <w:tcBorders>
            <w:top w:val="single" w:sz="4" w:space="0" w:color="808080"/>
            <w:left w:val="single" w:sz="4" w:space="0" w:color="808080"/>
            <w:bottom w:val="single" w:sz="4" w:space="0" w:color="808080"/>
            <w:right w:val="single" w:sz="4" w:space="0" w:color="808080"/>
          </w:tcBorders>
        </w:tcPr>
        <w:p w14:paraId="28C57FB5"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8" w:type="dxa"/>
          <w:tcBorders>
            <w:top w:val="single" w:sz="4" w:space="0" w:color="808080"/>
            <w:left w:val="single" w:sz="4" w:space="0" w:color="808080"/>
            <w:bottom w:val="single" w:sz="4" w:space="0" w:color="808080"/>
            <w:right w:val="single" w:sz="4" w:space="0" w:color="808080"/>
          </w:tcBorders>
        </w:tcPr>
        <w:p w14:paraId="3BC104D7"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05531ED3" w14:textId="77777777">
      <w:tc>
        <w:tcPr>
          <w:tcW w:w="2468" w:type="dxa"/>
          <w:tcBorders>
            <w:top w:val="single" w:sz="4" w:space="0" w:color="808080"/>
            <w:left w:val="single" w:sz="4" w:space="0" w:color="808080"/>
            <w:bottom w:val="single" w:sz="4" w:space="0" w:color="808080"/>
            <w:right w:val="single" w:sz="4" w:space="0" w:color="808080"/>
          </w:tcBorders>
        </w:tcPr>
        <w:p w14:paraId="12C718E1"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8" w:type="dxa"/>
          <w:tcBorders>
            <w:top w:val="single" w:sz="4" w:space="0" w:color="808080"/>
            <w:left w:val="single" w:sz="4" w:space="0" w:color="808080"/>
            <w:bottom w:val="single" w:sz="4" w:space="0" w:color="808080"/>
            <w:right w:val="single" w:sz="4" w:space="0" w:color="808080"/>
          </w:tcBorders>
        </w:tcPr>
        <w:p w14:paraId="7B123A4A"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60D23488"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sidR="00AD6813">
      <w:rPr>
        <w:rFonts w:eastAsia="Calibri" w:cs="Calibri"/>
        <w:b/>
        <w:noProof/>
        <w:color w:val="000000"/>
        <w:sz w:val="24"/>
        <w:szCs w:val="24"/>
      </w:rPr>
      <w:t>1</w: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sidR="00AD6813">
      <w:rPr>
        <w:rFonts w:eastAsia="Calibri" w:cs="Calibri"/>
        <w:b/>
        <w:noProof/>
        <w:color w:val="000000"/>
        <w:sz w:val="24"/>
        <w:szCs w:val="24"/>
      </w:rPr>
      <w:t>2</w:t>
    </w:r>
    <w:r>
      <w:rPr>
        <w:rFonts w:eastAsia="Calibri" w:cs="Calibri"/>
        <w:b/>
        <w:color w:val="000000"/>
        <w:sz w:val="24"/>
        <w:szCs w:val="24"/>
      </w:rPr>
      <w:fldChar w:fldCharType="end"/>
    </w:r>
  </w:p>
  <w:p w14:paraId="7B3621DD"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05F0"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540"/>
    </w:tblGrid>
    <w:tr w:rsidR="00656B55" w14:paraId="6B1015C9" w14:textId="77777777">
      <w:tc>
        <w:tcPr>
          <w:tcW w:w="2476" w:type="dxa"/>
          <w:tcBorders>
            <w:top w:val="single" w:sz="4" w:space="0" w:color="808080"/>
            <w:left w:val="single" w:sz="4" w:space="0" w:color="808080"/>
            <w:bottom w:val="single" w:sz="4" w:space="0" w:color="808080"/>
            <w:right w:val="single" w:sz="4" w:space="0" w:color="808080"/>
          </w:tcBorders>
        </w:tcPr>
        <w:p w14:paraId="52829C4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0" w:type="dxa"/>
          <w:tcBorders>
            <w:top w:val="single" w:sz="4" w:space="0" w:color="808080"/>
            <w:left w:val="single" w:sz="4" w:space="0" w:color="808080"/>
            <w:bottom w:val="single" w:sz="4" w:space="0" w:color="808080"/>
            <w:right w:val="single" w:sz="4" w:space="0" w:color="808080"/>
          </w:tcBorders>
        </w:tcPr>
        <w:p w14:paraId="77B1622B"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504BD98F" w14:textId="77777777">
      <w:tc>
        <w:tcPr>
          <w:tcW w:w="2476" w:type="dxa"/>
          <w:tcBorders>
            <w:top w:val="single" w:sz="4" w:space="0" w:color="808080"/>
            <w:left w:val="single" w:sz="4" w:space="0" w:color="808080"/>
            <w:bottom w:val="single" w:sz="4" w:space="0" w:color="808080"/>
            <w:right w:val="single" w:sz="4" w:space="0" w:color="808080"/>
          </w:tcBorders>
        </w:tcPr>
        <w:p w14:paraId="6320BE1F"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0" w:type="dxa"/>
          <w:tcBorders>
            <w:top w:val="single" w:sz="4" w:space="0" w:color="808080"/>
            <w:left w:val="single" w:sz="4" w:space="0" w:color="808080"/>
            <w:bottom w:val="single" w:sz="4" w:space="0" w:color="808080"/>
            <w:right w:val="single" w:sz="4" w:space="0" w:color="808080"/>
          </w:tcBorders>
        </w:tcPr>
        <w:p w14:paraId="7A2AA01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08E62915"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Pr>
        <w:rFonts w:eastAsia="Calibri" w:cs="Calibri"/>
        <w:b/>
        <w:color w:val="000000"/>
        <w:sz w:val="24"/>
        <w:szCs w:val="24"/>
      </w:rPr>
      <w:fldChar w:fldCharType="end"/>
    </w:r>
  </w:p>
  <w:p w14:paraId="00C2ADD9"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B224B" w14:textId="77777777" w:rsidR="001600F0" w:rsidRDefault="001600F0">
      <w:pPr>
        <w:spacing w:after="0"/>
      </w:pPr>
      <w:r>
        <w:separator/>
      </w:r>
    </w:p>
  </w:footnote>
  <w:footnote w:type="continuationSeparator" w:id="0">
    <w:p w14:paraId="008AB693" w14:textId="77777777" w:rsidR="001600F0" w:rsidRDefault="001600F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173" w14:textId="77777777" w:rsidR="00656B55" w:rsidRDefault="00656B55">
    <w:pPr>
      <w:pBdr>
        <w:top w:val="nil"/>
        <w:left w:val="nil"/>
        <w:bottom w:val="nil"/>
        <w:right w:val="nil"/>
        <w:between w:val="nil"/>
      </w:pBdr>
      <w:spacing w:after="0" w:line="276" w:lineRule="auto"/>
      <w:jc w:val="left"/>
      <w:rPr>
        <w:rFonts w:eastAsia="Calibri" w:cs="Calibri"/>
        <w:color w:val="000000"/>
        <w:szCs w:val="22"/>
      </w:rPr>
    </w:pPr>
  </w:p>
  <w:tbl>
    <w:tblPr>
      <w:tblStyle w:val="a0"/>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320"/>
      <w:gridCol w:w="1815"/>
      <w:gridCol w:w="2055"/>
    </w:tblGrid>
    <w:tr w:rsidR="00CD45E5" w14:paraId="542D8FC0" w14:textId="08943D11" w:rsidTr="008B5985">
      <w:trPr>
        <w:trHeight w:val="248"/>
      </w:trPr>
      <w:tc>
        <w:tcPr>
          <w:tcW w:w="1525" w:type="dxa"/>
          <w:vMerge w:val="restart"/>
        </w:tcPr>
        <w:p w14:paraId="574385AB" w14:textId="58F8B125" w:rsidR="00CD45E5" w:rsidRDefault="008B5985" w:rsidP="001D0ADA">
          <w:pPr>
            <w:rPr>
              <w:rFonts w:ascii="Cambria" w:eastAsia="Cambria" w:hAnsi="Cambria" w:cs="Cambria"/>
              <w:sz w:val="24"/>
              <w:szCs w:val="24"/>
            </w:rPr>
          </w:pPr>
          <w:r>
            <w:rPr>
              <w:noProof/>
            </w:rPr>
            <w:drawing>
              <wp:inline distT="0" distB="0" distL="0" distR="0" wp14:anchorId="57B0B427" wp14:editId="30FC2299">
                <wp:extent cx="831215" cy="728345"/>
                <wp:effectExtent l="0" t="0" r="6985" b="0"/>
                <wp:docPr id="16" name="Picture 15">
                  <a:extLst xmlns:a="http://schemas.openxmlformats.org/drawingml/2006/main">
                    <a:ext uri="{FF2B5EF4-FFF2-40B4-BE49-F238E27FC236}">
                      <a16:creationId xmlns:a16="http://schemas.microsoft.com/office/drawing/2014/main" id="{5383EBED-BFDC-9845-613E-76609030D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383EBED-BFDC-9845-613E-76609030D60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215" cy="728345"/>
                        </a:xfrm>
                        <a:prstGeom prst="rect">
                          <a:avLst/>
                        </a:prstGeom>
                      </pic:spPr>
                    </pic:pic>
                  </a:graphicData>
                </a:graphic>
              </wp:inline>
            </w:drawing>
          </w:r>
        </w:p>
      </w:tc>
      <w:tc>
        <w:tcPr>
          <w:tcW w:w="6135" w:type="dxa"/>
          <w:gridSpan w:val="2"/>
          <w:vMerge w:val="restart"/>
          <w:tcBorders>
            <w:right w:val="single" w:sz="4" w:space="0" w:color="auto"/>
          </w:tcBorders>
          <w:vAlign w:val="center"/>
        </w:tcPr>
        <w:p w14:paraId="4D8A7815" w14:textId="125CB536" w:rsidR="00CD45E5" w:rsidRDefault="00CD45E5" w:rsidP="00CD45E5">
          <w:pPr>
            <w:jc w:val="center"/>
            <w:rPr>
              <w:rFonts w:ascii="Cambria" w:eastAsia="Cambria" w:hAnsi="Cambria" w:cs="Cambria"/>
              <w:sz w:val="24"/>
              <w:szCs w:val="24"/>
            </w:rPr>
          </w:pPr>
          <w:r w:rsidRPr="00971559">
            <w:rPr>
              <w:rFonts w:ascii="Cambria" w:eastAsia="Cambria" w:hAnsi="Cambria" w:cs="Cambria"/>
              <w:b/>
              <w:sz w:val="28"/>
              <w:szCs w:val="28"/>
            </w:rPr>
            <w:t>Occupational Health and Safety Management System</w:t>
          </w:r>
        </w:p>
      </w:tc>
      <w:tc>
        <w:tcPr>
          <w:tcW w:w="2055" w:type="dxa"/>
          <w:tcBorders>
            <w:left w:val="single" w:sz="4" w:space="0" w:color="auto"/>
            <w:bottom w:val="single" w:sz="4" w:space="0" w:color="auto"/>
          </w:tcBorders>
        </w:tcPr>
        <w:p w14:paraId="39F761C2" w14:textId="48D8B7A4" w:rsidR="00CD45E5" w:rsidRDefault="008B5985" w:rsidP="001D0ADA">
          <w:pPr>
            <w:rPr>
              <w:rFonts w:ascii="Cambria" w:eastAsia="Cambria" w:hAnsi="Cambria" w:cs="Cambria"/>
              <w:sz w:val="24"/>
              <w:szCs w:val="24"/>
            </w:rPr>
          </w:pPr>
          <w:r>
            <w:rPr>
              <w:rFonts w:ascii="Cambria" w:eastAsia="Cambria" w:hAnsi="Cambria" w:cs="Cambria"/>
              <w:b/>
              <w:sz w:val="24"/>
              <w:szCs w:val="24"/>
            </w:rPr>
            <w:t>EMS</w:t>
          </w:r>
          <w:r w:rsidR="00012696">
            <w:rPr>
              <w:rFonts w:ascii="Cambria" w:eastAsia="Cambria" w:hAnsi="Cambria" w:cs="Cambria"/>
              <w:b/>
              <w:sz w:val="24"/>
              <w:szCs w:val="24"/>
            </w:rPr>
            <w:t>/</w:t>
          </w:r>
          <w:r w:rsidR="00CD45E5">
            <w:rPr>
              <w:rFonts w:ascii="Cambria" w:eastAsia="Cambria" w:hAnsi="Cambria" w:cs="Cambria"/>
              <w:b/>
              <w:sz w:val="24"/>
              <w:szCs w:val="24"/>
            </w:rPr>
            <w:t>OHS</w:t>
          </w:r>
          <w:r w:rsidR="00012696">
            <w:rPr>
              <w:rFonts w:ascii="Cambria" w:eastAsia="Cambria" w:hAnsi="Cambria" w:cs="Cambria"/>
              <w:b/>
              <w:sz w:val="24"/>
              <w:szCs w:val="24"/>
            </w:rPr>
            <w:t>/S</w:t>
          </w:r>
          <w:r w:rsidR="00CD45E5">
            <w:rPr>
              <w:rFonts w:ascii="Cambria" w:eastAsia="Cambria" w:hAnsi="Cambria" w:cs="Cambria"/>
              <w:b/>
              <w:sz w:val="24"/>
              <w:szCs w:val="24"/>
            </w:rPr>
            <w:t>P0</w:t>
          </w:r>
          <w:r w:rsidR="00A44E5E">
            <w:rPr>
              <w:rFonts w:ascii="Cambria" w:eastAsia="Cambria" w:hAnsi="Cambria" w:cs="Cambria"/>
              <w:b/>
              <w:sz w:val="24"/>
              <w:szCs w:val="24"/>
            </w:rPr>
            <w:t>5</w:t>
          </w:r>
        </w:p>
      </w:tc>
    </w:tr>
    <w:tr w:rsidR="00CD45E5" w14:paraId="290237B2" w14:textId="77777777" w:rsidTr="008B5985">
      <w:trPr>
        <w:trHeight w:val="243"/>
      </w:trPr>
      <w:tc>
        <w:tcPr>
          <w:tcW w:w="1525" w:type="dxa"/>
          <w:vMerge/>
        </w:tcPr>
        <w:p w14:paraId="19A104ED" w14:textId="77777777" w:rsidR="00CD45E5" w:rsidRDefault="00CD45E5" w:rsidP="001D0ADA">
          <w:pPr>
            <w:rPr>
              <w:rFonts w:ascii="Cambria" w:eastAsia="Cambria" w:hAnsi="Cambria" w:cs="Cambria"/>
              <w:noProof/>
              <w:sz w:val="24"/>
              <w:szCs w:val="24"/>
            </w:rPr>
          </w:pPr>
        </w:p>
      </w:tc>
      <w:tc>
        <w:tcPr>
          <w:tcW w:w="6135" w:type="dxa"/>
          <w:gridSpan w:val="2"/>
          <w:vMerge/>
          <w:tcBorders>
            <w:right w:val="single" w:sz="4" w:space="0" w:color="auto"/>
          </w:tcBorders>
        </w:tcPr>
        <w:p w14:paraId="5146A521" w14:textId="77777777" w:rsidR="00CD45E5" w:rsidRPr="00971559" w:rsidRDefault="00CD45E5" w:rsidP="001D0ADA">
          <w:pPr>
            <w:rPr>
              <w:rFonts w:ascii="Cambria" w:eastAsia="Cambria" w:hAnsi="Cambria" w:cs="Cambria"/>
              <w:b/>
              <w:sz w:val="28"/>
              <w:szCs w:val="28"/>
            </w:rPr>
          </w:pPr>
        </w:p>
      </w:tc>
      <w:tc>
        <w:tcPr>
          <w:tcW w:w="2055" w:type="dxa"/>
          <w:tcBorders>
            <w:top w:val="single" w:sz="4" w:space="0" w:color="auto"/>
            <w:left w:val="single" w:sz="4" w:space="0" w:color="auto"/>
          </w:tcBorders>
        </w:tcPr>
        <w:p w14:paraId="1E39C333" w14:textId="42D1BA47" w:rsidR="00CD45E5" w:rsidRDefault="00CD45E5" w:rsidP="001D0ADA">
          <w:pPr>
            <w:rPr>
              <w:rFonts w:ascii="Cambria" w:eastAsia="Cambria" w:hAnsi="Cambria" w:cs="Cambria"/>
              <w:b/>
              <w:sz w:val="24"/>
              <w:szCs w:val="24"/>
            </w:rPr>
          </w:pPr>
          <w:r>
            <w:rPr>
              <w:rFonts w:ascii="Cambria" w:eastAsia="Cambria" w:hAnsi="Cambria" w:cs="Cambria"/>
              <w:sz w:val="24"/>
              <w:szCs w:val="24"/>
            </w:rPr>
            <w:t>Revision No:00</w:t>
          </w:r>
        </w:p>
      </w:tc>
    </w:tr>
    <w:tr w:rsidR="00CD45E5" w14:paraId="6A79F1A8" w14:textId="77777777" w:rsidTr="008B5985">
      <w:trPr>
        <w:trHeight w:val="401"/>
      </w:trPr>
      <w:tc>
        <w:tcPr>
          <w:tcW w:w="1525" w:type="dxa"/>
          <w:vMerge/>
        </w:tcPr>
        <w:p w14:paraId="5D51972B" w14:textId="77777777" w:rsidR="00CD45E5" w:rsidRDefault="00CD45E5" w:rsidP="00CD45E5">
          <w:pPr>
            <w:rPr>
              <w:rFonts w:ascii="Cambria" w:eastAsia="Cambria" w:hAnsi="Cambria" w:cs="Cambria"/>
              <w:sz w:val="24"/>
              <w:szCs w:val="24"/>
            </w:rPr>
          </w:pPr>
        </w:p>
      </w:tc>
      <w:tc>
        <w:tcPr>
          <w:tcW w:w="4320" w:type="dxa"/>
          <w:vMerge w:val="restart"/>
        </w:tcPr>
        <w:p w14:paraId="1E21288F" w14:textId="52A9EC07" w:rsidR="00CD45E5" w:rsidRDefault="00490BBA" w:rsidP="00A87611">
          <w:pPr>
            <w:jc w:val="center"/>
            <w:rPr>
              <w:rFonts w:ascii="Cambria" w:eastAsia="Cambria" w:hAnsi="Cambria" w:cs="Cambria"/>
              <w:sz w:val="24"/>
              <w:szCs w:val="24"/>
            </w:rPr>
          </w:pPr>
          <w:r w:rsidRPr="00490BBA">
            <w:rPr>
              <w:rFonts w:ascii="Cambria" w:eastAsia="Cambria" w:hAnsi="Cambria" w:cs="Cambria"/>
              <w:b/>
              <w:sz w:val="24"/>
              <w:szCs w:val="24"/>
            </w:rPr>
            <w:t xml:space="preserve">Process of Identification </w:t>
          </w:r>
          <w:r w:rsidR="00A44E5E">
            <w:rPr>
              <w:rFonts w:ascii="Cambria" w:eastAsia="Cambria" w:hAnsi="Cambria" w:cs="Cambria"/>
              <w:b/>
              <w:sz w:val="24"/>
              <w:szCs w:val="24"/>
            </w:rPr>
            <w:t xml:space="preserve">and Setting Objectives and Targets </w:t>
          </w:r>
        </w:p>
      </w:tc>
      <w:tc>
        <w:tcPr>
          <w:tcW w:w="1815" w:type="dxa"/>
          <w:tcBorders>
            <w:top w:val="single" w:sz="4" w:space="0" w:color="auto"/>
            <w:right w:val="single" w:sz="4" w:space="0" w:color="auto"/>
          </w:tcBorders>
        </w:tcPr>
        <w:p w14:paraId="791DCAEA" w14:textId="021D3D2C" w:rsidR="00CD45E5" w:rsidRDefault="00A87611" w:rsidP="00CD45E5">
          <w:pPr>
            <w:rPr>
              <w:rFonts w:ascii="Cambria" w:eastAsia="Cambria" w:hAnsi="Cambria" w:cs="Cambria"/>
              <w:sz w:val="24"/>
              <w:szCs w:val="24"/>
            </w:rPr>
          </w:pPr>
          <w:r>
            <w:rPr>
              <w:rFonts w:ascii="Cambria" w:eastAsia="Cambria" w:hAnsi="Cambria" w:cs="Cambria"/>
              <w:sz w:val="24"/>
              <w:szCs w:val="24"/>
            </w:rPr>
            <w:t>Revision Date:</w:t>
          </w:r>
        </w:p>
      </w:tc>
      <w:tc>
        <w:tcPr>
          <w:tcW w:w="2055" w:type="dxa"/>
          <w:tcBorders>
            <w:left w:val="single" w:sz="4" w:space="0" w:color="auto"/>
          </w:tcBorders>
        </w:tcPr>
        <w:p w14:paraId="06FE7277" w14:textId="36C0609B" w:rsidR="00CD45E5" w:rsidRDefault="00A87611" w:rsidP="00CD45E5">
          <w:pPr>
            <w:rPr>
              <w:rFonts w:ascii="Cambria" w:eastAsia="Cambria" w:hAnsi="Cambria" w:cs="Cambria"/>
              <w:sz w:val="24"/>
              <w:szCs w:val="24"/>
            </w:rPr>
          </w:pPr>
          <w:r>
            <w:rPr>
              <w:rFonts w:ascii="Cambria" w:eastAsia="Cambria" w:hAnsi="Cambria" w:cs="Cambria"/>
              <w:sz w:val="24"/>
              <w:szCs w:val="24"/>
            </w:rPr>
            <w:t>-</w:t>
          </w:r>
        </w:p>
      </w:tc>
    </w:tr>
    <w:tr w:rsidR="00CD45E5" w14:paraId="5DE0C68C" w14:textId="77777777" w:rsidTr="008B5985">
      <w:trPr>
        <w:trHeight w:val="115"/>
      </w:trPr>
      <w:tc>
        <w:tcPr>
          <w:tcW w:w="1525" w:type="dxa"/>
          <w:vMerge/>
        </w:tcPr>
        <w:p w14:paraId="3AC389D6" w14:textId="77777777" w:rsidR="00CD45E5" w:rsidRDefault="00CD45E5" w:rsidP="00CD45E5">
          <w:pPr>
            <w:rPr>
              <w:rFonts w:ascii="Cambria" w:eastAsia="Cambria" w:hAnsi="Cambria" w:cs="Cambria"/>
              <w:sz w:val="24"/>
              <w:szCs w:val="24"/>
            </w:rPr>
          </w:pPr>
        </w:p>
      </w:tc>
      <w:tc>
        <w:tcPr>
          <w:tcW w:w="4320" w:type="dxa"/>
          <w:vMerge/>
        </w:tcPr>
        <w:p w14:paraId="7A8BA4D0" w14:textId="23CA4556" w:rsidR="00CD45E5" w:rsidRDefault="00CD45E5" w:rsidP="00CD45E5">
          <w:pPr>
            <w:rPr>
              <w:rFonts w:ascii="Cambria" w:eastAsia="Cambria" w:hAnsi="Cambria" w:cs="Cambria"/>
              <w:sz w:val="24"/>
              <w:szCs w:val="24"/>
            </w:rPr>
          </w:pPr>
        </w:p>
      </w:tc>
      <w:tc>
        <w:tcPr>
          <w:tcW w:w="1815" w:type="dxa"/>
        </w:tcPr>
        <w:p w14:paraId="5A3ECA1B" w14:textId="42286C5D" w:rsidR="00CD45E5" w:rsidRDefault="00CD45E5" w:rsidP="00CD45E5">
          <w:pPr>
            <w:rPr>
              <w:rFonts w:ascii="Cambria" w:eastAsia="Cambria" w:hAnsi="Cambria" w:cs="Cambria"/>
              <w:sz w:val="24"/>
              <w:szCs w:val="24"/>
            </w:rPr>
          </w:pPr>
          <w:r>
            <w:rPr>
              <w:rFonts w:ascii="Cambria" w:eastAsia="Cambria" w:hAnsi="Cambria" w:cs="Cambria"/>
              <w:sz w:val="24"/>
              <w:szCs w:val="24"/>
            </w:rPr>
            <w:t xml:space="preserve">Original Date: </w:t>
          </w:r>
        </w:p>
      </w:tc>
      <w:tc>
        <w:tcPr>
          <w:tcW w:w="2055" w:type="dxa"/>
        </w:tcPr>
        <w:p w14:paraId="35DC421B" w14:textId="0992C2C6" w:rsidR="00CD45E5" w:rsidRDefault="008B5985" w:rsidP="00CD45E5">
          <w:pPr>
            <w:rPr>
              <w:rFonts w:ascii="Cambria" w:eastAsia="Cambria" w:hAnsi="Cambria" w:cs="Cambria"/>
              <w:sz w:val="24"/>
              <w:szCs w:val="24"/>
            </w:rPr>
          </w:pPr>
          <w:r>
            <w:rPr>
              <w:rFonts w:ascii="Cambria" w:eastAsia="Cambria" w:hAnsi="Cambria" w:cs="Cambria"/>
              <w:sz w:val="24"/>
              <w:szCs w:val="24"/>
            </w:rPr>
            <w:t>1</w:t>
          </w:r>
          <w:r w:rsidR="00CD45E5">
            <w:rPr>
              <w:rFonts w:ascii="Cambria" w:eastAsia="Cambria" w:hAnsi="Cambria" w:cs="Cambria"/>
              <w:sz w:val="24"/>
              <w:szCs w:val="24"/>
            </w:rPr>
            <w:t>1/0</w:t>
          </w:r>
          <w:r>
            <w:rPr>
              <w:rFonts w:ascii="Cambria" w:eastAsia="Cambria" w:hAnsi="Cambria" w:cs="Cambria"/>
              <w:sz w:val="24"/>
              <w:szCs w:val="24"/>
            </w:rPr>
            <w:t>8</w:t>
          </w:r>
          <w:r w:rsidR="00CD45E5">
            <w:rPr>
              <w:rFonts w:ascii="Cambria" w:eastAsia="Cambria" w:hAnsi="Cambria" w:cs="Cambria"/>
              <w:sz w:val="24"/>
              <w:szCs w:val="24"/>
            </w:rPr>
            <w:t>/202</w:t>
          </w:r>
          <w:r>
            <w:rPr>
              <w:rFonts w:ascii="Cambria" w:eastAsia="Cambria" w:hAnsi="Cambria" w:cs="Cambria"/>
              <w:sz w:val="24"/>
              <w:szCs w:val="24"/>
            </w:rPr>
            <w:t>6</w:t>
          </w:r>
        </w:p>
      </w:tc>
    </w:tr>
  </w:tbl>
  <w:p w14:paraId="41EFA389" w14:textId="77777777" w:rsidR="00656B55" w:rsidRDefault="00656B55" w:rsidP="00A87611">
    <w:pPr>
      <w:pBdr>
        <w:top w:val="nil"/>
        <w:left w:val="nil"/>
        <w:bottom w:val="nil"/>
        <w:right w:val="nil"/>
        <w:between w:val="nil"/>
      </w:pBdr>
      <w:tabs>
        <w:tab w:val="center" w:pos="4680"/>
        <w:tab w:val="right" w:pos="9360"/>
      </w:tabs>
      <w:spacing w:after="0"/>
      <w:rPr>
        <w:rFonts w:eastAsia="Calibri" w:cs="Calibri"/>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1297"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3DE7"/>
    <w:multiLevelType w:val="hybridMultilevel"/>
    <w:tmpl w:val="690A1B86"/>
    <w:lvl w:ilvl="0" w:tplc="57804C5A">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12266EC0"/>
    <w:multiLevelType w:val="hybridMultilevel"/>
    <w:tmpl w:val="FE6C0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226E6"/>
    <w:multiLevelType w:val="multilevel"/>
    <w:tmpl w:val="FA7AD1FE"/>
    <w:lvl w:ilvl="0">
      <w:start w:val="1"/>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3" w15:restartNumberingAfterBreak="0">
    <w:nsid w:val="18D60506"/>
    <w:multiLevelType w:val="hybridMultilevel"/>
    <w:tmpl w:val="76B69F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722B1"/>
    <w:multiLevelType w:val="hybridMultilevel"/>
    <w:tmpl w:val="15CEE6F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3D08C6"/>
    <w:multiLevelType w:val="hybridMultilevel"/>
    <w:tmpl w:val="68B45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90B8F"/>
    <w:multiLevelType w:val="hybridMultilevel"/>
    <w:tmpl w:val="DE365B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B527A72"/>
    <w:multiLevelType w:val="hybridMultilevel"/>
    <w:tmpl w:val="92CAF1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A6372B"/>
    <w:multiLevelType w:val="hybridMultilevel"/>
    <w:tmpl w:val="39BC4172"/>
    <w:lvl w:ilvl="0" w:tplc="36CE0CB0">
      <w:start w:val="1"/>
      <w:numFmt w:val="decimal"/>
      <w:lvlText w:val="%1."/>
      <w:lvlJc w:val="left"/>
      <w:pPr>
        <w:ind w:left="1440" w:hanging="360"/>
      </w:pPr>
      <w:rPr>
        <w:rFonts w:asciiTheme="majorHAnsi" w:eastAsiaTheme="minorHAnsi" w:hAnsiTheme="majorHAnsi"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7861CB6"/>
    <w:multiLevelType w:val="hybridMultilevel"/>
    <w:tmpl w:val="5B8C9CFC"/>
    <w:lvl w:ilvl="0" w:tplc="04090005">
      <w:start w:val="1"/>
      <w:numFmt w:val="bullet"/>
      <w:lvlText w:val=""/>
      <w:lvlJc w:val="left"/>
      <w:pPr>
        <w:ind w:left="810" w:hanging="360"/>
      </w:pPr>
      <w:rPr>
        <w:rFonts w:ascii="Wingdings" w:hAnsi="Wingdings"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4C5D4DCB"/>
    <w:multiLevelType w:val="multilevel"/>
    <w:tmpl w:val="E0F24A6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D6F62B8"/>
    <w:multiLevelType w:val="hybridMultilevel"/>
    <w:tmpl w:val="073E52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3C0402"/>
    <w:multiLevelType w:val="hybridMultilevel"/>
    <w:tmpl w:val="E87C9F1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4B0557"/>
    <w:multiLevelType w:val="multilevel"/>
    <w:tmpl w:val="E0F24A6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8A6A06"/>
    <w:multiLevelType w:val="multilevel"/>
    <w:tmpl w:val="460CB506"/>
    <w:lvl w:ilvl="0">
      <w:start w:val="1"/>
      <w:numFmt w:val="decimal"/>
      <w:lvlText w:val="%1"/>
      <w:lvlJc w:val="left"/>
      <w:pPr>
        <w:ind w:left="1920" w:hanging="480"/>
      </w:pPr>
      <w:rPr>
        <w:rFonts w:hint="default"/>
      </w:rPr>
    </w:lvl>
    <w:lvl w:ilvl="1">
      <w:start w:val="4"/>
      <w:numFmt w:val="decimal"/>
      <w:lvlText w:val="%1.%2"/>
      <w:lvlJc w:val="left"/>
      <w:pPr>
        <w:ind w:left="2280" w:hanging="480"/>
      </w:pPr>
      <w:rPr>
        <w:rFonts w:hint="default"/>
      </w:rPr>
    </w:lvl>
    <w:lvl w:ilvl="2">
      <w:start w:val="3"/>
      <w:numFmt w:val="decimal"/>
      <w:lvlText w:val="%1.%2.%3"/>
      <w:lvlJc w:val="left"/>
      <w:pPr>
        <w:ind w:left="288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400" w:hanging="1440"/>
      </w:pPr>
      <w:rPr>
        <w:rFonts w:hint="default"/>
      </w:rPr>
    </w:lvl>
    <w:lvl w:ilvl="8">
      <w:start w:val="1"/>
      <w:numFmt w:val="decimal"/>
      <w:lvlText w:val="%1.%2.%3.%4.%5.%6.%7.%8.%9"/>
      <w:lvlJc w:val="left"/>
      <w:pPr>
        <w:ind w:left="6120" w:hanging="1800"/>
      </w:pPr>
      <w:rPr>
        <w:rFonts w:hint="default"/>
      </w:rPr>
    </w:lvl>
  </w:abstractNum>
  <w:abstractNum w:abstractNumId="15" w15:restartNumberingAfterBreak="0">
    <w:nsid w:val="67987782"/>
    <w:multiLevelType w:val="multilevel"/>
    <w:tmpl w:val="25BA97E8"/>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80D0B44"/>
    <w:multiLevelType w:val="hybridMultilevel"/>
    <w:tmpl w:val="ACD861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88F7283"/>
    <w:multiLevelType w:val="hybridMultilevel"/>
    <w:tmpl w:val="66EA7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C02A16"/>
    <w:multiLevelType w:val="hybridMultilevel"/>
    <w:tmpl w:val="8FC4EE50"/>
    <w:lvl w:ilvl="0" w:tplc="E25ED4EA">
      <w:start w:val="1"/>
      <w:numFmt w:val="bullet"/>
      <w:pStyle w:val="ListBullet"/>
      <w:lvlText w:val=""/>
      <w:lvlJc w:val="left"/>
      <w:pPr>
        <w:ind w:left="720" w:hanging="360"/>
      </w:pPr>
      <w:rPr>
        <w:rFonts w:ascii="Wingdings 2" w:hAnsi="Wingdings 2" w:hint="default"/>
        <w:color w:val="365F91"/>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6A8A719A"/>
    <w:multiLevelType w:val="multilevel"/>
    <w:tmpl w:val="E43A4280"/>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38A56C8"/>
    <w:multiLevelType w:val="multilevel"/>
    <w:tmpl w:val="1B527F0A"/>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68710493">
    <w:abstractNumId w:val="10"/>
  </w:num>
  <w:num w:numId="2" w16cid:durableId="1389843763">
    <w:abstractNumId w:val="18"/>
  </w:num>
  <w:num w:numId="3" w16cid:durableId="1789466749">
    <w:abstractNumId w:val="3"/>
  </w:num>
  <w:num w:numId="4" w16cid:durableId="1828129641">
    <w:abstractNumId w:val="19"/>
  </w:num>
  <w:num w:numId="5" w16cid:durableId="1116413926">
    <w:abstractNumId w:val="7"/>
  </w:num>
  <w:num w:numId="6" w16cid:durableId="2074572619">
    <w:abstractNumId w:val="14"/>
  </w:num>
  <w:num w:numId="7" w16cid:durableId="419378728">
    <w:abstractNumId w:val="15"/>
  </w:num>
  <w:num w:numId="8" w16cid:durableId="1776511287">
    <w:abstractNumId w:val="13"/>
  </w:num>
  <w:num w:numId="9" w16cid:durableId="1781752788">
    <w:abstractNumId w:val="20"/>
  </w:num>
  <w:num w:numId="10" w16cid:durableId="2100562138">
    <w:abstractNumId w:val="1"/>
  </w:num>
  <w:num w:numId="11" w16cid:durableId="17393336">
    <w:abstractNumId w:val="12"/>
  </w:num>
  <w:num w:numId="12" w16cid:durableId="2129273821">
    <w:abstractNumId w:val="16"/>
  </w:num>
  <w:num w:numId="13" w16cid:durableId="488911597">
    <w:abstractNumId w:val="4"/>
  </w:num>
  <w:num w:numId="14" w16cid:durableId="2134908268">
    <w:abstractNumId w:val="6"/>
  </w:num>
  <w:num w:numId="15" w16cid:durableId="874544588">
    <w:abstractNumId w:val="17"/>
  </w:num>
  <w:num w:numId="16" w16cid:durableId="691537264">
    <w:abstractNumId w:val="8"/>
  </w:num>
  <w:num w:numId="17" w16cid:durableId="502814763">
    <w:abstractNumId w:val="0"/>
  </w:num>
  <w:num w:numId="18" w16cid:durableId="260647985">
    <w:abstractNumId w:val="9"/>
  </w:num>
  <w:num w:numId="19" w16cid:durableId="458383920">
    <w:abstractNumId w:val="2"/>
  </w:num>
  <w:num w:numId="20" w16cid:durableId="678584257">
    <w:abstractNumId w:val="5"/>
  </w:num>
  <w:num w:numId="21" w16cid:durableId="7481150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B55"/>
    <w:rsid w:val="00012696"/>
    <w:rsid w:val="00050A24"/>
    <w:rsid w:val="001265CA"/>
    <w:rsid w:val="001600F0"/>
    <w:rsid w:val="001B4273"/>
    <w:rsid w:val="001D0ADA"/>
    <w:rsid w:val="00221DC7"/>
    <w:rsid w:val="002C3D6B"/>
    <w:rsid w:val="00490BBA"/>
    <w:rsid w:val="004B6764"/>
    <w:rsid w:val="004B7167"/>
    <w:rsid w:val="00506128"/>
    <w:rsid w:val="005065C6"/>
    <w:rsid w:val="005508B7"/>
    <w:rsid w:val="005B61B1"/>
    <w:rsid w:val="005D431B"/>
    <w:rsid w:val="00631721"/>
    <w:rsid w:val="006457B7"/>
    <w:rsid w:val="00656B55"/>
    <w:rsid w:val="0069129E"/>
    <w:rsid w:val="006D155A"/>
    <w:rsid w:val="00755248"/>
    <w:rsid w:val="00755991"/>
    <w:rsid w:val="00802E24"/>
    <w:rsid w:val="008B2C5A"/>
    <w:rsid w:val="008B5985"/>
    <w:rsid w:val="0093712C"/>
    <w:rsid w:val="00971559"/>
    <w:rsid w:val="00A1070C"/>
    <w:rsid w:val="00A44E5E"/>
    <w:rsid w:val="00A87611"/>
    <w:rsid w:val="00AD6813"/>
    <w:rsid w:val="00B96D35"/>
    <w:rsid w:val="00BA767F"/>
    <w:rsid w:val="00C122E5"/>
    <w:rsid w:val="00C5009D"/>
    <w:rsid w:val="00C55B96"/>
    <w:rsid w:val="00C56443"/>
    <w:rsid w:val="00C84D92"/>
    <w:rsid w:val="00CD45E5"/>
    <w:rsid w:val="00D02073"/>
    <w:rsid w:val="00D841BB"/>
    <w:rsid w:val="00DC6C77"/>
    <w:rsid w:val="00DD525F"/>
    <w:rsid w:val="00E4354F"/>
    <w:rsid w:val="00FC2A3D"/>
    <w:rsid w:val="00FD13C8"/>
    <w:rsid w:val="00FD435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24FC9"/>
  <w15:docId w15:val="{43D9FC1A-16B7-4468-BB83-D9A10BDF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Calibri"/>
        <w:sz w:val="22"/>
        <w:szCs w:val="22"/>
        <w:lang w:val="en-GB" w:eastAsia="en-US" w:bidi="si-LK"/>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4F"/>
    <w:pPr>
      <w:overflowPunct w:val="0"/>
      <w:autoSpaceDE w:val="0"/>
      <w:autoSpaceDN w:val="0"/>
      <w:adjustRightInd w:val="0"/>
      <w:snapToGrid w:val="0"/>
      <w:textAlignment w:val="baseline"/>
    </w:pPr>
    <w:rPr>
      <w:rFonts w:cs="Times New Roman"/>
      <w:szCs w:val="20"/>
      <w:lang w:eastAsia="zh-TW"/>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59"/>
    <w:rsid w:val="00C3304F"/>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C3304F"/>
    <w:pPr>
      <w:tabs>
        <w:tab w:val="left" w:pos="720"/>
      </w:tabs>
      <w:ind w:left="720"/>
    </w:pPr>
  </w:style>
  <w:style w:type="character" w:customStyle="1" w:styleId="BodyTextIndentChar">
    <w:name w:val="Body Text Indent Char"/>
    <w:basedOn w:val="DefaultParagraphFont"/>
    <w:link w:val="BodyTextIndent"/>
    <w:semiHidden/>
    <w:rsid w:val="00C3304F"/>
    <w:rPr>
      <w:rFonts w:eastAsia="PMingLiU" w:cs="Times New Roman"/>
      <w:szCs w:val="20"/>
      <w:lang w:eastAsia="zh-TW"/>
    </w:rPr>
  </w:style>
  <w:style w:type="paragraph" w:styleId="BodyTextIndent2">
    <w:name w:val="Body Text Indent 2"/>
    <w:basedOn w:val="Normal"/>
    <w:link w:val="BodyTextIndent2Char"/>
    <w:semiHidden/>
    <w:rsid w:val="00C3304F"/>
    <w:pPr>
      <w:ind w:left="709"/>
    </w:pPr>
  </w:style>
  <w:style w:type="character" w:customStyle="1" w:styleId="BodyTextIndent2Char">
    <w:name w:val="Body Text Indent 2 Char"/>
    <w:basedOn w:val="DefaultParagraphFont"/>
    <w:link w:val="BodyTextIndent2"/>
    <w:semiHidden/>
    <w:rsid w:val="00C3304F"/>
    <w:rPr>
      <w:rFonts w:eastAsia="PMingLiU" w:cs="Times New Roman"/>
      <w:szCs w:val="20"/>
      <w:lang w:eastAsia="zh-TW"/>
    </w:rPr>
  </w:style>
  <w:style w:type="paragraph" w:styleId="ListParagraph">
    <w:name w:val="List Paragraph"/>
    <w:basedOn w:val="Normal"/>
    <w:uiPriority w:val="34"/>
    <w:qFormat/>
    <w:rsid w:val="00C3304F"/>
    <w:pPr>
      <w:ind w:left="720"/>
      <w:contextualSpacing/>
    </w:pPr>
  </w:style>
  <w:style w:type="paragraph" w:styleId="Caption">
    <w:name w:val="caption"/>
    <w:basedOn w:val="Normal"/>
    <w:next w:val="Normal"/>
    <w:uiPriority w:val="35"/>
    <w:unhideWhenUsed/>
    <w:qFormat/>
    <w:rsid w:val="00C3304F"/>
    <w:pPr>
      <w:spacing w:after="200"/>
    </w:pPr>
    <w:rPr>
      <w:b/>
      <w:bCs/>
      <w:color w:val="5B9BD5" w:themeColor="accent1"/>
      <w:sz w:val="18"/>
      <w:szCs w:val="18"/>
    </w:rPr>
  </w:style>
  <w:style w:type="character" w:styleId="Hyperlink">
    <w:name w:val="Hyperlink"/>
    <w:basedOn w:val="DefaultParagraphFont"/>
    <w:uiPriority w:val="99"/>
    <w:unhideWhenUsed/>
    <w:rsid w:val="0088061E"/>
    <w:rPr>
      <w:color w:val="0563C1" w:themeColor="hyperlink"/>
      <w:u w:val="single"/>
    </w:rPr>
  </w:style>
  <w:style w:type="paragraph" w:styleId="Header">
    <w:name w:val="header"/>
    <w:basedOn w:val="Normal"/>
    <w:link w:val="HeaderChar"/>
    <w:unhideWhenUsed/>
    <w:rsid w:val="00497F38"/>
    <w:pPr>
      <w:tabs>
        <w:tab w:val="center" w:pos="4680"/>
        <w:tab w:val="right" w:pos="9360"/>
      </w:tabs>
      <w:spacing w:after="0"/>
    </w:pPr>
  </w:style>
  <w:style w:type="character" w:customStyle="1" w:styleId="HeaderChar">
    <w:name w:val="Header Char"/>
    <w:basedOn w:val="DefaultParagraphFont"/>
    <w:link w:val="Header"/>
    <w:rsid w:val="00497F38"/>
    <w:rPr>
      <w:rFonts w:eastAsia="PMingLiU" w:cs="Times New Roman"/>
      <w:szCs w:val="20"/>
      <w:lang w:eastAsia="zh-TW"/>
    </w:rPr>
  </w:style>
  <w:style w:type="paragraph" w:styleId="Footer">
    <w:name w:val="footer"/>
    <w:basedOn w:val="Normal"/>
    <w:link w:val="FooterChar"/>
    <w:uiPriority w:val="99"/>
    <w:unhideWhenUsed/>
    <w:rsid w:val="00497F38"/>
    <w:pPr>
      <w:tabs>
        <w:tab w:val="center" w:pos="4680"/>
        <w:tab w:val="right" w:pos="9360"/>
      </w:tabs>
      <w:spacing w:after="0"/>
    </w:pPr>
  </w:style>
  <w:style w:type="character" w:customStyle="1" w:styleId="FooterChar">
    <w:name w:val="Footer Char"/>
    <w:basedOn w:val="DefaultParagraphFont"/>
    <w:link w:val="Footer"/>
    <w:uiPriority w:val="99"/>
    <w:rsid w:val="00497F38"/>
    <w:rPr>
      <w:rFonts w:eastAsia="PMingLiU" w:cs="Times New Roman"/>
      <w:szCs w:val="20"/>
      <w:lang w:eastAsia="zh-TW"/>
    </w:rPr>
  </w:style>
  <w:style w:type="paragraph" w:styleId="BalloonText">
    <w:name w:val="Balloon Text"/>
    <w:basedOn w:val="Normal"/>
    <w:link w:val="BalloonTextChar"/>
    <w:uiPriority w:val="99"/>
    <w:semiHidden/>
    <w:unhideWhenUsed/>
    <w:rsid w:val="00C23A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A1C"/>
    <w:rPr>
      <w:rFonts w:ascii="Tahoma" w:eastAsia="PMingLiU" w:hAnsi="Tahoma" w:cs="Tahoma"/>
      <w:sz w:val="16"/>
      <w:szCs w:val="16"/>
      <w:lang w:eastAsia="zh-T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paragraph" w:styleId="NoSpacing">
    <w:name w:val="No Spacing"/>
    <w:uiPriority w:val="1"/>
    <w:qFormat/>
    <w:rsid w:val="004B7167"/>
    <w:pPr>
      <w:overflowPunct w:val="0"/>
      <w:autoSpaceDE w:val="0"/>
      <w:autoSpaceDN w:val="0"/>
      <w:adjustRightInd w:val="0"/>
      <w:snapToGrid w:val="0"/>
      <w:spacing w:after="0"/>
      <w:textAlignment w:val="baseline"/>
    </w:pPr>
    <w:rPr>
      <w:rFonts w:cs="Times New Roman"/>
      <w:szCs w:val="20"/>
      <w:lang w:eastAsia="zh-TW"/>
    </w:rPr>
  </w:style>
  <w:style w:type="paragraph" w:styleId="ListBullet">
    <w:name w:val="List Bullet"/>
    <w:basedOn w:val="Normal"/>
    <w:rsid w:val="00DC6C77"/>
    <w:pPr>
      <w:widowControl/>
      <w:numPr>
        <w:numId w:val="2"/>
      </w:numPr>
      <w:overflowPunct/>
      <w:autoSpaceDE/>
      <w:autoSpaceDN/>
      <w:adjustRightInd/>
      <w:snapToGrid/>
      <w:spacing w:before="60" w:after="60" w:line="276" w:lineRule="auto"/>
      <w:textAlignment w:val="auto"/>
    </w:pPr>
    <w:rPr>
      <w:rFonts w:ascii="Tahoma" w:eastAsia="Times New Roman" w:hAnsi="Tahoma" w:cs="Arial"/>
      <w:sz w:val="18"/>
      <w:szCs w:val="22"/>
      <w:lang w:val="fr-CA" w:eastAsia="en-US" w:bidi="ar-SA"/>
    </w:rPr>
  </w:style>
  <w:style w:type="table" w:customStyle="1" w:styleId="TableGrid1">
    <w:name w:val="Table Grid1"/>
    <w:basedOn w:val="TableNormal"/>
    <w:next w:val="TableGrid"/>
    <w:uiPriority w:val="59"/>
    <w:rsid w:val="00D02073"/>
    <w:pPr>
      <w:widowControl/>
      <w:spacing w:after="0"/>
      <w:jc w:val="left"/>
    </w:pPr>
    <w:rPr>
      <w:rFonts w:eastAsia="Calibri" w:cs="Iskoola Pota"/>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aRU0NFgSVRmiWd5pWzehiK/0JA==">AMUW2mVNZ10ECqDymO4BbPnOc74qI4Gd4lt2zbdbRQOFaY/qAoHknXVNr4njjNvRLMXt1DIdxOY2W6oXKX60L2G2VXrmmmi7h078zAKad24+XIP7l0kwFpE=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 vilochani</dc:creator>
  <cp:lastModifiedBy>HAMED ELGENDY</cp:lastModifiedBy>
  <cp:revision>4</cp:revision>
  <dcterms:created xsi:type="dcterms:W3CDTF">2022-04-04T03:48:00Z</dcterms:created>
  <dcterms:modified xsi:type="dcterms:W3CDTF">2026-09-29T12:31:00Z</dcterms:modified>
</cp:coreProperties>
</file>