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BB9B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</w:p>
    <w:p w14:paraId="68B301A6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1. Purpose</w:t>
      </w:r>
    </w:p>
    <w:p w14:paraId="36531D10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To establish operational controls and safety procedures for vehicle parking and traffic management within company premises, ensuring the prevention of pedestrian collisions, asset damage, and facilitating swift evacuation during emergencies.</w:t>
      </w:r>
    </w:p>
    <w:p w14:paraId="2D8ECDE6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2. Scope</w:t>
      </w:r>
    </w:p>
    <w:p w14:paraId="5A7DB749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This procedure applies to all vehicles (company vehicles, personal cars, trucks, and mobile equipment), drivers, contractors, and visitors across all company sites and facilities.</w:t>
      </w:r>
    </w:p>
    <w:p w14:paraId="23ED5758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3. Responsibilities</w:t>
      </w:r>
    </w:p>
    <w:p w14:paraId="633C8D0E" w14:textId="77777777" w:rsidR="00851889" w:rsidRPr="00851889" w:rsidRDefault="00851889" w:rsidP="00851889">
      <w:pPr>
        <w:widowControl/>
        <w:numPr>
          <w:ilvl w:val="0"/>
          <w:numId w:val="42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HSE Department: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Conducts routine inspections, monitors compliance, and updates this procedure.</w:t>
      </w:r>
    </w:p>
    <w:p w14:paraId="24FC33DF" w14:textId="77777777" w:rsidR="00851889" w:rsidRPr="00851889" w:rsidRDefault="00851889" w:rsidP="00851889">
      <w:pPr>
        <w:widowControl/>
        <w:numPr>
          <w:ilvl w:val="0"/>
          <w:numId w:val="42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Security Department: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</w:t>
      </w:r>
      <w:proofErr w:type="gramStart"/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Controls site access,</w:t>
      </w:r>
      <w:proofErr w:type="gramEnd"/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directs traffic to designated parking areas, and enforces parking regulations.</w:t>
      </w:r>
    </w:p>
    <w:p w14:paraId="7A5EA70F" w14:textId="77777777" w:rsidR="00851889" w:rsidRPr="00851889" w:rsidRDefault="00851889" w:rsidP="00851889">
      <w:pPr>
        <w:widowControl/>
        <w:numPr>
          <w:ilvl w:val="0"/>
          <w:numId w:val="42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All Drivers (Employees / Contractors / Visitors):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Fully comply with the requirements outlined in this procedure.</w:t>
      </w:r>
    </w:p>
    <w:p w14:paraId="1C3BDB5E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4. Operational Controls</w:t>
      </w:r>
    </w:p>
    <w:p w14:paraId="3F5B74CC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outlineLvl w:val="3"/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4.1. First-Choice / Reverse Parking Policy</w:t>
      </w:r>
    </w:p>
    <w:p w14:paraId="329C932C" w14:textId="77777777" w:rsidR="00851889" w:rsidRPr="00851889" w:rsidRDefault="00851889" w:rsidP="00851889">
      <w:pPr>
        <w:widowControl/>
        <w:numPr>
          <w:ilvl w:val="0"/>
          <w:numId w:val="43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All drivers must park using the </w:t>
      </w: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Reverse-in, Drive-out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method upon arrival.</w:t>
      </w:r>
    </w:p>
    <w:p w14:paraId="3BC6C964" w14:textId="77777777" w:rsidR="00851889" w:rsidRPr="00851889" w:rsidRDefault="00851889" w:rsidP="00851889">
      <w:pPr>
        <w:widowControl/>
        <w:numPr>
          <w:ilvl w:val="0"/>
          <w:numId w:val="43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Objective: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Enable immediate forward egress during emergency evacuations and maximize driver field of vision to prevent reversing accidents.</w:t>
      </w:r>
    </w:p>
    <w:p w14:paraId="5428C2F7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outlineLvl w:val="3"/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4.2. Vehicle Immobilization &amp; Securing Checklist</w:t>
      </w:r>
    </w:p>
    <w:p w14:paraId="3ACC5C11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Before leaving the driver's seat, the following steps must be completed:</w:t>
      </w:r>
    </w:p>
    <w:p w14:paraId="4CF4C5F3" w14:textId="77777777" w:rsidR="00851889" w:rsidRPr="00851889" w:rsidRDefault="00851889" w:rsidP="00851889">
      <w:pPr>
        <w:widowControl/>
        <w:numPr>
          <w:ilvl w:val="0"/>
          <w:numId w:val="44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Come to a complete stop inside the designated parking </w:t>
      </w:r>
      <w:proofErr w:type="gramStart"/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bay lines</w:t>
      </w:r>
      <w:proofErr w:type="gramEnd"/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.</w:t>
      </w:r>
    </w:p>
    <w:p w14:paraId="655AE9F2" w14:textId="77777777" w:rsidR="00851889" w:rsidRPr="00851889" w:rsidRDefault="00851889" w:rsidP="00851889">
      <w:pPr>
        <w:widowControl/>
        <w:numPr>
          <w:ilvl w:val="0"/>
          <w:numId w:val="44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Fully engage the </w:t>
      </w: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parking brake (handbrake)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.</w:t>
      </w:r>
    </w:p>
    <w:p w14:paraId="6BCDCD9E" w14:textId="77777777" w:rsidR="00851889" w:rsidRPr="00851889" w:rsidRDefault="00851889" w:rsidP="00851889">
      <w:pPr>
        <w:widowControl/>
        <w:numPr>
          <w:ilvl w:val="0"/>
          <w:numId w:val="44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Secure the transmission:</w:t>
      </w:r>
    </w:p>
    <w:p w14:paraId="51560508" w14:textId="77777777" w:rsidR="00851889" w:rsidRPr="00851889" w:rsidRDefault="00851889" w:rsidP="00851889">
      <w:pPr>
        <w:widowControl/>
        <w:numPr>
          <w:ilvl w:val="1"/>
          <w:numId w:val="44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Automatic: Place in </w:t>
      </w: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Park (P)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.</w:t>
      </w:r>
    </w:p>
    <w:p w14:paraId="6C0BEDA1" w14:textId="77777777" w:rsidR="00851889" w:rsidRPr="00851889" w:rsidRDefault="00851889" w:rsidP="00851889">
      <w:pPr>
        <w:widowControl/>
        <w:numPr>
          <w:ilvl w:val="1"/>
          <w:numId w:val="44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Manual: Engage </w:t>
      </w: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1st gear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(or </w:t>
      </w: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Reverse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if parked on a decline).</w:t>
      </w:r>
    </w:p>
    <w:p w14:paraId="20A81EA5" w14:textId="77777777" w:rsidR="00851889" w:rsidRPr="00851889" w:rsidRDefault="00851889" w:rsidP="00851889">
      <w:pPr>
        <w:widowControl/>
        <w:numPr>
          <w:ilvl w:val="0"/>
          <w:numId w:val="44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lastRenderedPageBreak/>
        <w:t>Turn off the engine and remove the key (</w:t>
      </w:r>
      <w:r w:rsidRPr="00851889">
        <w:rPr>
          <w:rFonts w:ascii="Times New Roman" w:eastAsia="Times New Roman" w:hAnsi="Times New Roman"/>
          <w:i/>
          <w:iCs/>
          <w:sz w:val="28"/>
          <w:szCs w:val="28"/>
          <w:lang w:val="en-US" w:eastAsia="en-US" w:bidi="ar-SA"/>
        </w:rPr>
        <w:t>Engine idling while unattended is strictly prohibited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).</w:t>
      </w:r>
    </w:p>
    <w:p w14:paraId="6CAC5BCF" w14:textId="77777777" w:rsidR="00851889" w:rsidRPr="00851889" w:rsidRDefault="00851889" w:rsidP="00851889">
      <w:pPr>
        <w:widowControl/>
        <w:numPr>
          <w:ilvl w:val="0"/>
          <w:numId w:val="44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Roll up all windows and fold side mirrors inward.</w:t>
      </w:r>
    </w:p>
    <w:p w14:paraId="2B4AF30F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outlineLvl w:val="3"/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4.3. Emergency Clear Zone Rules</w:t>
      </w:r>
    </w:p>
    <w:p w14:paraId="755B5EC9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Parking or stopping any vehicle is strictly prohibited in the following areas:</w:t>
      </w:r>
    </w:p>
    <w:p w14:paraId="4D504B24" w14:textId="77777777" w:rsidR="00851889" w:rsidRPr="00851889" w:rsidRDefault="00851889" w:rsidP="00851889">
      <w:pPr>
        <w:widowControl/>
        <w:numPr>
          <w:ilvl w:val="0"/>
          <w:numId w:val="45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Within </w:t>
      </w: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3 meters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of fire hydrants, hose cabinets, or fire protection equipment.</w:t>
      </w:r>
    </w:p>
    <w:p w14:paraId="1C5F8351" w14:textId="77777777" w:rsidR="00851889" w:rsidRPr="00851889" w:rsidRDefault="00851889" w:rsidP="00851889">
      <w:pPr>
        <w:widowControl/>
        <w:numPr>
          <w:ilvl w:val="0"/>
          <w:numId w:val="45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In front of emergency exit doors, evacuation routes, and assembly points.</w:t>
      </w:r>
    </w:p>
    <w:p w14:paraId="173D68BC" w14:textId="77777777" w:rsidR="00851889" w:rsidRPr="00851889" w:rsidRDefault="00851889" w:rsidP="00851889">
      <w:pPr>
        <w:widowControl/>
        <w:numPr>
          <w:ilvl w:val="0"/>
          <w:numId w:val="45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Blocking electrical sub-stations, transformers, or generator rooms.</w:t>
      </w:r>
    </w:p>
    <w:p w14:paraId="29E7B184" w14:textId="77777777" w:rsidR="00851889" w:rsidRPr="00851889" w:rsidRDefault="00851889" w:rsidP="00851889">
      <w:pPr>
        <w:widowControl/>
        <w:numPr>
          <w:ilvl w:val="0"/>
          <w:numId w:val="45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On designated pedestrian walkways (yellow paths) or forklift traffic lanes.</w:t>
      </w:r>
    </w:p>
    <w:p w14:paraId="3891D7CA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outlineLvl w:val="3"/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4.4. Slopes and Heavy Vehicle Controls</w:t>
      </w:r>
    </w:p>
    <w:p w14:paraId="4E103B1F" w14:textId="77777777" w:rsidR="00851889" w:rsidRPr="00851889" w:rsidRDefault="00851889" w:rsidP="00851889">
      <w:pPr>
        <w:widowControl/>
        <w:numPr>
          <w:ilvl w:val="0"/>
          <w:numId w:val="46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Curbing Wheels on Incline/Decline:</w:t>
      </w:r>
    </w:p>
    <w:p w14:paraId="5FB8ECD3" w14:textId="77777777" w:rsidR="00851889" w:rsidRPr="00851889" w:rsidRDefault="00851889" w:rsidP="00851889">
      <w:pPr>
        <w:widowControl/>
        <w:numPr>
          <w:ilvl w:val="1"/>
          <w:numId w:val="46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Downward Slope: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Turn front wheels toward the curb/edge (Right).</w:t>
      </w:r>
    </w:p>
    <w:p w14:paraId="54624F51" w14:textId="77777777" w:rsidR="00851889" w:rsidRPr="00851889" w:rsidRDefault="00851889" w:rsidP="00851889">
      <w:pPr>
        <w:widowControl/>
        <w:numPr>
          <w:ilvl w:val="1"/>
          <w:numId w:val="46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Upward Slope: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Turn front wheels away from the curb (Left).</w:t>
      </w:r>
    </w:p>
    <w:p w14:paraId="5A89A925" w14:textId="77777777" w:rsidR="00851889" w:rsidRPr="00851889" w:rsidRDefault="00851889" w:rsidP="00851889">
      <w:pPr>
        <w:widowControl/>
        <w:numPr>
          <w:ilvl w:val="0"/>
          <w:numId w:val="46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Wheel Chocks: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Mandatory placement of at least </w:t>
      </w:r>
      <w:proofErr w:type="gramStart"/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two wheel</w:t>
      </w:r>
      <w:proofErr w:type="gramEnd"/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chocks on rear wheels for all trucks, buses, and heavy equipment immediately upon parking.</w:t>
      </w:r>
    </w:p>
    <w:p w14:paraId="6E2ADEA9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5. Monitoring &amp; Performance Evaluation</w:t>
      </w:r>
    </w:p>
    <w:p w14:paraId="7DACDAA6" w14:textId="77777777" w:rsidR="00851889" w:rsidRPr="00851889" w:rsidRDefault="00851889" w:rsidP="00851889">
      <w:pPr>
        <w:widowControl/>
        <w:numPr>
          <w:ilvl w:val="0"/>
          <w:numId w:val="47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Periodic inspections are conducted by the HSE team to ensure compliance.</w:t>
      </w:r>
    </w:p>
    <w:p w14:paraId="6B4D09D0" w14:textId="77777777" w:rsidR="00851889" w:rsidRPr="00851889" w:rsidRDefault="00851889" w:rsidP="00851889">
      <w:pPr>
        <w:widowControl/>
        <w:numPr>
          <w:ilvl w:val="0"/>
          <w:numId w:val="47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Unsafe parking incidents are reported as </w:t>
      </w: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Near Misses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for root-cause analysis.</w:t>
      </w:r>
    </w:p>
    <w:p w14:paraId="057E65FB" w14:textId="77777777" w:rsidR="00851889" w:rsidRPr="00851889" w:rsidRDefault="00851889" w:rsidP="00851889">
      <w:pPr>
        <w:widowControl/>
        <w:numPr>
          <w:ilvl w:val="0"/>
          <w:numId w:val="47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Non-compliance results in a </w:t>
      </w: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Corrective Action Request (CAR)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 xml:space="preserve"> issued to the responsible department or contractor.</w:t>
      </w:r>
    </w:p>
    <w:p w14:paraId="5D1AF392" w14:textId="77777777" w:rsidR="00851889" w:rsidRPr="00851889" w:rsidRDefault="00851889" w:rsidP="00851889">
      <w:pPr>
        <w:widowControl/>
        <w:overflowPunct/>
        <w:autoSpaceDE/>
        <w:autoSpaceDN/>
        <w:adjustRightInd/>
        <w:snapToGrid/>
        <w:jc w:val="left"/>
        <w:textAlignment w:val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b/>
          <w:bCs/>
          <w:sz w:val="28"/>
          <w:szCs w:val="28"/>
          <w:lang w:val="en-US" w:eastAsia="en-US" w:bidi="ar-SA"/>
        </w:rPr>
        <w:t>6. Documented Information / Forms</w:t>
      </w:r>
    </w:p>
    <w:p w14:paraId="6DFF1A61" w14:textId="77777777" w:rsidR="00851889" w:rsidRPr="00851889" w:rsidRDefault="00851889" w:rsidP="00851889">
      <w:pPr>
        <w:widowControl/>
        <w:numPr>
          <w:ilvl w:val="0"/>
          <w:numId w:val="48"/>
        </w:numPr>
        <w:overflowPunct/>
        <w:autoSpaceDE/>
        <w:autoSpaceDN/>
        <w:adjustRightInd/>
        <w:snapToGrid/>
        <w:jc w:val="left"/>
        <w:textAlignment w:val="auto"/>
        <w:rPr>
          <w:rFonts w:ascii="Times New Roman" w:eastAsia="Times New Roman" w:hAnsi="Times New Roman"/>
          <w:sz w:val="28"/>
          <w:szCs w:val="28"/>
          <w:lang w:val="en-US" w:eastAsia="en-US" w:bidi="ar-SA"/>
        </w:rPr>
      </w:pP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Parking Area Inspection Checklist (</w:t>
      </w:r>
      <w:r w:rsidRPr="00851889">
        <w:rPr>
          <w:rFonts w:ascii="Courier New" w:eastAsia="Times New Roman" w:hAnsi="Courier New" w:cs="Courier New"/>
          <w:szCs w:val="22"/>
          <w:lang w:val="en-US" w:eastAsia="en-US" w:bidi="ar-SA"/>
        </w:rPr>
        <w:t>Form-HSE-012-A</w:t>
      </w:r>
      <w:r w:rsidRPr="00851889">
        <w:rPr>
          <w:rFonts w:ascii="Times New Roman" w:eastAsia="Times New Roman" w:hAnsi="Times New Roman"/>
          <w:sz w:val="28"/>
          <w:szCs w:val="28"/>
          <w:lang w:val="en-US" w:eastAsia="en-US" w:bidi="ar-SA"/>
        </w:rPr>
        <w:t>)</w:t>
      </w:r>
    </w:p>
    <w:p w14:paraId="670481E6" w14:textId="77777777" w:rsidR="00656B55" w:rsidRPr="00851889" w:rsidRDefault="00656B55" w:rsidP="00851889">
      <w:pPr>
        <w:rPr>
          <w:sz w:val="24"/>
          <w:szCs w:val="22"/>
        </w:rPr>
      </w:pPr>
    </w:p>
    <w:sectPr w:rsidR="00656B55" w:rsidRPr="00851889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170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E9CEC" w14:textId="77777777" w:rsidR="008D3C5D" w:rsidRDefault="008D3C5D">
      <w:pPr>
        <w:spacing w:after="0"/>
      </w:pPr>
      <w:r>
        <w:separator/>
      </w:r>
    </w:p>
  </w:endnote>
  <w:endnote w:type="continuationSeparator" w:id="0">
    <w:p w14:paraId="2239C631" w14:textId="77777777" w:rsidR="008D3C5D" w:rsidRDefault="008D3C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A14B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</w:p>
  <w:tbl>
    <w:tblPr>
      <w:tblStyle w:val="a2"/>
      <w:tblW w:w="901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68"/>
      <w:gridCol w:w="6548"/>
    </w:tblGrid>
    <w:tr w:rsidR="00656B55" w14:paraId="76E38DE2" w14:textId="77777777">
      <w:tc>
        <w:tcPr>
          <w:tcW w:w="246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8C57FB5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Prepared by</w:t>
          </w:r>
        </w:p>
      </w:tc>
      <w:tc>
        <w:tcPr>
          <w:tcW w:w="654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3BC104D7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Management Representative (MR)</w:t>
          </w:r>
        </w:p>
      </w:tc>
    </w:tr>
    <w:tr w:rsidR="00656B55" w14:paraId="05531ED3" w14:textId="77777777">
      <w:tc>
        <w:tcPr>
          <w:tcW w:w="246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12C718E1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Approved by</w:t>
          </w:r>
        </w:p>
      </w:tc>
      <w:tc>
        <w:tcPr>
          <w:tcW w:w="654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B123A4A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Managing Director (MD)</w:t>
          </w:r>
        </w:p>
      </w:tc>
    </w:tr>
  </w:tbl>
  <w:p w14:paraId="60D23488" w14:textId="77777777" w:rsidR="00656B55" w:rsidRDefault="00802E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  <w:r>
      <w:rPr>
        <w:rFonts w:eastAsia="Calibri" w:cs="Calibri"/>
        <w:color w:val="000000"/>
        <w:szCs w:val="22"/>
      </w:rPr>
      <w:t xml:space="preserve">Page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PAGE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 w:rsidR="00AD6813">
      <w:rPr>
        <w:rFonts w:eastAsia="Calibri" w:cs="Calibri"/>
        <w:b/>
        <w:noProof/>
        <w:color w:val="000000"/>
        <w:sz w:val="24"/>
        <w:szCs w:val="24"/>
      </w:rPr>
      <w:t>1</w:t>
    </w:r>
    <w:r>
      <w:rPr>
        <w:rFonts w:eastAsia="Calibri" w:cs="Calibri"/>
        <w:b/>
        <w:color w:val="000000"/>
        <w:sz w:val="24"/>
        <w:szCs w:val="24"/>
      </w:rPr>
      <w:fldChar w:fldCharType="end"/>
    </w:r>
    <w:r>
      <w:rPr>
        <w:rFonts w:eastAsia="Calibri" w:cs="Calibri"/>
        <w:color w:val="000000"/>
        <w:szCs w:val="22"/>
      </w:rPr>
      <w:t xml:space="preserve"> of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NUMPAGES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 w:rsidR="00AD6813">
      <w:rPr>
        <w:rFonts w:eastAsia="Calibri" w:cs="Calibri"/>
        <w:b/>
        <w:noProof/>
        <w:color w:val="000000"/>
        <w:sz w:val="24"/>
        <w:szCs w:val="24"/>
      </w:rPr>
      <w:t>2</w:t>
    </w:r>
    <w:r>
      <w:rPr>
        <w:rFonts w:eastAsia="Calibri" w:cs="Calibri"/>
        <w:b/>
        <w:color w:val="000000"/>
        <w:sz w:val="24"/>
        <w:szCs w:val="24"/>
      </w:rPr>
      <w:fldChar w:fldCharType="end"/>
    </w:r>
  </w:p>
  <w:p w14:paraId="7B3621DD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05F0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</w:p>
  <w:tbl>
    <w:tblPr>
      <w:tblStyle w:val="a1"/>
      <w:tblW w:w="901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76"/>
      <w:gridCol w:w="6540"/>
    </w:tblGrid>
    <w:tr w:rsidR="00656B55" w14:paraId="6B1015C9" w14:textId="77777777">
      <w:tc>
        <w:tcPr>
          <w:tcW w:w="2476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52829C42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Prepared by</w:t>
          </w:r>
        </w:p>
      </w:tc>
      <w:tc>
        <w:tcPr>
          <w:tcW w:w="654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7B1622B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Management Representative (MR)</w:t>
          </w:r>
        </w:p>
      </w:tc>
    </w:tr>
    <w:tr w:rsidR="00656B55" w14:paraId="504BD98F" w14:textId="77777777">
      <w:tc>
        <w:tcPr>
          <w:tcW w:w="2476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6320BE1F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Approved by</w:t>
          </w:r>
        </w:p>
      </w:tc>
      <w:tc>
        <w:tcPr>
          <w:tcW w:w="654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A2AA012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Managing Director (MD)</w:t>
          </w:r>
        </w:p>
      </w:tc>
    </w:tr>
  </w:tbl>
  <w:p w14:paraId="08E62915" w14:textId="77777777" w:rsidR="00656B55" w:rsidRDefault="00802E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  <w:r>
      <w:rPr>
        <w:rFonts w:eastAsia="Calibri" w:cs="Calibri"/>
        <w:color w:val="000000"/>
        <w:szCs w:val="22"/>
      </w:rPr>
      <w:t xml:space="preserve">Page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PAGE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>
      <w:rPr>
        <w:rFonts w:eastAsia="Calibri" w:cs="Calibri"/>
        <w:b/>
        <w:color w:val="000000"/>
        <w:sz w:val="24"/>
        <w:szCs w:val="24"/>
      </w:rPr>
      <w:fldChar w:fldCharType="end"/>
    </w:r>
    <w:r>
      <w:rPr>
        <w:rFonts w:eastAsia="Calibri" w:cs="Calibri"/>
        <w:color w:val="000000"/>
        <w:szCs w:val="22"/>
      </w:rPr>
      <w:t xml:space="preserve"> of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NUMPAGES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>
      <w:rPr>
        <w:rFonts w:eastAsia="Calibri" w:cs="Calibri"/>
        <w:b/>
        <w:color w:val="000000"/>
        <w:sz w:val="24"/>
        <w:szCs w:val="24"/>
      </w:rPr>
      <w:fldChar w:fldCharType="end"/>
    </w:r>
  </w:p>
  <w:p w14:paraId="00C2ADD9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12831" w14:textId="77777777" w:rsidR="008D3C5D" w:rsidRDefault="008D3C5D">
      <w:pPr>
        <w:spacing w:after="0"/>
      </w:pPr>
      <w:r>
        <w:separator/>
      </w:r>
    </w:p>
  </w:footnote>
  <w:footnote w:type="continuationSeparator" w:id="0">
    <w:p w14:paraId="53EBCE48" w14:textId="77777777" w:rsidR="008D3C5D" w:rsidRDefault="008D3C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0173" w14:textId="77777777" w:rsidR="00656B55" w:rsidRDefault="00656B55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eastAsia="Calibri" w:cs="Calibri"/>
        <w:color w:val="000000"/>
        <w:szCs w:val="22"/>
      </w:rPr>
    </w:pPr>
  </w:p>
  <w:tbl>
    <w:tblPr>
      <w:tblStyle w:val="a0"/>
      <w:tblW w:w="971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320"/>
      <w:gridCol w:w="1815"/>
      <w:gridCol w:w="2055"/>
    </w:tblGrid>
    <w:tr w:rsidR="00CD45E5" w14:paraId="542D8FC0" w14:textId="08943D11" w:rsidTr="003F2AA0">
      <w:trPr>
        <w:trHeight w:val="248"/>
      </w:trPr>
      <w:tc>
        <w:tcPr>
          <w:tcW w:w="1525" w:type="dxa"/>
          <w:vMerge w:val="restart"/>
        </w:tcPr>
        <w:p w14:paraId="574385AB" w14:textId="515293EE" w:rsidR="00CD45E5" w:rsidRDefault="003F2AA0" w:rsidP="001D0ADA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6802042D" wp14:editId="30670FB6">
                <wp:extent cx="831215" cy="728345"/>
                <wp:effectExtent l="0" t="0" r="6985" b="0"/>
                <wp:docPr id="16" name="Pictur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83EBED-BFDC-9845-613E-76609030D60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5">
                          <a:extLst>
                            <a:ext uri="{FF2B5EF4-FFF2-40B4-BE49-F238E27FC236}">
                              <a16:creationId xmlns:a16="http://schemas.microsoft.com/office/drawing/2014/main" id="{5383EBED-BFDC-9845-613E-76609030D60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215" cy="728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5" w:type="dxa"/>
          <w:gridSpan w:val="2"/>
          <w:vMerge w:val="restart"/>
          <w:tcBorders>
            <w:right w:val="single" w:sz="4" w:space="0" w:color="auto"/>
          </w:tcBorders>
          <w:vAlign w:val="center"/>
        </w:tcPr>
        <w:p w14:paraId="4D8A7815" w14:textId="125CB536" w:rsidR="00CD45E5" w:rsidRDefault="00CD45E5" w:rsidP="00CD45E5">
          <w:pPr>
            <w:jc w:val="center"/>
            <w:rPr>
              <w:rFonts w:ascii="Cambria" w:eastAsia="Cambria" w:hAnsi="Cambria" w:cs="Cambria"/>
              <w:sz w:val="24"/>
              <w:szCs w:val="24"/>
            </w:rPr>
          </w:pPr>
          <w:r w:rsidRPr="00971559">
            <w:rPr>
              <w:rFonts w:ascii="Cambria" w:eastAsia="Cambria" w:hAnsi="Cambria" w:cs="Cambria"/>
              <w:b/>
              <w:sz w:val="28"/>
              <w:szCs w:val="28"/>
            </w:rPr>
            <w:t>Occupational Health and Safety Management System</w:t>
          </w:r>
        </w:p>
      </w:tc>
      <w:tc>
        <w:tcPr>
          <w:tcW w:w="2055" w:type="dxa"/>
          <w:tcBorders>
            <w:left w:val="single" w:sz="4" w:space="0" w:color="auto"/>
            <w:bottom w:val="single" w:sz="4" w:space="0" w:color="auto"/>
          </w:tcBorders>
        </w:tcPr>
        <w:p w14:paraId="39F761C2" w14:textId="37B45D6A" w:rsidR="00CD45E5" w:rsidRPr="00851889" w:rsidRDefault="003F2AA0" w:rsidP="001D0ADA">
          <w:pPr>
            <w:rPr>
              <w:rFonts w:ascii="Cambria" w:eastAsia="Cambria" w:hAnsi="Cambria" w:cs="Arial" w:hint="cs"/>
              <w:sz w:val="24"/>
              <w:szCs w:val="24"/>
              <w:lang w:bidi="ar-EG"/>
            </w:rPr>
          </w:pPr>
          <w:r>
            <w:rPr>
              <w:rFonts w:ascii="Cambria" w:eastAsia="Cambria" w:hAnsi="Cambria" w:cs="Cambria"/>
              <w:b/>
              <w:sz w:val="24"/>
              <w:szCs w:val="24"/>
            </w:rPr>
            <w:t>EMS</w:t>
          </w:r>
          <w:r w:rsidR="00012696">
            <w:rPr>
              <w:rFonts w:ascii="Cambria" w:eastAsia="Cambria" w:hAnsi="Cambria" w:cs="Cambria"/>
              <w:b/>
              <w:sz w:val="24"/>
              <w:szCs w:val="24"/>
            </w:rPr>
            <w:t>/</w:t>
          </w:r>
          <w:r w:rsidR="00CD45E5">
            <w:rPr>
              <w:rFonts w:ascii="Cambria" w:eastAsia="Cambria" w:hAnsi="Cambria" w:cs="Cambria"/>
              <w:b/>
              <w:sz w:val="24"/>
              <w:szCs w:val="24"/>
            </w:rPr>
            <w:t>OHS</w:t>
          </w:r>
          <w:r w:rsidR="00012696">
            <w:rPr>
              <w:rFonts w:ascii="Cambria" w:eastAsia="Cambria" w:hAnsi="Cambria" w:cs="Cambria"/>
              <w:b/>
              <w:sz w:val="24"/>
              <w:szCs w:val="24"/>
            </w:rPr>
            <w:t>/</w:t>
          </w:r>
          <w:r w:rsidR="001843B4">
            <w:rPr>
              <w:rFonts w:ascii="Cambria" w:eastAsia="Cambria" w:hAnsi="Cambria" w:cs="Cambria"/>
              <w:b/>
              <w:sz w:val="24"/>
              <w:szCs w:val="24"/>
            </w:rPr>
            <w:t>SP1</w:t>
          </w:r>
          <w:r w:rsidR="00851889">
            <w:rPr>
              <w:rFonts w:ascii="Cambria" w:eastAsia="Cambria" w:hAnsi="Cambria" w:cs="Arial" w:hint="cs"/>
              <w:b/>
              <w:sz w:val="24"/>
              <w:szCs w:val="24"/>
              <w:rtl/>
              <w:lang w:bidi="ar-EG"/>
            </w:rPr>
            <w:t>7</w:t>
          </w:r>
        </w:p>
      </w:tc>
    </w:tr>
    <w:tr w:rsidR="00CD45E5" w14:paraId="290237B2" w14:textId="77777777" w:rsidTr="003F2AA0">
      <w:trPr>
        <w:trHeight w:val="243"/>
      </w:trPr>
      <w:tc>
        <w:tcPr>
          <w:tcW w:w="1525" w:type="dxa"/>
          <w:vMerge/>
        </w:tcPr>
        <w:p w14:paraId="19A104ED" w14:textId="77777777" w:rsidR="00CD45E5" w:rsidRDefault="00CD45E5" w:rsidP="001D0ADA">
          <w:pPr>
            <w:rPr>
              <w:rFonts w:ascii="Cambria" w:eastAsia="Cambria" w:hAnsi="Cambria" w:cs="Cambria"/>
              <w:noProof/>
              <w:sz w:val="24"/>
              <w:szCs w:val="24"/>
            </w:rPr>
          </w:pPr>
        </w:p>
      </w:tc>
      <w:tc>
        <w:tcPr>
          <w:tcW w:w="6135" w:type="dxa"/>
          <w:gridSpan w:val="2"/>
          <w:vMerge/>
          <w:tcBorders>
            <w:right w:val="single" w:sz="4" w:space="0" w:color="auto"/>
          </w:tcBorders>
        </w:tcPr>
        <w:p w14:paraId="5146A521" w14:textId="77777777" w:rsidR="00CD45E5" w:rsidRPr="00971559" w:rsidRDefault="00CD45E5" w:rsidP="001D0ADA">
          <w:pPr>
            <w:rPr>
              <w:rFonts w:ascii="Cambria" w:eastAsia="Cambria" w:hAnsi="Cambria" w:cs="Cambria"/>
              <w:b/>
              <w:sz w:val="28"/>
              <w:szCs w:val="28"/>
            </w:rPr>
          </w:pPr>
        </w:p>
      </w:tc>
      <w:tc>
        <w:tcPr>
          <w:tcW w:w="2055" w:type="dxa"/>
          <w:tcBorders>
            <w:top w:val="single" w:sz="4" w:space="0" w:color="auto"/>
            <w:left w:val="single" w:sz="4" w:space="0" w:color="auto"/>
          </w:tcBorders>
        </w:tcPr>
        <w:p w14:paraId="1E39C333" w14:textId="42D1BA47" w:rsidR="00CD45E5" w:rsidRDefault="00CD45E5" w:rsidP="001D0ADA">
          <w:pPr>
            <w:rPr>
              <w:rFonts w:ascii="Cambria" w:eastAsia="Cambria" w:hAnsi="Cambria" w:cs="Cambria"/>
              <w:b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Revision No:00</w:t>
          </w:r>
        </w:p>
      </w:tc>
    </w:tr>
    <w:tr w:rsidR="00CD45E5" w14:paraId="6A79F1A8" w14:textId="77777777" w:rsidTr="003F2AA0">
      <w:trPr>
        <w:trHeight w:val="401"/>
      </w:trPr>
      <w:tc>
        <w:tcPr>
          <w:tcW w:w="1525" w:type="dxa"/>
          <w:vMerge/>
        </w:tcPr>
        <w:p w14:paraId="5D51972B" w14:textId="77777777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4320" w:type="dxa"/>
          <w:vMerge w:val="restart"/>
        </w:tcPr>
        <w:p w14:paraId="1E21288F" w14:textId="722D0401" w:rsidR="00CD45E5" w:rsidRPr="00851889" w:rsidRDefault="00851889" w:rsidP="00A87611">
          <w:pPr>
            <w:jc w:val="center"/>
            <w:rPr>
              <w:rFonts w:ascii="Cambria" w:eastAsia="Cambria" w:hAnsi="Cambria" w:cs="Cambria"/>
              <w:b/>
              <w:bCs/>
              <w:sz w:val="24"/>
              <w:szCs w:val="24"/>
              <w:lang w:val="en-US"/>
            </w:rPr>
          </w:pPr>
          <w:r w:rsidRPr="00851889">
            <w:rPr>
              <w:b/>
              <w:bCs/>
            </w:rPr>
            <w:t>Standard Operating Procedure (SOP): Vehicle Parking and Traffic Safety</w:t>
          </w:r>
          <w:r w:rsidRPr="00851889">
            <w:rPr>
              <w:rFonts w:ascii="Cambria" w:eastAsia="Cambria" w:hAnsi="Cambria" w:cs="Cambria"/>
              <w:b/>
              <w:bCs/>
              <w:sz w:val="24"/>
              <w:szCs w:val="24"/>
              <w:lang w:val="en-US"/>
            </w:rPr>
            <w:t xml:space="preserve"> </w:t>
          </w:r>
        </w:p>
      </w:tc>
      <w:tc>
        <w:tcPr>
          <w:tcW w:w="1815" w:type="dxa"/>
          <w:tcBorders>
            <w:top w:val="single" w:sz="4" w:space="0" w:color="auto"/>
            <w:right w:val="single" w:sz="4" w:space="0" w:color="auto"/>
          </w:tcBorders>
        </w:tcPr>
        <w:p w14:paraId="791DCAEA" w14:textId="021D3D2C" w:rsidR="00CD45E5" w:rsidRDefault="00A87611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Revision Date:</w:t>
          </w:r>
        </w:p>
      </w:tc>
      <w:tc>
        <w:tcPr>
          <w:tcW w:w="2055" w:type="dxa"/>
          <w:tcBorders>
            <w:left w:val="single" w:sz="4" w:space="0" w:color="auto"/>
          </w:tcBorders>
        </w:tcPr>
        <w:p w14:paraId="06FE7277" w14:textId="36C0609B" w:rsidR="00CD45E5" w:rsidRDefault="00A87611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-</w:t>
          </w:r>
        </w:p>
      </w:tc>
    </w:tr>
    <w:tr w:rsidR="00CD45E5" w14:paraId="5DE0C68C" w14:textId="77777777" w:rsidTr="003F2AA0">
      <w:trPr>
        <w:trHeight w:val="115"/>
      </w:trPr>
      <w:tc>
        <w:tcPr>
          <w:tcW w:w="1525" w:type="dxa"/>
          <w:vMerge/>
        </w:tcPr>
        <w:p w14:paraId="3AC389D6" w14:textId="77777777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4320" w:type="dxa"/>
          <w:vMerge/>
        </w:tcPr>
        <w:p w14:paraId="7A8BA4D0" w14:textId="23CA4556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1815" w:type="dxa"/>
        </w:tcPr>
        <w:p w14:paraId="5A3ECA1B" w14:textId="42286C5D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 xml:space="preserve">Original Date: </w:t>
          </w:r>
        </w:p>
      </w:tc>
      <w:tc>
        <w:tcPr>
          <w:tcW w:w="2055" w:type="dxa"/>
        </w:tcPr>
        <w:p w14:paraId="35DC421B" w14:textId="5871139F" w:rsidR="00CD45E5" w:rsidRDefault="00400D4A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1</w:t>
          </w:r>
          <w:r w:rsidR="00CD45E5">
            <w:rPr>
              <w:rFonts w:ascii="Cambria" w:eastAsia="Cambria" w:hAnsi="Cambria" w:cs="Cambria"/>
              <w:sz w:val="24"/>
              <w:szCs w:val="24"/>
            </w:rPr>
            <w:t>1/0</w:t>
          </w:r>
          <w:r>
            <w:rPr>
              <w:rFonts w:ascii="Cambria" w:eastAsia="Cambria" w:hAnsi="Cambria" w:cs="Cambria"/>
              <w:sz w:val="24"/>
              <w:szCs w:val="24"/>
            </w:rPr>
            <w:t>8</w:t>
          </w:r>
          <w:r w:rsidR="00CD45E5">
            <w:rPr>
              <w:rFonts w:ascii="Cambria" w:eastAsia="Cambria" w:hAnsi="Cambria" w:cs="Cambria"/>
              <w:sz w:val="24"/>
              <w:szCs w:val="24"/>
            </w:rPr>
            <w:t>/202</w:t>
          </w:r>
          <w:r>
            <w:rPr>
              <w:rFonts w:ascii="Cambria" w:eastAsia="Cambria" w:hAnsi="Cambria" w:cs="Cambria"/>
              <w:sz w:val="24"/>
              <w:szCs w:val="24"/>
            </w:rPr>
            <w:t>6</w:t>
          </w:r>
        </w:p>
      </w:tc>
    </w:tr>
  </w:tbl>
  <w:p w14:paraId="41EFA389" w14:textId="77777777" w:rsidR="00656B55" w:rsidRDefault="00656B55" w:rsidP="00A876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1297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517"/>
    <w:multiLevelType w:val="multilevel"/>
    <w:tmpl w:val="55A63A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FD7B75"/>
    <w:multiLevelType w:val="multilevel"/>
    <w:tmpl w:val="2F345B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5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2" w15:restartNumberingAfterBreak="0">
    <w:nsid w:val="0942530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C6A7AEA"/>
    <w:multiLevelType w:val="hybridMultilevel"/>
    <w:tmpl w:val="6FFA2240"/>
    <w:lvl w:ilvl="0" w:tplc="4E08F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211107"/>
    <w:multiLevelType w:val="multilevel"/>
    <w:tmpl w:val="F1FA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D2486"/>
    <w:multiLevelType w:val="hybridMultilevel"/>
    <w:tmpl w:val="1E4CA5A8"/>
    <w:lvl w:ilvl="0" w:tplc="8C9A9C2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0F7E04EA"/>
    <w:multiLevelType w:val="multilevel"/>
    <w:tmpl w:val="8B5A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001D4"/>
    <w:multiLevelType w:val="multilevel"/>
    <w:tmpl w:val="815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B4EF9"/>
    <w:multiLevelType w:val="singleLevel"/>
    <w:tmpl w:val="8B303C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i w:val="0"/>
        <w:iCs w:val="0"/>
      </w:rPr>
    </w:lvl>
  </w:abstractNum>
  <w:abstractNum w:abstractNumId="9" w15:restartNumberingAfterBreak="0">
    <w:nsid w:val="12D226E6"/>
    <w:multiLevelType w:val="multilevel"/>
    <w:tmpl w:val="FA7AD1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1BFF448B"/>
    <w:multiLevelType w:val="multilevel"/>
    <w:tmpl w:val="968A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7D2D4D"/>
    <w:multiLevelType w:val="singleLevel"/>
    <w:tmpl w:val="5328A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204E0DAA"/>
    <w:multiLevelType w:val="multilevel"/>
    <w:tmpl w:val="DDCEA2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07021BC"/>
    <w:multiLevelType w:val="multilevel"/>
    <w:tmpl w:val="E58856E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57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  <w:b w:val="0"/>
      </w:rPr>
    </w:lvl>
  </w:abstractNum>
  <w:abstractNum w:abstractNumId="14" w15:restartNumberingAfterBreak="0">
    <w:nsid w:val="20A33285"/>
    <w:multiLevelType w:val="singleLevel"/>
    <w:tmpl w:val="8B303C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i w:val="0"/>
        <w:iCs w:val="0"/>
      </w:rPr>
    </w:lvl>
  </w:abstractNum>
  <w:abstractNum w:abstractNumId="15" w15:restartNumberingAfterBreak="0">
    <w:nsid w:val="22D038CE"/>
    <w:multiLevelType w:val="multilevel"/>
    <w:tmpl w:val="6884F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5E614B4"/>
    <w:multiLevelType w:val="multilevel"/>
    <w:tmpl w:val="1DAE0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7BC225D"/>
    <w:multiLevelType w:val="multilevel"/>
    <w:tmpl w:val="E3BC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03175E"/>
    <w:multiLevelType w:val="multilevel"/>
    <w:tmpl w:val="E58856E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57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  <w:b w:val="0"/>
      </w:rPr>
    </w:lvl>
  </w:abstractNum>
  <w:abstractNum w:abstractNumId="19" w15:restartNumberingAfterBreak="0">
    <w:nsid w:val="34AA1920"/>
    <w:multiLevelType w:val="singleLevel"/>
    <w:tmpl w:val="8B303C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i w:val="0"/>
        <w:iCs w:val="0"/>
      </w:rPr>
    </w:lvl>
  </w:abstractNum>
  <w:abstractNum w:abstractNumId="20" w15:restartNumberingAfterBreak="0">
    <w:nsid w:val="38BC324B"/>
    <w:multiLevelType w:val="hybridMultilevel"/>
    <w:tmpl w:val="518022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CF175B"/>
    <w:multiLevelType w:val="multilevel"/>
    <w:tmpl w:val="64963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EED4048"/>
    <w:multiLevelType w:val="multilevel"/>
    <w:tmpl w:val="AFB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E747B"/>
    <w:multiLevelType w:val="multilevel"/>
    <w:tmpl w:val="A53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F0C4E"/>
    <w:multiLevelType w:val="hybridMultilevel"/>
    <w:tmpl w:val="6D6C2EE4"/>
    <w:lvl w:ilvl="0" w:tplc="0809000F">
      <w:start w:val="1"/>
      <w:numFmt w:val="decimal"/>
      <w:lvlText w:val="%1."/>
      <w:lvlJc w:val="left"/>
      <w:pPr>
        <w:ind w:left="6480" w:hanging="360"/>
      </w:pPr>
    </w:lvl>
    <w:lvl w:ilvl="1" w:tplc="08090019" w:tentative="1">
      <w:start w:val="1"/>
      <w:numFmt w:val="lowerLetter"/>
      <w:lvlText w:val="%2."/>
      <w:lvlJc w:val="left"/>
      <w:pPr>
        <w:ind w:left="7200" w:hanging="360"/>
      </w:pPr>
    </w:lvl>
    <w:lvl w:ilvl="2" w:tplc="0809001B" w:tentative="1">
      <w:start w:val="1"/>
      <w:numFmt w:val="lowerRoman"/>
      <w:lvlText w:val="%3."/>
      <w:lvlJc w:val="right"/>
      <w:pPr>
        <w:ind w:left="7920" w:hanging="180"/>
      </w:pPr>
    </w:lvl>
    <w:lvl w:ilvl="3" w:tplc="0809000F" w:tentative="1">
      <w:start w:val="1"/>
      <w:numFmt w:val="decimal"/>
      <w:lvlText w:val="%4."/>
      <w:lvlJc w:val="left"/>
      <w:pPr>
        <w:ind w:left="8640" w:hanging="360"/>
      </w:pPr>
    </w:lvl>
    <w:lvl w:ilvl="4" w:tplc="08090019" w:tentative="1">
      <w:start w:val="1"/>
      <w:numFmt w:val="lowerLetter"/>
      <w:lvlText w:val="%5."/>
      <w:lvlJc w:val="left"/>
      <w:pPr>
        <w:ind w:left="9360" w:hanging="360"/>
      </w:pPr>
    </w:lvl>
    <w:lvl w:ilvl="5" w:tplc="0809001B" w:tentative="1">
      <w:start w:val="1"/>
      <w:numFmt w:val="lowerRoman"/>
      <w:lvlText w:val="%6."/>
      <w:lvlJc w:val="right"/>
      <w:pPr>
        <w:ind w:left="10080" w:hanging="180"/>
      </w:pPr>
    </w:lvl>
    <w:lvl w:ilvl="6" w:tplc="0809000F" w:tentative="1">
      <w:start w:val="1"/>
      <w:numFmt w:val="decimal"/>
      <w:lvlText w:val="%7."/>
      <w:lvlJc w:val="left"/>
      <w:pPr>
        <w:ind w:left="10800" w:hanging="360"/>
      </w:pPr>
    </w:lvl>
    <w:lvl w:ilvl="7" w:tplc="08090019" w:tentative="1">
      <w:start w:val="1"/>
      <w:numFmt w:val="lowerLetter"/>
      <w:lvlText w:val="%8."/>
      <w:lvlJc w:val="left"/>
      <w:pPr>
        <w:ind w:left="11520" w:hanging="360"/>
      </w:pPr>
    </w:lvl>
    <w:lvl w:ilvl="8" w:tplc="0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5" w15:restartNumberingAfterBreak="0">
    <w:nsid w:val="45E23883"/>
    <w:multiLevelType w:val="hybridMultilevel"/>
    <w:tmpl w:val="5E344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A5D95"/>
    <w:multiLevelType w:val="multilevel"/>
    <w:tmpl w:val="E8EAF4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5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27" w15:restartNumberingAfterBreak="0">
    <w:nsid w:val="469D2D22"/>
    <w:multiLevelType w:val="multilevel"/>
    <w:tmpl w:val="4130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00012"/>
    <w:multiLevelType w:val="multilevel"/>
    <w:tmpl w:val="CADE5FB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D6F62B8"/>
    <w:multiLevelType w:val="hybridMultilevel"/>
    <w:tmpl w:val="073E52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2A4216"/>
    <w:multiLevelType w:val="multilevel"/>
    <w:tmpl w:val="FCF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85B92"/>
    <w:multiLevelType w:val="hybridMultilevel"/>
    <w:tmpl w:val="5CB4F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1F3CAB"/>
    <w:multiLevelType w:val="multilevel"/>
    <w:tmpl w:val="3600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95339"/>
    <w:multiLevelType w:val="multilevel"/>
    <w:tmpl w:val="0CA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CA7D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0DF1A63"/>
    <w:multiLevelType w:val="multilevel"/>
    <w:tmpl w:val="F0FA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6C3F0D"/>
    <w:multiLevelType w:val="multilevel"/>
    <w:tmpl w:val="1DAE0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74F1C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69C02A16"/>
    <w:multiLevelType w:val="hybridMultilevel"/>
    <w:tmpl w:val="8FC4EE50"/>
    <w:lvl w:ilvl="0" w:tplc="E25ED4EA">
      <w:start w:val="1"/>
      <w:numFmt w:val="bullet"/>
      <w:pStyle w:val="ListBullet"/>
      <w:lvlText w:val=""/>
      <w:lvlJc w:val="left"/>
      <w:pPr>
        <w:ind w:left="720" w:hanging="360"/>
      </w:pPr>
      <w:rPr>
        <w:rFonts w:ascii="Wingdings 2" w:hAnsi="Wingdings 2" w:hint="default"/>
        <w:color w:val="365F91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16018D"/>
    <w:multiLevelType w:val="multilevel"/>
    <w:tmpl w:val="781A1B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57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  <w:b w:val="0"/>
      </w:rPr>
    </w:lvl>
  </w:abstractNum>
  <w:abstractNum w:abstractNumId="40" w15:restartNumberingAfterBreak="0">
    <w:nsid w:val="72864A78"/>
    <w:multiLevelType w:val="multilevel"/>
    <w:tmpl w:val="EAD808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73C34034"/>
    <w:multiLevelType w:val="multilevel"/>
    <w:tmpl w:val="6884F2DA"/>
    <w:lvl w:ilvl="0">
      <w:start w:val="1"/>
      <w:numFmt w:val="decimal"/>
      <w:lvlText w:val="%1."/>
      <w:lvlJc w:val="left"/>
      <w:pPr>
        <w:ind w:left="3600" w:hanging="360"/>
      </w:pPr>
    </w:lvl>
    <w:lvl w:ilvl="1">
      <w:start w:val="5"/>
      <w:numFmt w:val="decimal"/>
      <w:isLgl/>
      <w:lvlText w:val="%1.%2"/>
      <w:lvlJc w:val="left"/>
      <w:pPr>
        <w:ind w:left="3792" w:hanging="552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2" w15:restartNumberingAfterBreak="0">
    <w:nsid w:val="75B874CB"/>
    <w:multiLevelType w:val="multilevel"/>
    <w:tmpl w:val="A840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BE433B"/>
    <w:multiLevelType w:val="multilevel"/>
    <w:tmpl w:val="025E2B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5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44" w15:restartNumberingAfterBreak="0">
    <w:nsid w:val="79DD7477"/>
    <w:multiLevelType w:val="singleLevel"/>
    <w:tmpl w:val="E6F262E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5" w15:restartNumberingAfterBreak="0">
    <w:nsid w:val="7AE73E5E"/>
    <w:multiLevelType w:val="multilevel"/>
    <w:tmpl w:val="EAD808CC"/>
    <w:lvl w:ilvl="0">
      <w:start w:val="1"/>
      <w:numFmt w:val="decimal"/>
      <w:lvlText w:val="%1."/>
      <w:lvlJc w:val="left"/>
      <w:pPr>
        <w:ind w:left="4770" w:hanging="360"/>
      </w:pPr>
    </w:lvl>
    <w:lvl w:ilvl="1">
      <w:start w:val="5"/>
      <w:numFmt w:val="decimal"/>
      <w:isLgl/>
      <w:lvlText w:val="%1.%2"/>
      <w:lvlJc w:val="left"/>
      <w:pPr>
        <w:ind w:left="4962" w:hanging="552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5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10" w:hanging="1800"/>
      </w:pPr>
      <w:rPr>
        <w:rFonts w:hint="default"/>
      </w:rPr>
    </w:lvl>
  </w:abstractNum>
  <w:abstractNum w:abstractNumId="46" w15:restartNumberingAfterBreak="0">
    <w:nsid w:val="7E415A37"/>
    <w:multiLevelType w:val="multilevel"/>
    <w:tmpl w:val="5412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A37D9"/>
    <w:multiLevelType w:val="multilevel"/>
    <w:tmpl w:val="6D0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219777">
    <w:abstractNumId w:val="38"/>
  </w:num>
  <w:num w:numId="2" w16cid:durableId="279993232">
    <w:abstractNumId w:val="9"/>
  </w:num>
  <w:num w:numId="3" w16cid:durableId="1241984158">
    <w:abstractNumId w:val="29"/>
  </w:num>
  <w:num w:numId="4" w16cid:durableId="1016493819">
    <w:abstractNumId w:val="31"/>
  </w:num>
  <w:num w:numId="5" w16cid:durableId="1007711811">
    <w:abstractNumId w:val="21"/>
  </w:num>
  <w:num w:numId="6" w16cid:durableId="156464194">
    <w:abstractNumId w:val="1"/>
  </w:num>
  <w:num w:numId="7" w16cid:durableId="204873553">
    <w:abstractNumId w:val="0"/>
  </w:num>
  <w:num w:numId="8" w16cid:durableId="453064371">
    <w:abstractNumId w:val="12"/>
  </w:num>
  <w:num w:numId="9" w16cid:durableId="241530472">
    <w:abstractNumId w:val="28"/>
  </w:num>
  <w:num w:numId="10" w16cid:durableId="881671931">
    <w:abstractNumId w:val="24"/>
  </w:num>
  <w:num w:numId="11" w16cid:durableId="1207638248">
    <w:abstractNumId w:val="40"/>
  </w:num>
  <w:num w:numId="12" w16cid:durableId="878275151">
    <w:abstractNumId w:val="15"/>
  </w:num>
  <w:num w:numId="13" w16cid:durableId="343485477">
    <w:abstractNumId w:val="36"/>
  </w:num>
  <w:num w:numId="14" w16cid:durableId="1354767533">
    <w:abstractNumId w:val="45"/>
  </w:num>
  <w:num w:numId="15" w16cid:durableId="799420149">
    <w:abstractNumId w:val="41"/>
  </w:num>
  <w:num w:numId="16" w16cid:durableId="1073510855">
    <w:abstractNumId w:val="16"/>
  </w:num>
  <w:num w:numId="17" w16cid:durableId="1612273437">
    <w:abstractNumId w:val="43"/>
  </w:num>
  <w:num w:numId="18" w16cid:durableId="244806300">
    <w:abstractNumId w:val="13"/>
  </w:num>
  <w:num w:numId="19" w16cid:durableId="1048260332">
    <w:abstractNumId w:val="18"/>
  </w:num>
  <w:num w:numId="20" w16cid:durableId="316346712">
    <w:abstractNumId w:val="39"/>
  </w:num>
  <w:num w:numId="21" w16cid:durableId="1690446967">
    <w:abstractNumId w:val="26"/>
  </w:num>
  <w:num w:numId="22" w16cid:durableId="460540123">
    <w:abstractNumId w:val="3"/>
  </w:num>
  <w:num w:numId="23" w16cid:durableId="1435588399">
    <w:abstractNumId w:val="25"/>
  </w:num>
  <w:num w:numId="24" w16cid:durableId="802385572">
    <w:abstractNumId w:val="34"/>
  </w:num>
  <w:num w:numId="25" w16cid:durableId="1613978968">
    <w:abstractNumId w:val="37"/>
  </w:num>
  <w:num w:numId="26" w16cid:durableId="1401323439">
    <w:abstractNumId w:val="2"/>
  </w:num>
  <w:num w:numId="27" w16cid:durableId="914512043">
    <w:abstractNumId w:val="11"/>
  </w:num>
  <w:num w:numId="28" w16cid:durableId="1520392455">
    <w:abstractNumId w:val="44"/>
  </w:num>
  <w:num w:numId="29" w16cid:durableId="510416963">
    <w:abstractNumId w:val="14"/>
  </w:num>
  <w:num w:numId="30" w16cid:durableId="1181511465">
    <w:abstractNumId w:val="19"/>
  </w:num>
  <w:num w:numId="31" w16cid:durableId="1227909643">
    <w:abstractNumId w:val="8"/>
  </w:num>
  <w:num w:numId="32" w16cid:durableId="1904900418">
    <w:abstractNumId w:val="20"/>
  </w:num>
  <w:num w:numId="33" w16cid:durableId="998315512">
    <w:abstractNumId w:val="5"/>
  </w:num>
  <w:num w:numId="34" w16cid:durableId="323047978">
    <w:abstractNumId w:val="47"/>
  </w:num>
  <w:num w:numId="35" w16cid:durableId="1211914393">
    <w:abstractNumId w:val="35"/>
  </w:num>
  <w:num w:numId="36" w16cid:durableId="437069524">
    <w:abstractNumId w:val="6"/>
  </w:num>
  <w:num w:numId="37" w16cid:durableId="257563065">
    <w:abstractNumId w:val="27"/>
  </w:num>
  <w:num w:numId="38" w16cid:durableId="1238902526">
    <w:abstractNumId w:val="4"/>
  </w:num>
  <w:num w:numId="39" w16cid:durableId="1230269097">
    <w:abstractNumId w:val="7"/>
  </w:num>
  <w:num w:numId="40" w16cid:durableId="1731230625">
    <w:abstractNumId w:val="17"/>
  </w:num>
  <w:num w:numId="41" w16cid:durableId="1978415523">
    <w:abstractNumId w:val="46"/>
  </w:num>
  <w:num w:numId="42" w16cid:durableId="687145252">
    <w:abstractNumId w:val="30"/>
  </w:num>
  <w:num w:numId="43" w16cid:durableId="174002123">
    <w:abstractNumId w:val="42"/>
  </w:num>
  <w:num w:numId="44" w16cid:durableId="1230337944">
    <w:abstractNumId w:val="10"/>
  </w:num>
  <w:num w:numId="45" w16cid:durableId="1012032850">
    <w:abstractNumId w:val="32"/>
  </w:num>
  <w:num w:numId="46" w16cid:durableId="513228365">
    <w:abstractNumId w:val="23"/>
  </w:num>
  <w:num w:numId="47" w16cid:durableId="1012875660">
    <w:abstractNumId w:val="22"/>
  </w:num>
  <w:num w:numId="48" w16cid:durableId="1747650135">
    <w:abstractNumId w:val="3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55"/>
    <w:rsid w:val="00012696"/>
    <w:rsid w:val="00050A24"/>
    <w:rsid w:val="00117C2C"/>
    <w:rsid w:val="001265CA"/>
    <w:rsid w:val="00181C8C"/>
    <w:rsid w:val="001843B4"/>
    <w:rsid w:val="001B4273"/>
    <w:rsid w:val="001D0ADA"/>
    <w:rsid w:val="00215975"/>
    <w:rsid w:val="00221DC7"/>
    <w:rsid w:val="00253973"/>
    <w:rsid w:val="00287292"/>
    <w:rsid w:val="002A0423"/>
    <w:rsid w:val="002C3D6B"/>
    <w:rsid w:val="00374353"/>
    <w:rsid w:val="0038479B"/>
    <w:rsid w:val="003F2AA0"/>
    <w:rsid w:val="00400D4A"/>
    <w:rsid w:val="00443B44"/>
    <w:rsid w:val="00490BBA"/>
    <w:rsid w:val="004B6764"/>
    <w:rsid w:val="004B7167"/>
    <w:rsid w:val="00506128"/>
    <w:rsid w:val="005065C6"/>
    <w:rsid w:val="005508B7"/>
    <w:rsid w:val="00557420"/>
    <w:rsid w:val="00567A91"/>
    <w:rsid w:val="005A0689"/>
    <w:rsid w:val="005B61B1"/>
    <w:rsid w:val="005D431B"/>
    <w:rsid w:val="005E2A4C"/>
    <w:rsid w:val="00627675"/>
    <w:rsid w:val="00631721"/>
    <w:rsid w:val="006457B7"/>
    <w:rsid w:val="00656B55"/>
    <w:rsid w:val="00662D7D"/>
    <w:rsid w:val="0069129E"/>
    <w:rsid w:val="006D155A"/>
    <w:rsid w:val="00702AEC"/>
    <w:rsid w:val="00715761"/>
    <w:rsid w:val="00740D39"/>
    <w:rsid w:val="00755248"/>
    <w:rsid w:val="00755991"/>
    <w:rsid w:val="00791705"/>
    <w:rsid w:val="00795D1C"/>
    <w:rsid w:val="00802E24"/>
    <w:rsid w:val="00804E95"/>
    <w:rsid w:val="00851889"/>
    <w:rsid w:val="008570AA"/>
    <w:rsid w:val="00866878"/>
    <w:rsid w:val="00872103"/>
    <w:rsid w:val="00873292"/>
    <w:rsid w:val="008D3C5D"/>
    <w:rsid w:val="00930545"/>
    <w:rsid w:val="0093712C"/>
    <w:rsid w:val="0095125D"/>
    <w:rsid w:val="009627AD"/>
    <w:rsid w:val="00971559"/>
    <w:rsid w:val="009D6E73"/>
    <w:rsid w:val="009D7D57"/>
    <w:rsid w:val="009F0B07"/>
    <w:rsid w:val="00A02FC9"/>
    <w:rsid w:val="00A1070C"/>
    <w:rsid w:val="00A44E5E"/>
    <w:rsid w:val="00A87611"/>
    <w:rsid w:val="00AB3C80"/>
    <w:rsid w:val="00AD6813"/>
    <w:rsid w:val="00B15BA3"/>
    <w:rsid w:val="00B535EA"/>
    <w:rsid w:val="00B94B6A"/>
    <w:rsid w:val="00B96D35"/>
    <w:rsid w:val="00BA767F"/>
    <w:rsid w:val="00BE2798"/>
    <w:rsid w:val="00C122E5"/>
    <w:rsid w:val="00C2580F"/>
    <w:rsid w:val="00C33A17"/>
    <w:rsid w:val="00C5009D"/>
    <w:rsid w:val="00C55B96"/>
    <w:rsid w:val="00C56443"/>
    <w:rsid w:val="00C84D92"/>
    <w:rsid w:val="00CD45E5"/>
    <w:rsid w:val="00D02073"/>
    <w:rsid w:val="00D2745B"/>
    <w:rsid w:val="00D841BB"/>
    <w:rsid w:val="00DC6C77"/>
    <w:rsid w:val="00DD525F"/>
    <w:rsid w:val="00E4354F"/>
    <w:rsid w:val="00E870DC"/>
    <w:rsid w:val="00EF1A5D"/>
    <w:rsid w:val="00FB3A1F"/>
    <w:rsid w:val="00FC2A3D"/>
    <w:rsid w:val="00FD13C8"/>
    <w:rsid w:val="00FD2D7F"/>
    <w:rsid w:val="00FD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24FC9"/>
  <w15:docId w15:val="{43D9FC1A-16B7-4468-BB83-D9A10BDF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Calibri"/>
        <w:sz w:val="22"/>
        <w:szCs w:val="22"/>
        <w:lang w:val="en-GB" w:eastAsia="en-US" w:bidi="si-LK"/>
      </w:rPr>
    </w:rPrDefault>
    <w:pPrDefault>
      <w:pPr>
        <w:widowControl w:val="0"/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04F"/>
    <w:pPr>
      <w:overflowPunct w:val="0"/>
      <w:autoSpaceDE w:val="0"/>
      <w:autoSpaceDN w:val="0"/>
      <w:adjustRightInd w:val="0"/>
      <w:snapToGrid w:val="0"/>
      <w:textAlignment w:val="baseline"/>
    </w:pPr>
    <w:rPr>
      <w:rFonts w:cs="Times New Roman"/>
      <w:szCs w:val="20"/>
      <w:lang w:eastAsia="zh-TW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C3304F"/>
    <w:pPr>
      <w:spacing w:after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semiHidden/>
    <w:rsid w:val="00C3304F"/>
    <w:pPr>
      <w:tabs>
        <w:tab w:val="left" w:pos="720"/>
      </w:tabs>
      <w:ind w:left="720"/>
    </w:pPr>
  </w:style>
  <w:style w:type="character" w:customStyle="1" w:styleId="BodyTextIndentChar">
    <w:name w:val="Body Text Indent Char"/>
    <w:basedOn w:val="DefaultParagraphFont"/>
    <w:link w:val="BodyTextIndent"/>
    <w:semiHidden/>
    <w:rsid w:val="00C3304F"/>
    <w:rPr>
      <w:rFonts w:eastAsia="PMingLiU" w:cs="Times New Roman"/>
      <w:szCs w:val="20"/>
      <w:lang w:eastAsia="zh-TW"/>
    </w:rPr>
  </w:style>
  <w:style w:type="paragraph" w:styleId="BodyTextIndent2">
    <w:name w:val="Body Text Indent 2"/>
    <w:basedOn w:val="Normal"/>
    <w:link w:val="BodyTextIndent2Char"/>
    <w:semiHidden/>
    <w:rsid w:val="00C3304F"/>
    <w:pPr>
      <w:ind w:left="709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C3304F"/>
    <w:rPr>
      <w:rFonts w:eastAsia="PMingLiU" w:cs="Times New Roman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C3304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3304F"/>
    <w:pPr>
      <w:spacing w:after="200"/>
    </w:pPr>
    <w:rPr>
      <w:b/>
      <w:bCs/>
      <w:color w:val="5B9BD5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8061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/>
    <w:rsid w:val="00497F3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7F38"/>
    <w:rPr>
      <w:rFonts w:eastAsia="PMingLiU" w:cs="Times New Roman"/>
      <w:szCs w:val="20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497F3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7F38"/>
    <w:rPr>
      <w:rFonts w:eastAsia="PMingLiU" w:cs="Times New Roman"/>
      <w:szCs w:val="20"/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A1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A1C"/>
    <w:rPr>
      <w:rFonts w:ascii="Tahoma" w:eastAsia="PMingLiU" w:hAnsi="Tahoma" w:cs="Tahoma"/>
      <w:sz w:val="16"/>
      <w:szCs w:val="16"/>
      <w:lang w:eastAsia="zh-T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4B7167"/>
    <w:pPr>
      <w:overflowPunct w:val="0"/>
      <w:autoSpaceDE w:val="0"/>
      <w:autoSpaceDN w:val="0"/>
      <w:adjustRightInd w:val="0"/>
      <w:snapToGrid w:val="0"/>
      <w:spacing w:after="0"/>
      <w:textAlignment w:val="baseline"/>
    </w:pPr>
    <w:rPr>
      <w:rFonts w:cs="Times New Roman"/>
      <w:szCs w:val="20"/>
      <w:lang w:eastAsia="zh-TW"/>
    </w:rPr>
  </w:style>
  <w:style w:type="paragraph" w:styleId="ListBullet">
    <w:name w:val="List Bullet"/>
    <w:basedOn w:val="Normal"/>
    <w:rsid w:val="00DC6C77"/>
    <w:pPr>
      <w:widowControl/>
      <w:numPr>
        <w:numId w:val="1"/>
      </w:numPr>
      <w:overflowPunct/>
      <w:autoSpaceDE/>
      <w:autoSpaceDN/>
      <w:adjustRightInd/>
      <w:snapToGrid/>
      <w:spacing w:before="60" w:after="60" w:line="276" w:lineRule="auto"/>
      <w:textAlignment w:val="auto"/>
    </w:pPr>
    <w:rPr>
      <w:rFonts w:ascii="Tahoma" w:eastAsia="Times New Roman" w:hAnsi="Tahoma" w:cs="Arial"/>
      <w:sz w:val="18"/>
      <w:szCs w:val="22"/>
      <w:lang w:val="fr-CA" w:eastAsia="en-US" w:bidi="ar-SA"/>
    </w:rPr>
  </w:style>
  <w:style w:type="table" w:customStyle="1" w:styleId="TableGrid1">
    <w:name w:val="Table Grid1"/>
    <w:basedOn w:val="TableNormal"/>
    <w:next w:val="TableGrid"/>
    <w:uiPriority w:val="59"/>
    <w:rsid w:val="00D02073"/>
    <w:pPr>
      <w:widowControl/>
      <w:spacing w:after="0"/>
      <w:jc w:val="left"/>
    </w:pPr>
    <w:rPr>
      <w:rFonts w:eastAsia="Calibri" w:cs="Iskoola Pota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aRU0NFgSVRmiWd5pWzehiK/0JA==">AMUW2mVNZ10ECqDymO4BbPnOc74qI4Gd4lt2zbdbRQOFaY/qAoHknXVNr4njjNvRLMXt1DIdxOY2W6oXKX60L2G2VXrmmmi7h078zAKad24+XIP7l0kwFpE=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 vilochani</dc:creator>
  <cp:lastModifiedBy>HAMED ELGENDY</cp:lastModifiedBy>
  <cp:revision>5</cp:revision>
  <dcterms:created xsi:type="dcterms:W3CDTF">2022-05-02T17:25:00Z</dcterms:created>
  <dcterms:modified xsi:type="dcterms:W3CDTF">2026-09-28T10:45:00Z</dcterms:modified>
</cp:coreProperties>
</file>