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8FCD" w14:textId="71952510" w:rsidR="00AF6639" w:rsidRPr="00AF6639" w:rsidRDefault="00AF6639"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w:t>
      </w:r>
      <w:r w:rsidRPr="00AF6639">
        <w:rPr>
          <w:rFonts w:ascii="Calibri" w:hAnsi="Calibri" w:cs="Calibri"/>
          <w:b/>
          <w:bCs/>
          <w:sz w:val="36"/>
          <w:szCs w:val="36"/>
        </w:rPr>
        <w:t>1</w:t>
      </w:r>
      <w:r w:rsidRPr="00AF6639">
        <w:rPr>
          <w:rFonts w:ascii="Calibri" w:hAnsi="Calibri" w:cs="Calibri"/>
          <w:b/>
          <w:bCs/>
          <w:sz w:val="36"/>
          <w:szCs w:val="36"/>
          <w:rtl/>
        </w:rPr>
        <w:t>الغرض</w:t>
      </w:r>
    </w:p>
    <w:p w14:paraId="4C625D26" w14:textId="707DD440"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الغرض من سياسة أمن تكنولوجيا المعلومات هذه هو وضع المبادئ والمسؤوليات والحد الأدنى من متطلبات الأمان اللازمة لحماية معلومات شركة </w:t>
      </w:r>
      <w:proofErr w:type="spellStart"/>
      <w:r w:rsidR="00710B30">
        <w:rPr>
          <w:rFonts w:ascii="Calibri" w:hAnsi="Calibri" w:cs="Calibri" w:hint="cs"/>
          <w:sz w:val="24"/>
          <w:szCs w:val="24"/>
          <w:rtl/>
        </w:rPr>
        <w:t>اروجلو</w:t>
      </w:r>
      <w:proofErr w:type="spellEnd"/>
      <w:r w:rsidRPr="00AF6639">
        <w:rPr>
          <w:rFonts w:ascii="Calibri" w:hAnsi="Calibri" w:cs="Calibri"/>
          <w:sz w:val="24"/>
          <w:szCs w:val="24"/>
          <w:rtl/>
        </w:rPr>
        <w:t xml:space="preserve"> </w:t>
      </w:r>
      <w:proofErr w:type="spellStart"/>
      <w:r w:rsidR="00710B30">
        <w:rPr>
          <w:rFonts w:ascii="Calibri" w:hAnsi="Calibri" w:cs="Calibri" w:hint="cs"/>
          <w:sz w:val="24"/>
          <w:szCs w:val="24"/>
          <w:rtl/>
          <w:lang w:bidi="ar-EG"/>
        </w:rPr>
        <w:t>نيتنج</w:t>
      </w:r>
      <w:proofErr w:type="spellEnd"/>
      <w:r w:rsidRPr="00AF6639">
        <w:rPr>
          <w:rFonts w:ascii="Calibri" w:hAnsi="Calibri" w:cs="Calibri"/>
          <w:sz w:val="24"/>
          <w:szCs w:val="24"/>
          <w:rtl/>
        </w:rPr>
        <w:t>، وأنظمة المعلومات، والشبكات، والأجهزة، والتطبيقات، والموارد الرقمية</w:t>
      </w:r>
      <w:r w:rsidRPr="00AF6639">
        <w:rPr>
          <w:rFonts w:ascii="Calibri" w:hAnsi="Calibri" w:cs="Calibri"/>
          <w:sz w:val="24"/>
          <w:szCs w:val="24"/>
        </w:rPr>
        <w:t>.</w:t>
      </w:r>
    </w:p>
    <w:p w14:paraId="749C650D"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تم تصميم هذه السياسة لحماية معلومات الشركة من الوصول غير المصرح به، أو الإفصاح عنها، أو تعديلها، أو فقدانها، أو إساءة استخدامها، أو تعطيلها، أو إتلافها</w:t>
      </w:r>
      <w:r w:rsidRPr="00AF6639">
        <w:rPr>
          <w:rFonts w:ascii="Calibri" w:hAnsi="Calibri" w:cs="Calibri"/>
          <w:sz w:val="24"/>
          <w:szCs w:val="24"/>
        </w:rPr>
        <w:t>.</w:t>
      </w:r>
    </w:p>
    <w:p w14:paraId="2EDD934B" w14:textId="6F9B8AD2"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كما تحدد السياسة الضوابط اللازمة لدعم عمليات الشركة، وحماية المعلومات السرية، وتقليل </w:t>
      </w:r>
      <w:r w:rsidR="00710B30" w:rsidRPr="00AF6639">
        <w:rPr>
          <w:rFonts w:ascii="Calibri" w:hAnsi="Calibri" w:cs="Calibri" w:hint="cs"/>
          <w:sz w:val="24"/>
          <w:szCs w:val="24"/>
          <w:rtl/>
        </w:rPr>
        <w:t>أخطار</w:t>
      </w:r>
      <w:r w:rsidRPr="00AF6639">
        <w:rPr>
          <w:rFonts w:ascii="Calibri" w:hAnsi="Calibri" w:cs="Calibri"/>
          <w:sz w:val="24"/>
          <w:szCs w:val="24"/>
          <w:rtl/>
        </w:rPr>
        <w:t xml:space="preserve"> الأمن السيبراني، وضمان استخدام موارد تكنولوجيا المعلومات بطريقة آمنة ومسؤولة</w:t>
      </w:r>
      <w:r w:rsidRPr="00AF6639">
        <w:rPr>
          <w:rFonts w:ascii="Calibri" w:hAnsi="Calibri" w:cs="Calibri"/>
          <w:sz w:val="24"/>
          <w:szCs w:val="24"/>
        </w:rPr>
        <w:t>.</w:t>
      </w:r>
    </w:p>
    <w:p w14:paraId="0568698F" w14:textId="02EDC1B7" w:rsidR="00AF6639" w:rsidRPr="00AF6639" w:rsidRDefault="00AF6639"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w:t>
      </w:r>
      <w:r w:rsidRPr="00AF6639">
        <w:rPr>
          <w:rFonts w:ascii="Calibri" w:hAnsi="Calibri" w:cs="Calibri"/>
          <w:b/>
          <w:bCs/>
          <w:sz w:val="36"/>
          <w:szCs w:val="36"/>
        </w:rPr>
        <w:t>2</w:t>
      </w:r>
      <w:r w:rsidRPr="00AF6639">
        <w:rPr>
          <w:rFonts w:ascii="Calibri" w:hAnsi="Calibri" w:cs="Calibri"/>
          <w:b/>
          <w:bCs/>
          <w:sz w:val="36"/>
          <w:szCs w:val="36"/>
          <w:rtl/>
        </w:rPr>
        <w:t>النطاق</w:t>
      </w:r>
    </w:p>
    <w:p w14:paraId="11A6471A" w14:textId="18289803"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تنطبق هذه السياسة على جميع الموظفين، والمديرين، والمشرفين، والمتعاقدين، والعاملين المؤقتين، والأطراف الثالثة، وغيرهم من المستخدمين المصرح لهم الذين يصلون إلى أنظمة المعلومات أو موارد التكنولوجيا الخاصة بشركة </w:t>
      </w:r>
      <w:proofErr w:type="spellStart"/>
      <w:r w:rsidR="00710B30" w:rsidRPr="00710B30">
        <w:rPr>
          <w:rFonts w:ascii="Calibri" w:hAnsi="Calibri" w:cs="Calibri"/>
          <w:sz w:val="24"/>
          <w:szCs w:val="24"/>
          <w:rtl/>
        </w:rPr>
        <w:t>اروجلو</w:t>
      </w:r>
      <w:proofErr w:type="spellEnd"/>
      <w:r w:rsidR="00710B30" w:rsidRPr="00710B30">
        <w:rPr>
          <w:rFonts w:ascii="Calibri" w:hAnsi="Calibri" w:cs="Calibri"/>
          <w:sz w:val="24"/>
          <w:szCs w:val="24"/>
          <w:rtl/>
        </w:rPr>
        <w:t xml:space="preserve"> </w:t>
      </w:r>
      <w:proofErr w:type="spellStart"/>
      <w:r w:rsidR="00710B30" w:rsidRPr="00710B30">
        <w:rPr>
          <w:rFonts w:ascii="Calibri" w:hAnsi="Calibri" w:cs="Calibri"/>
          <w:sz w:val="24"/>
          <w:szCs w:val="24"/>
          <w:rtl/>
        </w:rPr>
        <w:t>نيتنج</w:t>
      </w:r>
      <w:proofErr w:type="spellEnd"/>
      <w:r w:rsidR="00710B30" w:rsidRPr="00710B30">
        <w:rPr>
          <w:rFonts w:ascii="Calibri" w:hAnsi="Calibri" w:cs="Calibri"/>
          <w:sz w:val="24"/>
          <w:szCs w:val="24"/>
          <w:rtl/>
        </w:rPr>
        <w:t xml:space="preserve"> </w:t>
      </w:r>
      <w:r w:rsidRPr="00AF6639">
        <w:rPr>
          <w:rFonts w:ascii="Calibri" w:hAnsi="Calibri" w:cs="Calibri"/>
          <w:sz w:val="24"/>
          <w:szCs w:val="24"/>
          <w:rtl/>
        </w:rPr>
        <w:t>أو يستخدمونها</w:t>
      </w:r>
      <w:r w:rsidRPr="00AF6639">
        <w:rPr>
          <w:rFonts w:ascii="Calibri" w:hAnsi="Calibri" w:cs="Calibri"/>
          <w:sz w:val="24"/>
          <w:szCs w:val="24"/>
        </w:rPr>
        <w:t>.</w:t>
      </w:r>
    </w:p>
    <w:p w14:paraId="3302741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تشمل السياسة، على سبيل المثال لا الحصر</w:t>
      </w:r>
      <w:r w:rsidRPr="00AF6639">
        <w:rPr>
          <w:rFonts w:ascii="Calibri" w:hAnsi="Calibri" w:cs="Calibri"/>
          <w:sz w:val="24"/>
          <w:szCs w:val="24"/>
        </w:rPr>
        <w:t>:</w:t>
      </w:r>
    </w:p>
    <w:p w14:paraId="002D0A7A"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أجهزة </w:t>
      </w:r>
      <w:proofErr w:type="gramStart"/>
      <w:r w:rsidRPr="00AF6639">
        <w:rPr>
          <w:rFonts w:ascii="Calibri" w:hAnsi="Calibri" w:cs="Calibri"/>
          <w:sz w:val="24"/>
          <w:szCs w:val="24"/>
          <w:rtl/>
        </w:rPr>
        <w:t>الكمبيوتر</w:t>
      </w:r>
      <w:proofErr w:type="gramEnd"/>
      <w:r w:rsidRPr="00AF6639">
        <w:rPr>
          <w:rFonts w:ascii="Calibri" w:hAnsi="Calibri" w:cs="Calibri"/>
          <w:sz w:val="24"/>
          <w:szCs w:val="24"/>
          <w:rtl/>
        </w:rPr>
        <w:t xml:space="preserve"> وأجهزة </w:t>
      </w:r>
      <w:proofErr w:type="gramStart"/>
      <w:r w:rsidRPr="00AF6639">
        <w:rPr>
          <w:rFonts w:ascii="Calibri" w:hAnsi="Calibri" w:cs="Calibri"/>
          <w:sz w:val="24"/>
          <w:szCs w:val="24"/>
          <w:rtl/>
        </w:rPr>
        <w:t>الكمبيوتر</w:t>
      </w:r>
      <w:proofErr w:type="gramEnd"/>
      <w:r w:rsidRPr="00AF6639">
        <w:rPr>
          <w:rFonts w:ascii="Calibri" w:hAnsi="Calibri" w:cs="Calibri"/>
          <w:sz w:val="24"/>
          <w:szCs w:val="24"/>
          <w:rtl/>
        </w:rPr>
        <w:t xml:space="preserve"> المحمولة</w:t>
      </w:r>
      <w:r w:rsidRPr="00AF6639">
        <w:rPr>
          <w:rFonts w:ascii="Calibri" w:hAnsi="Calibri" w:cs="Calibri"/>
          <w:sz w:val="24"/>
          <w:szCs w:val="24"/>
        </w:rPr>
        <w:t>.</w:t>
      </w:r>
    </w:p>
    <w:p w14:paraId="5AF7958D"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الخوادم ومعدات الشبكات</w:t>
      </w:r>
      <w:r w:rsidRPr="00AF6639">
        <w:rPr>
          <w:rFonts w:ascii="Calibri" w:hAnsi="Calibri" w:cs="Calibri"/>
          <w:sz w:val="24"/>
          <w:szCs w:val="24"/>
        </w:rPr>
        <w:t>.</w:t>
      </w:r>
    </w:p>
    <w:p w14:paraId="67313B02"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أنظمة البريد الإلكتروني الخاصة بالشركة</w:t>
      </w:r>
      <w:r w:rsidRPr="00AF6639">
        <w:rPr>
          <w:rFonts w:ascii="Calibri" w:hAnsi="Calibri" w:cs="Calibri"/>
          <w:sz w:val="24"/>
          <w:szCs w:val="24"/>
        </w:rPr>
        <w:t>.</w:t>
      </w:r>
    </w:p>
    <w:p w14:paraId="66B19C75"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الوصول إلى الإنترنت</w:t>
      </w:r>
      <w:r w:rsidRPr="00AF6639">
        <w:rPr>
          <w:rFonts w:ascii="Calibri" w:hAnsi="Calibri" w:cs="Calibri"/>
          <w:sz w:val="24"/>
          <w:szCs w:val="24"/>
        </w:rPr>
        <w:t>.</w:t>
      </w:r>
    </w:p>
    <w:p w14:paraId="46CC2173"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البرامج والتطبيقات</w:t>
      </w:r>
      <w:r w:rsidRPr="00AF6639">
        <w:rPr>
          <w:rFonts w:ascii="Calibri" w:hAnsi="Calibri" w:cs="Calibri"/>
          <w:sz w:val="24"/>
          <w:szCs w:val="24"/>
        </w:rPr>
        <w:t>.</w:t>
      </w:r>
    </w:p>
    <w:p w14:paraId="202C16AA"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قواعد البيانات والسجلات الإلكترونية</w:t>
      </w:r>
      <w:r w:rsidRPr="00AF6639">
        <w:rPr>
          <w:rFonts w:ascii="Calibri" w:hAnsi="Calibri" w:cs="Calibri"/>
          <w:sz w:val="24"/>
          <w:szCs w:val="24"/>
        </w:rPr>
        <w:t>.</w:t>
      </w:r>
    </w:p>
    <w:p w14:paraId="566E4216"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معلومات ووثائق الشركة</w:t>
      </w:r>
      <w:r w:rsidRPr="00AF6639">
        <w:rPr>
          <w:rFonts w:ascii="Calibri" w:hAnsi="Calibri" w:cs="Calibri"/>
          <w:sz w:val="24"/>
          <w:szCs w:val="24"/>
        </w:rPr>
        <w:t>.</w:t>
      </w:r>
    </w:p>
    <w:p w14:paraId="5EEA2706"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أجهزة التخزين المحمولة والقابلة للإزالة</w:t>
      </w:r>
      <w:r w:rsidRPr="00AF6639">
        <w:rPr>
          <w:rFonts w:ascii="Calibri" w:hAnsi="Calibri" w:cs="Calibri"/>
          <w:sz w:val="24"/>
          <w:szCs w:val="24"/>
        </w:rPr>
        <w:t>.</w:t>
      </w:r>
    </w:p>
    <w:p w14:paraId="57E7F3A2"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الشبكات اللاسلكية</w:t>
      </w:r>
      <w:r w:rsidRPr="00AF6639">
        <w:rPr>
          <w:rFonts w:ascii="Calibri" w:hAnsi="Calibri" w:cs="Calibri"/>
          <w:sz w:val="24"/>
          <w:szCs w:val="24"/>
        </w:rPr>
        <w:t>.</w:t>
      </w:r>
    </w:p>
    <w:p w14:paraId="787A819D"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الخدمات المستندة إلى الحوسبة السحابية</w:t>
      </w:r>
      <w:r w:rsidRPr="00AF6639">
        <w:rPr>
          <w:rFonts w:ascii="Calibri" w:hAnsi="Calibri" w:cs="Calibri"/>
          <w:sz w:val="24"/>
          <w:szCs w:val="24"/>
        </w:rPr>
        <w:t>.</w:t>
      </w:r>
    </w:p>
    <w:p w14:paraId="0ECB563B"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أنظمة النسخ الاحتياطي</w:t>
      </w:r>
      <w:r w:rsidRPr="00AF6639">
        <w:rPr>
          <w:rFonts w:ascii="Calibri" w:hAnsi="Calibri" w:cs="Calibri"/>
          <w:sz w:val="24"/>
          <w:szCs w:val="24"/>
        </w:rPr>
        <w:t>.</w:t>
      </w:r>
    </w:p>
    <w:p w14:paraId="29B7C205" w14:textId="77777777"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أنظمة الوصول عن بُعد</w:t>
      </w:r>
      <w:r w:rsidRPr="00AF6639">
        <w:rPr>
          <w:rFonts w:ascii="Calibri" w:hAnsi="Calibri" w:cs="Calibri"/>
          <w:sz w:val="24"/>
          <w:szCs w:val="24"/>
        </w:rPr>
        <w:t>.</w:t>
      </w:r>
    </w:p>
    <w:p w14:paraId="099AF038" w14:textId="1825BE7C" w:rsidR="00AF6639" w:rsidRPr="00AF6639" w:rsidRDefault="00AF6639" w:rsidP="00AF6639">
      <w:pPr>
        <w:numPr>
          <w:ilvl w:val="0"/>
          <w:numId w:val="31"/>
        </w:num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أي موارد أخرى لتكنولوجيا المعلومات مملوكة لشركة </w:t>
      </w:r>
      <w:proofErr w:type="spellStart"/>
      <w:r w:rsidR="00710B30" w:rsidRPr="00710B30">
        <w:rPr>
          <w:rFonts w:ascii="Calibri" w:hAnsi="Calibri" w:cs="Calibri"/>
          <w:sz w:val="24"/>
          <w:szCs w:val="24"/>
          <w:rtl/>
        </w:rPr>
        <w:t>اروجلو</w:t>
      </w:r>
      <w:proofErr w:type="spellEnd"/>
      <w:r w:rsidR="00710B30" w:rsidRPr="00710B30">
        <w:rPr>
          <w:rFonts w:ascii="Calibri" w:hAnsi="Calibri" w:cs="Calibri"/>
          <w:sz w:val="24"/>
          <w:szCs w:val="24"/>
          <w:rtl/>
        </w:rPr>
        <w:t xml:space="preserve"> </w:t>
      </w:r>
      <w:proofErr w:type="spellStart"/>
      <w:r w:rsidR="00710B30" w:rsidRPr="00710B30">
        <w:rPr>
          <w:rFonts w:ascii="Calibri" w:hAnsi="Calibri" w:cs="Calibri"/>
          <w:sz w:val="24"/>
          <w:szCs w:val="24"/>
          <w:rtl/>
        </w:rPr>
        <w:t>نيتنج</w:t>
      </w:r>
      <w:proofErr w:type="spellEnd"/>
      <w:r w:rsidR="00710B30" w:rsidRPr="00710B30">
        <w:rPr>
          <w:rFonts w:ascii="Calibri" w:hAnsi="Calibri" w:cs="Calibri"/>
          <w:sz w:val="24"/>
          <w:szCs w:val="24"/>
          <w:rtl/>
        </w:rPr>
        <w:t xml:space="preserve"> </w:t>
      </w:r>
      <w:r w:rsidRPr="00AF6639">
        <w:rPr>
          <w:rFonts w:ascii="Calibri" w:hAnsi="Calibri" w:cs="Calibri"/>
          <w:sz w:val="24"/>
          <w:szCs w:val="24"/>
          <w:rtl/>
        </w:rPr>
        <w:t>أو تتم إدارتها من جانبها أو تم التصريح باستخدامها</w:t>
      </w:r>
      <w:r w:rsidRPr="00AF6639">
        <w:rPr>
          <w:rFonts w:ascii="Calibri" w:hAnsi="Calibri" w:cs="Calibri"/>
          <w:sz w:val="24"/>
          <w:szCs w:val="24"/>
        </w:rPr>
        <w:t>.</w:t>
      </w:r>
    </w:p>
    <w:p w14:paraId="17FE42E1" w14:textId="090CA0C7" w:rsidR="00AF6639" w:rsidRPr="00AF6639" w:rsidRDefault="00710B30" w:rsidP="00AF6639">
      <w:pPr>
        <w:bidi/>
        <w:spacing w:before="100" w:beforeAutospacing="1" w:after="100" w:afterAutospacing="1"/>
        <w:outlineLvl w:val="1"/>
        <w:rPr>
          <w:rFonts w:ascii="Calibri" w:hAnsi="Calibri" w:cs="Calibri"/>
          <w:b/>
          <w:bCs/>
          <w:sz w:val="36"/>
          <w:szCs w:val="36"/>
        </w:rPr>
      </w:pPr>
      <w:proofErr w:type="gramStart"/>
      <w:r w:rsidRPr="00AF6639">
        <w:rPr>
          <w:rFonts w:ascii="Calibri" w:hAnsi="Calibri" w:cs="Calibri"/>
          <w:b/>
          <w:bCs/>
          <w:sz w:val="36"/>
          <w:szCs w:val="36"/>
        </w:rPr>
        <w:t xml:space="preserve">3 </w:t>
      </w:r>
      <w:r>
        <w:rPr>
          <w:rFonts w:ascii="Calibri" w:hAnsi="Calibri" w:cs="Calibri" w:hint="cs"/>
          <w:b/>
          <w:bCs/>
          <w:sz w:val="36"/>
          <w:szCs w:val="36"/>
          <w:rtl/>
        </w:rPr>
        <w:t>.</w:t>
      </w:r>
      <w:r w:rsidRPr="00AF6639">
        <w:rPr>
          <w:rFonts w:ascii="Calibri" w:hAnsi="Calibri" w:cs="Calibri"/>
          <w:b/>
          <w:bCs/>
          <w:sz w:val="36"/>
          <w:szCs w:val="36"/>
          <w:rtl/>
        </w:rPr>
        <w:t>مبادئ</w:t>
      </w:r>
      <w:proofErr w:type="gramEnd"/>
      <w:r w:rsidR="00AF6639" w:rsidRPr="00AF6639">
        <w:rPr>
          <w:rFonts w:ascii="Calibri" w:hAnsi="Calibri" w:cs="Calibri"/>
          <w:b/>
          <w:bCs/>
          <w:sz w:val="36"/>
          <w:szCs w:val="36"/>
          <w:rtl/>
        </w:rPr>
        <w:t xml:space="preserve"> أمن المعلومات</w:t>
      </w:r>
    </w:p>
    <w:p w14:paraId="10585D80" w14:textId="25F8716D"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تحافظ </w:t>
      </w:r>
      <w:proofErr w:type="spellStart"/>
      <w:r w:rsidR="00710B30" w:rsidRPr="00710B30">
        <w:rPr>
          <w:rFonts w:ascii="Calibri" w:hAnsi="Calibri" w:cs="Calibri"/>
          <w:sz w:val="24"/>
          <w:szCs w:val="24"/>
          <w:rtl/>
        </w:rPr>
        <w:t>اروجلو</w:t>
      </w:r>
      <w:proofErr w:type="spellEnd"/>
      <w:r w:rsidR="00710B30" w:rsidRPr="00710B30">
        <w:rPr>
          <w:rFonts w:ascii="Calibri" w:hAnsi="Calibri" w:cs="Calibri"/>
          <w:sz w:val="24"/>
          <w:szCs w:val="24"/>
          <w:rtl/>
        </w:rPr>
        <w:t xml:space="preserve"> </w:t>
      </w:r>
      <w:proofErr w:type="spellStart"/>
      <w:r w:rsidR="00710B30" w:rsidRPr="00710B30">
        <w:rPr>
          <w:rFonts w:ascii="Calibri" w:hAnsi="Calibri" w:cs="Calibri"/>
          <w:sz w:val="24"/>
          <w:szCs w:val="24"/>
          <w:rtl/>
        </w:rPr>
        <w:t>نيتنج</w:t>
      </w:r>
      <w:proofErr w:type="spellEnd"/>
      <w:r w:rsidR="00710B30" w:rsidRPr="00710B30">
        <w:rPr>
          <w:rFonts w:ascii="Calibri" w:hAnsi="Calibri" w:cs="Calibri"/>
          <w:sz w:val="24"/>
          <w:szCs w:val="24"/>
          <w:rtl/>
        </w:rPr>
        <w:t xml:space="preserve"> </w:t>
      </w:r>
      <w:r w:rsidRPr="00AF6639">
        <w:rPr>
          <w:rFonts w:ascii="Calibri" w:hAnsi="Calibri" w:cs="Calibri"/>
          <w:sz w:val="24"/>
          <w:szCs w:val="24"/>
          <w:rtl/>
        </w:rPr>
        <w:t>على أمن المعلومات استنادًا إلى المبادئ الأساسية الثلاثة التالية</w:t>
      </w:r>
      <w:r w:rsidRPr="00AF6639">
        <w:rPr>
          <w:rFonts w:ascii="Calibri" w:hAnsi="Calibri" w:cs="Calibri"/>
          <w:sz w:val="24"/>
          <w:szCs w:val="24"/>
        </w:rPr>
        <w:t>:</w:t>
      </w:r>
    </w:p>
    <w:p w14:paraId="2907ADF9" w14:textId="77777777" w:rsidR="00AF6639" w:rsidRPr="00AF6639" w:rsidRDefault="00AF6639" w:rsidP="00AF6639">
      <w:pPr>
        <w:bidi/>
        <w:spacing w:before="100" w:beforeAutospacing="1" w:after="100" w:afterAutospacing="1"/>
        <w:outlineLvl w:val="2"/>
        <w:rPr>
          <w:rFonts w:ascii="Calibri" w:hAnsi="Calibri" w:cs="Calibri"/>
          <w:b/>
          <w:bCs/>
          <w:sz w:val="27"/>
          <w:szCs w:val="27"/>
        </w:rPr>
      </w:pPr>
      <w:r w:rsidRPr="00AF6639">
        <w:rPr>
          <w:rFonts w:ascii="Calibri" w:hAnsi="Calibri" w:cs="Calibri"/>
          <w:b/>
          <w:bCs/>
          <w:sz w:val="27"/>
          <w:szCs w:val="27"/>
        </w:rPr>
        <w:t xml:space="preserve">3.1 </w:t>
      </w:r>
      <w:r w:rsidRPr="00AF6639">
        <w:rPr>
          <w:rFonts w:ascii="Calibri" w:hAnsi="Calibri" w:cs="Calibri"/>
          <w:b/>
          <w:bCs/>
          <w:sz w:val="27"/>
          <w:szCs w:val="27"/>
          <w:rtl/>
        </w:rPr>
        <w:t>السرية</w:t>
      </w:r>
    </w:p>
    <w:p w14:paraId="26AA055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يجب ألا يتم الوصول إلى المعلومات أو الإفصاح عنها أو استخدامها إلا من قِبل الأشخاص المصرح لهم باستلامها أو معالجتها</w:t>
      </w:r>
      <w:r w:rsidRPr="00AF6639">
        <w:rPr>
          <w:rFonts w:ascii="Calibri" w:hAnsi="Calibri" w:cs="Calibri"/>
          <w:sz w:val="24"/>
          <w:szCs w:val="24"/>
        </w:rPr>
        <w:t>.</w:t>
      </w:r>
    </w:p>
    <w:p w14:paraId="639AE8CA" w14:textId="4CD264A6" w:rsidR="00AF6639" w:rsidRPr="00AF6639" w:rsidRDefault="00AF6639" w:rsidP="00AF6639">
      <w:pPr>
        <w:bidi/>
        <w:spacing w:before="100" w:beforeAutospacing="1" w:after="100" w:afterAutospacing="1"/>
        <w:outlineLvl w:val="2"/>
        <w:rPr>
          <w:rFonts w:ascii="Calibri" w:hAnsi="Calibri" w:cs="Calibri"/>
          <w:b/>
          <w:bCs/>
          <w:sz w:val="27"/>
          <w:szCs w:val="27"/>
        </w:rPr>
      </w:pPr>
      <w:r w:rsidRPr="00AF6639">
        <w:rPr>
          <w:rFonts w:ascii="Calibri" w:hAnsi="Calibri" w:cs="Calibri"/>
          <w:b/>
          <w:bCs/>
          <w:sz w:val="27"/>
          <w:szCs w:val="27"/>
        </w:rPr>
        <w:t xml:space="preserve">3.2 </w:t>
      </w:r>
      <w:r w:rsidRPr="00AF6639">
        <w:rPr>
          <w:rFonts w:ascii="Calibri" w:hAnsi="Calibri" w:cs="Calibri"/>
          <w:b/>
          <w:bCs/>
          <w:sz w:val="27"/>
          <w:szCs w:val="27"/>
          <w:rtl/>
        </w:rPr>
        <w:t>سلامة المعلومات</w:t>
      </w:r>
    </w:p>
    <w:p w14:paraId="48E16A98" w14:textId="6687CD83"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حماية المعلومات من </w:t>
      </w:r>
      <w:r w:rsidR="00710B30" w:rsidRPr="00AF6639">
        <w:rPr>
          <w:rFonts w:ascii="Calibri" w:hAnsi="Calibri" w:cs="Calibri" w:hint="cs"/>
          <w:sz w:val="24"/>
          <w:szCs w:val="24"/>
          <w:rtl/>
        </w:rPr>
        <w:t>التعديل</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w:t>
      </w:r>
      <w:r w:rsidR="00710B30" w:rsidRPr="00AF6639">
        <w:rPr>
          <w:rFonts w:ascii="Calibri" w:hAnsi="Calibri" w:cs="Calibri" w:hint="cs"/>
          <w:sz w:val="24"/>
          <w:szCs w:val="24"/>
          <w:rtl/>
        </w:rPr>
        <w:t>التغيير</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w:t>
      </w:r>
      <w:r w:rsidR="00710B30" w:rsidRPr="00AF6639">
        <w:rPr>
          <w:rFonts w:ascii="Calibri" w:hAnsi="Calibri" w:cs="Calibri" w:hint="cs"/>
          <w:sz w:val="24"/>
          <w:szCs w:val="24"/>
          <w:rtl/>
        </w:rPr>
        <w:t>الحذف</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التلاعب غير المصرح به</w:t>
      </w:r>
      <w:r w:rsidRPr="00AF6639">
        <w:rPr>
          <w:rFonts w:ascii="Calibri" w:hAnsi="Calibri" w:cs="Calibri"/>
          <w:sz w:val="24"/>
          <w:szCs w:val="24"/>
        </w:rPr>
        <w:t>.</w:t>
      </w:r>
    </w:p>
    <w:p w14:paraId="0AC32190" w14:textId="77777777" w:rsidR="00AF6639" w:rsidRPr="00AF6639" w:rsidRDefault="00AF6639" w:rsidP="00AF6639">
      <w:pPr>
        <w:bidi/>
        <w:spacing w:before="100" w:beforeAutospacing="1" w:after="100" w:afterAutospacing="1"/>
        <w:outlineLvl w:val="2"/>
        <w:rPr>
          <w:rFonts w:ascii="Calibri" w:hAnsi="Calibri" w:cs="Calibri"/>
          <w:b/>
          <w:bCs/>
          <w:sz w:val="27"/>
          <w:szCs w:val="27"/>
        </w:rPr>
      </w:pPr>
      <w:r w:rsidRPr="00AF6639">
        <w:rPr>
          <w:rFonts w:ascii="Calibri" w:hAnsi="Calibri" w:cs="Calibri"/>
          <w:b/>
          <w:bCs/>
          <w:sz w:val="27"/>
          <w:szCs w:val="27"/>
        </w:rPr>
        <w:t xml:space="preserve">3.3 </w:t>
      </w:r>
      <w:r w:rsidRPr="00AF6639">
        <w:rPr>
          <w:rFonts w:ascii="Calibri" w:hAnsi="Calibri" w:cs="Calibri"/>
          <w:b/>
          <w:bCs/>
          <w:sz w:val="27"/>
          <w:szCs w:val="27"/>
          <w:rtl/>
        </w:rPr>
        <w:t>الإتاحة</w:t>
      </w:r>
    </w:p>
    <w:p w14:paraId="7AEB4AB4"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الحفاظ على أنظمة المعلومات والمعلومات اللازمة للعمليات التشغيلية وإتاحتها للمستخدمين المصرح لهم عند الحاجة إليها</w:t>
      </w:r>
      <w:r w:rsidRPr="00AF6639">
        <w:rPr>
          <w:rFonts w:ascii="Calibri" w:hAnsi="Calibri" w:cs="Calibri"/>
          <w:sz w:val="24"/>
          <w:szCs w:val="24"/>
        </w:rPr>
        <w:t>.</w:t>
      </w:r>
    </w:p>
    <w:p w14:paraId="2F9DE0D7" w14:textId="5C0C1423"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4</w:t>
      </w:r>
      <w:r w:rsidR="00710B30">
        <w:rPr>
          <w:rFonts w:ascii="Calibri" w:hAnsi="Calibri" w:cs="Calibri" w:hint="cs"/>
          <w:b/>
          <w:bCs/>
          <w:sz w:val="36"/>
          <w:szCs w:val="36"/>
          <w:rtl/>
        </w:rPr>
        <w:t>.</w:t>
      </w:r>
      <w:r w:rsidRPr="00AF6639">
        <w:rPr>
          <w:rFonts w:ascii="Calibri" w:hAnsi="Calibri" w:cs="Calibri"/>
          <w:b/>
          <w:bCs/>
          <w:sz w:val="36"/>
          <w:szCs w:val="36"/>
        </w:rPr>
        <w:t xml:space="preserve"> </w:t>
      </w:r>
      <w:r w:rsidR="00710B30">
        <w:rPr>
          <w:rFonts w:ascii="Calibri" w:hAnsi="Calibri" w:cs="Calibri" w:hint="cs"/>
          <w:b/>
          <w:bCs/>
          <w:sz w:val="36"/>
          <w:szCs w:val="36"/>
          <w:rtl/>
        </w:rPr>
        <w:t xml:space="preserve"> </w:t>
      </w:r>
      <w:r w:rsidRPr="00AF6639">
        <w:rPr>
          <w:rFonts w:ascii="Calibri" w:hAnsi="Calibri" w:cs="Calibri"/>
          <w:b/>
          <w:bCs/>
          <w:sz w:val="36"/>
          <w:szCs w:val="36"/>
          <w:rtl/>
        </w:rPr>
        <w:t>مسؤوليات أمن المعلومات</w:t>
      </w:r>
    </w:p>
    <w:p w14:paraId="56C75EE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للإدارة توفير الدعم والموارد المناسبة للحفاظ على ضوابط أمن فعالة</w:t>
      </w:r>
      <w:r w:rsidRPr="00AF6639">
        <w:rPr>
          <w:rFonts w:ascii="Calibri" w:hAnsi="Calibri" w:cs="Calibri"/>
          <w:sz w:val="24"/>
          <w:szCs w:val="24"/>
        </w:rPr>
        <w:t>.</w:t>
      </w:r>
    </w:p>
    <w:p w14:paraId="3991036F"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مسؤول تكنولوجيا المعلومات أو الأشخاص المكلفين بالمسؤولية عن هذا المجال القيام بما يلي</w:t>
      </w:r>
      <w:r w:rsidRPr="00AF6639">
        <w:rPr>
          <w:rFonts w:ascii="Calibri" w:hAnsi="Calibri" w:cs="Calibri"/>
          <w:sz w:val="24"/>
          <w:szCs w:val="24"/>
        </w:rPr>
        <w:t>:</w:t>
      </w:r>
    </w:p>
    <w:p w14:paraId="0B3D9DA8"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الضوابط الفنية المناسبة للأمن</w:t>
      </w:r>
      <w:r w:rsidRPr="00AF6639">
        <w:rPr>
          <w:rFonts w:ascii="Calibri" w:hAnsi="Calibri" w:cs="Calibri"/>
          <w:sz w:val="24"/>
          <w:szCs w:val="24"/>
        </w:rPr>
        <w:t>.</w:t>
      </w:r>
    </w:p>
    <w:p w14:paraId="55D5F1D3"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إدارة حسابات المستخدمين وحقوق الوصول</w:t>
      </w:r>
      <w:r w:rsidRPr="00AF6639">
        <w:rPr>
          <w:rFonts w:ascii="Calibri" w:hAnsi="Calibri" w:cs="Calibri"/>
          <w:sz w:val="24"/>
          <w:szCs w:val="24"/>
        </w:rPr>
        <w:t>.</w:t>
      </w:r>
    </w:p>
    <w:p w14:paraId="0BAB038C"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مراقبة أنظمة المعلومات وأمن الشبكات</w:t>
      </w:r>
      <w:r w:rsidRPr="00AF6639">
        <w:rPr>
          <w:rFonts w:ascii="Calibri" w:hAnsi="Calibri" w:cs="Calibri"/>
          <w:sz w:val="24"/>
          <w:szCs w:val="24"/>
        </w:rPr>
        <w:t>.</w:t>
      </w:r>
    </w:p>
    <w:p w14:paraId="3AB3C7CF"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إعدادات الأنظمة وإعدادات الأمان</w:t>
      </w:r>
      <w:r w:rsidRPr="00AF6639">
        <w:rPr>
          <w:rFonts w:ascii="Calibri" w:hAnsi="Calibri" w:cs="Calibri"/>
          <w:sz w:val="24"/>
          <w:szCs w:val="24"/>
        </w:rPr>
        <w:t>.</w:t>
      </w:r>
    </w:p>
    <w:p w14:paraId="1E0521A6"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تطبيق تحديثات الأمان والتصحيحات</w:t>
      </w:r>
      <w:r w:rsidRPr="00AF6639">
        <w:rPr>
          <w:rFonts w:ascii="Calibri" w:hAnsi="Calibri" w:cs="Calibri"/>
          <w:sz w:val="24"/>
          <w:szCs w:val="24"/>
        </w:rPr>
        <w:t>.</w:t>
      </w:r>
    </w:p>
    <w:p w14:paraId="45E8A1CA"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النسخ الاحتياطية وآليات الاستعادة</w:t>
      </w:r>
      <w:r w:rsidRPr="00AF6639">
        <w:rPr>
          <w:rFonts w:ascii="Calibri" w:hAnsi="Calibri" w:cs="Calibri"/>
          <w:sz w:val="24"/>
          <w:szCs w:val="24"/>
        </w:rPr>
        <w:t>.</w:t>
      </w:r>
    </w:p>
    <w:p w14:paraId="08939CFA"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التحقيق في حوادث أمن المعلومات التي يتم الإبلاغ عنها</w:t>
      </w:r>
      <w:r w:rsidRPr="00AF6639">
        <w:rPr>
          <w:rFonts w:ascii="Calibri" w:hAnsi="Calibri" w:cs="Calibri"/>
          <w:sz w:val="24"/>
          <w:szCs w:val="24"/>
        </w:rPr>
        <w:t>.</w:t>
      </w:r>
    </w:p>
    <w:p w14:paraId="21F9C716"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دعم عمليات تقييم الأمن الدورية</w:t>
      </w:r>
      <w:r w:rsidRPr="00AF6639">
        <w:rPr>
          <w:rFonts w:ascii="Calibri" w:hAnsi="Calibri" w:cs="Calibri"/>
          <w:sz w:val="24"/>
          <w:szCs w:val="24"/>
        </w:rPr>
        <w:t>.</w:t>
      </w:r>
    </w:p>
    <w:p w14:paraId="06576D8A" w14:textId="77777777" w:rsidR="00AF6639" w:rsidRPr="00AF6639" w:rsidRDefault="00AF6639" w:rsidP="00AF6639">
      <w:pPr>
        <w:numPr>
          <w:ilvl w:val="0"/>
          <w:numId w:val="3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سجلات ووثائق أمن تكنولوجيا المعلومات المناسبة</w:t>
      </w:r>
      <w:r w:rsidRPr="00AF6639">
        <w:rPr>
          <w:rFonts w:ascii="Calibri" w:hAnsi="Calibri" w:cs="Calibri"/>
          <w:sz w:val="24"/>
          <w:szCs w:val="24"/>
        </w:rPr>
        <w:t>.</w:t>
      </w:r>
    </w:p>
    <w:p w14:paraId="6311F2BD"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جميع الموظفين والمستخدمين المصرح لهم</w:t>
      </w:r>
      <w:r w:rsidRPr="00AF6639">
        <w:rPr>
          <w:rFonts w:ascii="Calibri" w:hAnsi="Calibri" w:cs="Calibri"/>
          <w:sz w:val="24"/>
          <w:szCs w:val="24"/>
        </w:rPr>
        <w:t>:</w:t>
      </w:r>
    </w:p>
    <w:p w14:paraId="429A31EC"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حماية معلومات الشركة ومعدات تكنولوجيا المعلومات</w:t>
      </w:r>
      <w:r w:rsidRPr="00AF6639">
        <w:rPr>
          <w:rFonts w:ascii="Calibri" w:hAnsi="Calibri" w:cs="Calibri"/>
          <w:sz w:val="24"/>
          <w:szCs w:val="24"/>
        </w:rPr>
        <w:t>.</w:t>
      </w:r>
    </w:p>
    <w:p w14:paraId="307A0ED7"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سرية كلمات المرور ومعلومات التحقق من الهوية</w:t>
      </w:r>
      <w:r w:rsidRPr="00AF6639">
        <w:rPr>
          <w:rFonts w:ascii="Calibri" w:hAnsi="Calibri" w:cs="Calibri"/>
          <w:sz w:val="24"/>
          <w:szCs w:val="24"/>
        </w:rPr>
        <w:t>.</w:t>
      </w:r>
    </w:p>
    <w:p w14:paraId="55981B5B"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أنظمة الشركة للأغراض المصرح بها فقط</w:t>
      </w:r>
      <w:r w:rsidRPr="00AF6639">
        <w:rPr>
          <w:rFonts w:ascii="Calibri" w:hAnsi="Calibri" w:cs="Calibri"/>
          <w:sz w:val="24"/>
          <w:szCs w:val="24"/>
        </w:rPr>
        <w:t>.</w:t>
      </w:r>
    </w:p>
    <w:p w14:paraId="475E5650"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اتباع إجراءات الأمن المعتمدة</w:t>
      </w:r>
      <w:r w:rsidRPr="00AF6639">
        <w:rPr>
          <w:rFonts w:ascii="Calibri" w:hAnsi="Calibri" w:cs="Calibri"/>
          <w:sz w:val="24"/>
          <w:szCs w:val="24"/>
        </w:rPr>
        <w:t>.</w:t>
      </w:r>
    </w:p>
    <w:p w14:paraId="09221641"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الإبلاغ فورًا عن حوادث الأمن المشتبه بها</w:t>
      </w:r>
      <w:r w:rsidRPr="00AF6639">
        <w:rPr>
          <w:rFonts w:ascii="Calibri" w:hAnsi="Calibri" w:cs="Calibri"/>
          <w:sz w:val="24"/>
          <w:szCs w:val="24"/>
        </w:rPr>
        <w:t>.</w:t>
      </w:r>
    </w:p>
    <w:p w14:paraId="7BBC7142"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عدم محاولة تجاوز أو تعطيل ضوابط الأمن</w:t>
      </w:r>
      <w:r w:rsidRPr="00AF6639">
        <w:rPr>
          <w:rFonts w:ascii="Calibri" w:hAnsi="Calibri" w:cs="Calibri"/>
          <w:sz w:val="24"/>
          <w:szCs w:val="24"/>
        </w:rPr>
        <w:t>.</w:t>
      </w:r>
    </w:p>
    <w:p w14:paraId="0751F348" w14:textId="77777777" w:rsidR="00AF6639" w:rsidRPr="00AF6639" w:rsidRDefault="00AF6639" w:rsidP="00AF6639">
      <w:pPr>
        <w:numPr>
          <w:ilvl w:val="0"/>
          <w:numId w:val="33"/>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حماية أجهزة الشركة من الاستخدام غير المصرح به</w:t>
      </w:r>
      <w:r w:rsidRPr="00AF6639">
        <w:rPr>
          <w:rFonts w:ascii="Calibri" w:hAnsi="Calibri" w:cs="Calibri"/>
          <w:sz w:val="24"/>
          <w:szCs w:val="24"/>
        </w:rPr>
        <w:t>.</w:t>
      </w:r>
    </w:p>
    <w:p w14:paraId="6DEEBFD6" w14:textId="3DF97C7F" w:rsidR="00AF6639" w:rsidRPr="00AF6639" w:rsidRDefault="00AF6639" w:rsidP="00AF6639">
      <w:pPr>
        <w:bidi/>
        <w:spacing w:before="100" w:beforeAutospacing="1" w:after="100" w:afterAutospacing="1"/>
        <w:outlineLvl w:val="1"/>
        <w:rPr>
          <w:rFonts w:ascii="Calibri" w:hAnsi="Calibri" w:cs="Calibri"/>
          <w:b/>
          <w:bCs/>
          <w:sz w:val="36"/>
          <w:szCs w:val="36"/>
        </w:rPr>
      </w:pPr>
      <w:proofErr w:type="gramStart"/>
      <w:r w:rsidRPr="00AF6639">
        <w:rPr>
          <w:rFonts w:ascii="Calibri" w:hAnsi="Calibri" w:cs="Calibri"/>
          <w:b/>
          <w:bCs/>
          <w:sz w:val="36"/>
          <w:szCs w:val="36"/>
        </w:rPr>
        <w:t xml:space="preserve">5 </w:t>
      </w:r>
      <w:r w:rsidR="00710B30">
        <w:rPr>
          <w:rFonts w:ascii="Calibri" w:hAnsi="Calibri" w:cs="Calibri" w:hint="cs"/>
          <w:b/>
          <w:bCs/>
          <w:sz w:val="36"/>
          <w:szCs w:val="36"/>
          <w:rtl/>
        </w:rPr>
        <w:t>.</w:t>
      </w:r>
      <w:proofErr w:type="gramEnd"/>
      <w:r w:rsidR="00710B30">
        <w:rPr>
          <w:rFonts w:ascii="Calibri" w:hAnsi="Calibri" w:cs="Calibri" w:hint="cs"/>
          <w:b/>
          <w:bCs/>
          <w:sz w:val="36"/>
          <w:szCs w:val="36"/>
          <w:rtl/>
        </w:rPr>
        <w:t xml:space="preserve"> </w:t>
      </w:r>
      <w:r w:rsidRPr="00AF6639">
        <w:rPr>
          <w:rFonts w:ascii="Calibri" w:hAnsi="Calibri" w:cs="Calibri"/>
          <w:b/>
          <w:bCs/>
          <w:sz w:val="36"/>
          <w:szCs w:val="36"/>
          <w:rtl/>
        </w:rPr>
        <w:t>إدارة الأصول</w:t>
      </w:r>
    </w:p>
    <w:p w14:paraId="7B4254CC" w14:textId="2AD403B2"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على شركة </w:t>
      </w:r>
      <w:proofErr w:type="spellStart"/>
      <w:r w:rsidR="00710B30" w:rsidRPr="00710B30">
        <w:rPr>
          <w:rFonts w:ascii="Calibri" w:hAnsi="Calibri" w:cs="Calibri"/>
          <w:sz w:val="24"/>
          <w:szCs w:val="24"/>
          <w:rtl/>
        </w:rPr>
        <w:t>اروجلو</w:t>
      </w:r>
      <w:proofErr w:type="spellEnd"/>
      <w:r w:rsidR="00710B30" w:rsidRPr="00710B30">
        <w:rPr>
          <w:rFonts w:ascii="Calibri" w:hAnsi="Calibri" w:cs="Calibri"/>
          <w:sz w:val="24"/>
          <w:szCs w:val="24"/>
          <w:rtl/>
        </w:rPr>
        <w:t xml:space="preserve"> </w:t>
      </w:r>
      <w:proofErr w:type="spellStart"/>
      <w:r w:rsidR="00710B30" w:rsidRPr="00710B30">
        <w:rPr>
          <w:rFonts w:ascii="Calibri" w:hAnsi="Calibri" w:cs="Calibri"/>
          <w:sz w:val="24"/>
          <w:szCs w:val="24"/>
          <w:rtl/>
        </w:rPr>
        <w:t>نيتنج</w:t>
      </w:r>
      <w:proofErr w:type="spellEnd"/>
      <w:r w:rsidR="00710B30" w:rsidRPr="00710B30">
        <w:rPr>
          <w:rFonts w:ascii="Calibri" w:hAnsi="Calibri" w:cs="Calibri"/>
          <w:sz w:val="24"/>
          <w:szCs w:val="24"/>
          <w:rtl/>
        </w:rPr>
        <w:t xml:space="preserve"> </w:t>
      </w:r>
      <w:r w:rsidRPr="00AF6639">
        <w:rPr>
          <w:rFonts w:ascii="Calibri" w:hAnsi="Calibri" w:cs="Calibri"/>
          <w:sz w:val="24"/>
          <w:szCs w:val="24"/>
          <w:rtl/>
        </w:rPr>
        <w:t>الحفاظ على الرقابة المناسبة على أصول تكنولوجيا المعلومات</w:t>
      </w:r>
      <w:r w:rsidRPr="00AF6639">
        <w:rPr>
          <w:rFonts w:ascii="Calibri" w:hAnsi="Calibri" w:cs="Calibri"/>
          <w:sz w:val="24"/>
          <w:szCs w:val="24"/>
        </w:rPr>
        <w:t>.</w:t>
      </w:r>
    </w:p>
    <w:p w14:paraId="3ABC113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يجب تحديد أصول تكنولوجيا المعلومات، وتخصيصها عند الحاجة، وحمايتها طوال دورة حياتها</w:t>
      </w:r>
      <w:r w:rsidRPr="00AF6639">
        <w:rPr>
          <w:rFonts w:ascii="Calibri" w:hAnsi="Calibri" w:cs="Calibri"/>
          <w:sz w:val="24"/>
          <w:szCs w:val="24"/>
        </w:rPr>
        <w:t>.</w:t>
      </w:r>
    </w:p>
    <w:p w14:paraId="5BED559A"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للشركة الاحتفاظ بسجلات مناسبة لأصول تكنولوجيا المعلومات ذات الصلة، بما في ذلك</w:t>
      </w:r>
      <w:r w:rsidRPr="00AF6639">
        <w:rPr>
          <w:rFonts w:ascii="Calibri" w:hAnsi="Calibri" w:cs="Calibri"/>
          <w:sz w:val="24"/>
          <w:szCs w:val="24"/>
        </w:rPr>
        <w:t>:</w:t>
      </w:r>
    </w:p>
    <w:p w14:paraId="3AF9E0FE"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تعريف الأصل</w:t>
      </w:r>
      <w:r w:rsidRPr="00AF6639">
        <w:rPr>
          <w:rFonts w:ascii="Calibri" w:hAnsi="Calibri" w:cs="Calibri"/>
          <w:sz w:val="24"/>
          <w:szCs w:val="24"/>
        </w:rPr>
        <w:t>.</w:t>
      </w:r>
    </w:p>
    <w:p w14:paraId="1F394744"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نوع الأصل</w:t>
      </w:r>
      <w:r w:rsidRPr="00AF6639">
        <w:rPr>
          <w:rFonts w:ascii="Calibri" w:hAnsi="Calibri" w:cs="Calibri"/>
          <w:sz w:val="24"/>
          <w:szCs w:val="24"/>
        </w:rPr>
        <w:t>.</w:t>
      </w:r>
    </w:p>
    <w:p w14:paraId="736FD11E"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المستخدم المخصص له أو الإدارة المسؤولة عنه</w:t>
      </w:r>
      <w:r w:rsidRPr="00AF6639">
        <w:rPr>
          <w:rFonts w:ascii="Calibri" w:hAnsi="Calibri" w:cs="Calibri"/>
          <w:sz w:val="24"/>
          <w:szCs w:val="24"/>
        </w:rPr>
        <w:t>.</w:t>
      </w:r>
    </w:p>
    <w:p w14:paraId="23B66ECD"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الموقع، عند الحاجة</w:t>
      </w:r>
      <w:r w:rsidRPr="00AF6639">
        <w:rPr>
          <w:rFonts w:ascii="Calibri" w:hAnsi="Calibri" w:cs="Calibri"/>
          <w:sz w:val="24"/>
          <w:szCs w:val="24"/>
        </w:rPr>
        <w:t>.</w:t>
      </w:r>
    </w:p>
    <w:p w14:paraId="28C56E8A"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معلومات نظام التشغيل أو البرامج</w:t>
      </w:r>
      <w:r w:rsidRPr="00AF6639">
        <w:rPr>
          <w:rFonts w:ascii="Calibri" w:hAnsi="Calibri" w:cs="Calibri"/>
          <w:sz w:val="24"/>
          <w:szCs w:val="24"/>
        </w:rPr>
        <w:t>.</w:t>
      </w:r>
    </w:p>
    <w:p w14:paraId="392E6339" w14:textId="77777777" w:rsidR="00AF6639" w:rsidRPr="00AF6639" w:rsidRDefault="00AF6639" w:rsidP="00AF6639">
      <w:pPr>
        <w:numPr>
          <w:ilvl w:val="0"/>
          <w:numId w:val="34"/>
        </w:numPr>
        <w:bidi/>
        <w:spacing w:before="100" w:beforeAutospacing="1" w:after="100" w:afterAutospacing="1"/>
        <w:rPr>
          <w:rFonts w:ascii="Calibri" w:hAnsi="Calibri" w:cs="Calibri"/>
          <w:sz w:val="24"/>
          <w:szCs w:val="24"/>
        </w:rPr>
      </w:pPr>
      <w:r w:rsidRPr="00AF6639">
        <w:rPr>
          <w:rFonts w:ascii="Calibri" w:hAnsi="Calibri" w:cs="Calibri"/>
          <w:sz w:val="24"/>
          <w:szCs w:val="24"/>
          <w:rtl/>
        </w:rPr>
        <w:t>حالة الأصل ومعلومات دورة حياته</w:t>
      </w:r>
      <w:r w:rsidRPr="00AF6639">
        <w:rPr>
          <w:rFonts w:ascii="Calibri" w:hAnsi="Calibri" w:cs="Calibri"/>
          <w:sz w:val="24"/>
          <w:szCs w:val="24"/>
        </w:rPr>
        <w:t>.</w:t>
      </w:r>
    </w:p>
    <w:p w14:paraId="43A1594C" w14:textId="5C436A65"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لا يجوز تركيب معدات تكنولوجيا </w:t>
      </w:r>
      <w:r w:rsidR="00710B30" w:rsidRPr="00AF6639">
        <w:rPr>
          <w:rFonts w:ascii="Calibri" w:hAnsi="Calibri" w:cs="Calibri" w:hint="cs"/>
          <w:sz w:val="24"/>
          <w:szCs w:val="24"/>
          <w:rtl/>
        </w:rPr>
        <w:t>المعلومات</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w:t>
      </w:r>
      <w:r w:rsidR="00710B30" w:rsidRPr="00AF6639">
        <w:rPr>
          <w:rFonts w:ascii="Calibri" w:hAnsi="Calibri" w:cs="Calibri" w:hint="cs"/>
          <w:sz w:val="24"/>
          <w:szCs w:val="24"/>
          <w:rtl/>
        </w:rPr>
        <w:t>تعديلها</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w:t>
      </w:r>
      <w:r w:rsidR="00710B30" w:rsidRPr="00AF6639">
        <w:rPr>
          <w:rFonts w:ascii="Calibri" w:hAnsi="Calibri" w:cs="Calibri" w:hint="cs"/>
          <w:sz w:val="24"/>
          <w:szCs w:val="24"/>
          <w:rtl/>
        </w:rPr>
        <w:t>نقلها</w:t>
      </w:r>
      <w:r w:rsidR="00710B30" w:rsidRPr="00AF6639">
        <w:rPr>
          <w:rFonts w:ascii="Calibri" w:hAnsi="Calibri" w:cs="Calibri" w:hint="eastAsia"/>
          <w:sz w:val="24"/>
          <w:szCs w:val="24"/>
          <w:rtl/>
        </w:rPr>
        <w:t>،</w:t>
      </w:r>
      <w:r w:rsidRPr="00AF6639">
        <w:rPr>
          <w:rFonts w:ascii="Calibri" w:hAnsi="Calibri" w:cs="Calibri"/>
          <w:sz w:val="24"/>
          <w:szCs w:val="24"/>
          <w:rtl/>
        </w:rPr>
        <w:t xml:space="preserve"> أو التخلص منها إلا بواسطة أشخاص مصرح لهم</w:t>
      </w:r>
      <w:r w:rsidRPr="00AF6639">
        <w:rPr>
          <w:rFonts w:ascii="Calibri" w:hAnsi="Calibri" w:cs="Calibri"/>
          <w:sz w:val="24"/>
          <w:szCs w:val="24"/>
        </w:rPr>
        <w:t>.</w:t>
      </w:r>
    </w:p>
    <w:p w14:paraId="1FEB9F6A"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قبل التخلص من المعدات التي تحتوي على معلومات الشركة أو نقلها أو إعادة استخدامها، يجب اتخاذ التدابير المناسبة لمنع استعادة البيانات بطريقة غير مصرح بها</w:t>
      </w:r>
      <w:r w:rsidRPr="00AF6639">
        <w:rPr>
          <w:rFonts w:ascii="Calibri" w:hAnsi="Calibri" w:cs="Calibri"/>
          <w:sz w:val="24"/>
          <w:szCs w:val="24"/>
        </w:rPr>
        <w:t>.</w:t>
      </w:r>
    </w:p>
    <w:p w14:paraId="2D4F6114" w14:textId="106A1B25"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6</w:t>
      </w:r>
      <w:r w:rsidR="00710B30">
        <w:rPr>
          <w:rFonts w:ascii="Calibri" w:hAnsi="Calibri" w:cs="Calibri" w:hint="cs"/>
          <w:b/>
          <w:bCs/>
          <w:sz w:val="36"/>
          <w:szCs w:val="36"/>
          <w:rtl/>
        </w:rPr>
        <w:t xml:space="preserve">. </w:t>
      </w:r>
      <w:r w:rsidRPr="00AF6639">
        <w:rPr>
          <w:rFonts w:ascii="Calibri" w:hAnsi="Calibri" w:cs="Calibri"/>
          <w:b/>
          <w:bCs/>
          <w:sz w:val="36"/>
          <w:szCs w:val="36"/>
        </w:rPr>
        <w:t xml:space="preserve"> </w:t>
      </w:r>
      <w:r w:rsidRPr="00AF6639">
        <w:rPr>
          <w:rFonts w:ascii="Calibri" w:hAnsi="Calibri" w:cs="Calibri"/>
          <w:b/>
          <w:bCs/>
          <w:sz w:val="36"/>
          <w:szCs w:val="36"/>
          <w:rtl/>
        </w:rPr>
        <w:t>التحكم في الوصول</w:t>
      </w:r>
    </w:p>
    <w:p w14:paraId="594BFF4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منح الوصول إلى أنظمة المعلومات بناءً على متطلبات العمل ومبدأ الحد الأدنى من الصلاحيات</w:t>
      </w:r>
      <w:r w:rsidRPr="00AF6639">
        <w:rPr>
          <w:rFonts w:ascii="Calibri" w:hAnsi="Calibri" w:cs="Calibri"/>
          <w:sz w:val="24"/>
          <w:szCs w:val="24"/>
        </w:rPr>
        <w:t>.</w:t>
      </w:r>
    </w:p>
    <w:p w14:paraId="538C22ED"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ألا يحصل المستخدمون إلا على صلاحيات الوصول إلى الأنظمة والتطبيقات والمجلدات وقواعد البيانات والمعلومات اللازمة لأداء مسؤولياتهم الوظيفية المحددة</w:t>
      </w:r>
      <w:r w:rsidRPr="00AF6639">
        <w:rPr>
          <w:rFonts w:ascii="Calibri" w:hAnsi="Calibri" w:cs="Calibri"/>
          <w:sz w:val="24"/>
          <w:szCs w:val="24"/>
        </w:rPr>
        <w:t>.</w:t>
      </w:r>
    </w:p>
    <w:p w14:paraId="4224AE6C"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أن تكون حقوق الوصول</w:t>
      </w:r>
      <w:r w:rsidRPr="00AF6639">
        <w:rPr>
          <w:rFonts w:ascii="Calibri" w:hAnsi="Calibri" w:cs="Calibri"/>
          <w:sz w:val="24"/>
          <w:szCs w:val="24"/>
        </w:rPr>
        <w:t>:</w:t>
      </w:r>
    </w:p>
    <w:p w14:paraId="14443449" w14:textId="77777777" w:rsidR="00AF6639" w:rsidRPr="00AF6639" w:rsidRDefault="00AF6639" w:rsidP="00AF6639">
      <w:pPr>
        <w:numPr>
          <w:ilvl w:val="0"/>
          <w:numId w:val="35"/>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معتمدة من الإدارة المختصة</w:t>
      </w:r>
      <w:r w:rsidRPr="00AF6639">
        <w:rPr>
          <w:rFonts w:ascii="Calibri" w:hAnsi="Calibri" w:cs="Calibri"/>
          <w:sz w:val="24"/>
          <w:szCs w:val="24"/>
        </w:rPr>
        <w:t>.</w:t>
      </w:r>
    </w:p>
    <w:p w14:paraId="1796A033" w14:textId="77777777" w:rsidR="00AF6639" w:rsidRPr="00AF6639" w:rsidRDefault="00AF6639" w:rsidP="00AF6639">
      <w:pPr>
        <w:numPr>
          <w:ilvl w:val="0"/>
          <w:numId w:val="35"/>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مخصصة وفقًا للمسؤوليات الوظيفية</w:t>
      </w:r>
      <w:r w:rsidRPr="00AF6639">
        <w:rPr>
          <w:rFonts w:ascii="Calibri" w:hAnsi="Calibri" w:cs="Calibri"/>
          <w:sz w:val="24"/>
          <w:szCs w:val="24"/>
        </w:rPr>
        <w:t>.</w:t>
      </w:r>
    </w:p>
    <w:p w14:paraId="088C898A" w14:textId="77777777" w:rsidR="00AF6639" w:rsidRPr="00AF6639" w:rsidRDefault="00AF6639" w:rsidP="00AF6639">
      <w:pPr>
        <w:numPr>
          <w:ilvl w:val="0"/>
          <w:numId w:val="35"/>
        </w:numPr>
        <w:bidi/>
        <w:spacing w:before="100" w:beforeAutospacing="1" w:after="100" w:afterAutospacing="1"/>
        <w:rPr>
          <w:rFonts w:ascii="Calibri" w:hAnsi="Calibri" w:cs="Calibri"/>
          <w:sz w:val="24"/>
          <w:szCs w:val="24"/>
        </w:rPr>
      </w:pPr>
      <w:r w:rsidRPr="00AF6639">
        <w:rPr>
          <w:rFonts w:ascii="Calibri" w:hAnsi="Calibri" w:cs="Calibri"/>
          <w:sz w:val="24"/>
          <w:szCs w:val="24"/>
          <w:rtl/>
        </w:rPr>
        <w:t>خاضعة للمراجعة الدورية</w:t>
      </w:r>
      <w:r w:rsidRPr="00AF6639">
        <w:rPr>
          <w:rFonts w:ascii="Calibri" w:hAnsi="Calibri" w:cs="Calibri"/>
          <w:sz w:val="24"/>
          <w:szCs w:val="24"/>
        </w:rPr>
        <w:t>.</w:t>
      </w:r>
    </w:p>
    <w:p w14:paraId="128531C7" w14:textId="77777777" w:rsidR="00AF6639" w:rsidRPr="00AF6639" w:rsidRDefault="00AF6639" w:rsidP="00AF6639">
      <w:pPr>
        <w:numPr>
          <w:ilvl w:val="0"/>
          <w:numId w:val="35"/>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معدلة عند تغيير المسؤوليات الوظيفية</w:t>
      </w:r>
      <w:r w:rsidRPr="00AF6639">
        <w:rPr>
          <w:rFonts w:ascii="Calibri" w:hAnsi="Calibri" w:cs="Calibri"/>
          <w:sz w:val="24"/>
          <w:szCs w:val="24"/>
        </w:rPr>
        <w:t>.</w:t>
      </w:r>
    </w:p>
    <w:p w14:paraId="1AD34D14" w14:textId="77777777" w:rsidR="00AF6639" w:rsidRPr="00AF6639" w:rsidRDefault="00AF6639" w:rsidP="00AF6639">
      <w:pPr>
        <w:numPr>
          <w:ilvl w:val="0"/>
          <w:numId w:val="35"/>
        </w:numPr>
        <w:bidi/>
        <w:spacing w:before="100" w:beforeAutospacing="1" w:after="100" w:afterAutospacing="1"/>
        <w:rPr>
          <w:rFonts w:ascii="Calibri" w:hAnsi="Calibri" w:cs="Calibri"/>
          <w:sz w:val="24"/>
          <w:szCs w:val="24"/>
        </w:rPr>
      </w:pPr>
      <w:r w:rsidRPr="00AF6639">
        <w:rPr>
          <w:rFonts w:ascii="Calibri" w:hAnsi="Calibri" w:cs="Calibri"/>
          <w:sz w:val="24"/>
          <w:szCs w:val="24"/>
          <w:rtl/>
        </w:rPr>
        <w:t>ملغاة عند انتهاء العمل أو انتهاء التصريح</w:t>
      </w:r>
      <w:r w:rsidRPr="00AF6639">
        <w:rPr>
          <w:rFonts w:ascii="Calibri" w:hAnsi="Calibri" w:cs="Calibri"/>
          <w:sz w:val="24"/>
          <w:szCs w:val="24"/>
        </w:rPr>
        <w:t>.</w:t>
      </w:r>
    </w:p>
    <w:p w14:paraId="3740AB1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مشاركة حسابات المستخدمين بين الموظفين إلا إذا كان ذلك مصرحًا به تحديدًا وكان مطلوبًا من الناحية الفنية</w:t>
      </w:r>
      <w:r w:rsidRPr="00AF6639">
        <w:rPr>
          <w:rFonts w:ascii="Calibri" w:hAnsi="Calibri" w:cs="Calibri"/>
          <w:sz w:val="24"/>
          <w:szCs w:val="24"/>
        </w:rPr>
        <w:t>.</w:t>
      </w:r>
    </w:p>
    <w:p w14:paraId="46EF8ADC"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قصر الحسابات الإدارية والحسابات ذات الصلاحيات المرتفعة على الأشخاص المصرح لهم</w:t>
      </w:r>
      <w:r w:rsidRPr="00AF6639">
        <w:rPr>
          <w:rFonts w:ascii="Calibri" w:hAnsi="Calibri" w:cs="Calibri"/>
          <w:sz w:val="24"/>
          <w:szCs w:val="24"/>
        </w:rPr>
        <w:t>.</w:t>
      </w:r>
    </w:p>
    <w:p w14:paraId="6EAEF209" w14:textId="0BEC309B" w:rsidR="00AF6639" w:rsidRPr="00AF6639" w:rsidRDefault="00AF6639" w:rsidP="00AF6639">
      <w:pPr>
        <w:bidi/>
        <w:spacing w:before="100" w:beforeAutospacing="1" w:after="100" w:afterAutospacing="1"/>
        <w:outlineLvl w:val="1"/>
        <w:rPr>
          <w:rFonts w:ascii="Calibri" w:hAnsi="Calibri" w:cs="Calibri"/>
          <w:b/>
          <w:bCs/>
          <w:sz w:val="36"/>
          <w:szCs w:val="36"/>
        </w:rPr>
      </w:pPr>
      <w:proofErr w:type="gramStart"/>
      <w:r w:rsidRPr="00AF6639">
        <w:rPr>
          <w:rFonts w:ascii="Calibri" w:hAnsi="Calibri" w:cs="Calibri"/>
          <w:b/>
          <w:bCs/>
          <w:sz w:val="36"/>
          <w:szCs w:val="36"/>
        </w:rPr>
        <w:t xml:space="preserve">7 </w:t>
      </w:r>
      <w:r w:rsidR="00710B30">
        <w:rPr>
          <w:rFonts w:ascii="Calibri" w:hAnsi="Calibri" w:cs="Calibri" w:hint="cs"/>
          <w:b/>
          <w:bCs/>
          <w:sz w:val="36"/>
          <w:szCs w:val="36"/>
          <w:rtl/>
        </w:rPr>
        <w:t>.</w:t>
      </w:r>
      <w:proofErr w:type="gramEnd"/>
      <w:r w:rsidR="00710B30">
        <w:rPr>
          <w:rFonts w:ascii="Calibri" w:hAnsi="Calibri" w:cs="Calibri" w:hint="cs"/>
          <w:b/>
          <w:bCs/>
          <w:sz w:val="36"/>
          <w:szCs w:val="36"/>
          <w:rtl/>
        </w:rPr>
        <w:t xml:space="preserve"> </w:t>
      </w:r>
      <w:r w:rsidRPr="00AF6639">
        <w:rPr>
          <w:rFonts w:ascii="Calibri" w:hAnsi="Calibri" w:cs="Calibri"/>
          <w:b/>
          <w:bCs/>
          <w:sz w:val="36"/>
          <w:szCs w:val="36"/>
          <w:rtl/>
        </w:rPr>
        <w:t>أمن حسابات المستخدمين وكلمات المرور</w:t>
      </w:r>
    </w:p>
    <w:p w14:paraId="4888347C"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توفير حساب فردي لكل مستخدم مصرح له كلما كان ذلك ممكنًا من الناحية الفنية</w:t>
      </w:r>
      <w:r w:rsidRPr="00AF6639">
        <w:rPr>
          <w:rFonts w:ascii="Calibri" w:hAnsi="Calibri" w:cs="Calibri"/>
          <w:sz w:val="24"/>
          <w:szCs w:val="24"/>
        </w:rPr>
        <w:t>.</w:t>
      </w:r>
    </w:p>
    <w:p w14:paraId="2C52649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المستخدمين</w:t>
      </w:r>
      <w:r w:rsidRPr="00AF6639">
        <w:rPr>
          <w:rFonts w:ascii="Calibri" w:hAnsi="Calibri" w:cs="Calibri"/>
          <w:sz w:val="24"/>
          <w:szCs w:val="24"/>
        </w:rPr>
        <w:t>:</w:t>
      </w:r>
    </w:p>
    <w:p w14:paraId="6FE9019D"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الحفاظ على سرية كلمات المرور</w:t>
      </w:r>
      <w:r w:rsidRPr="00AF6639">
        <w:rPr>
          <w:rFonts w:ascii="Calibri" w:hAnsi="Calibri" w:cs="Calibri"/>
          <w:sz w:val="24"/>
          <w:szCs w:val="24"/>
        </w:rPr>
        <w:t>.</w:t>
      </w:r>
    </w:p>
    <w:p w14:paraId="58EFD64D"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t>عدم الإفصاح عن كلمات المرور لأي شخص آخر</w:t>
      </w:r>
      <w:r w:rsidRPr="00AF6639">
        <w:rPr>
          <w:rFonts w:ascii="Calibri" w:hAnsi="Calibri" w:cs="Calibri"/>
          <w:sz w:val="24"/>
          <w:szCs w:val="24"/>
        </w:rPr>
        <w:t>.</w:t>
      </w:r>
    </w:p>
    <w:p w14:paraId="03FD21F7"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تجنب كتابة كلمات المرور في أماكن يمكن للجميع الوصول إليها</w:t>
      </w:r>
      <w:r w:rsidRPr="00AF6639">
        <w:rPr>
          <w:rFonts w:ascii="Calibri" w:hAnsi="Calibri" w:cs="Calibri"/>
          <w:sz w:val="24"/>
          <w:szCs w:val="24"/>
        </w:rPr>
        <w:t>.</w:t>
      </w:r>
    </w:p>
    <w:p w14:paraId="210CB9FA"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كلمات مرور يصعب تخمينها</w:t>
      </w:r>
      <w:r w:rsidRPr="00AF6639">
        <w:rPr>
          <w:rFonts w:ascii="Calibri" w:hAnsi="Calibri" w:cs="Calibri"/>
          <w:sz w:val="24"/>
          <w:szCs w:val="24"/>
        </w:rPr>
        <w:t>.</w:t>
      </w:r>
    </w:p>
    <w:p w14:paraId="00477CF9"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تغيير كلمات المرور عند الاشتباه في تعرضها للاختراق</w:t>
      </w:r>
      <w:r w:rsidRPr="00AF6639">
        <w:rPr>
          <w:rFonts w:ascii="Calibri" w:hAnsi="Calibri" w:cs="Calibri"/>
          <w:sz w:val="24"/>
          <w:szCs w:val="24"/>
        </w:rPr>
        <w:t>.</w:t>
      </w:r>
    </w:p>
    <w:p w14:paraId="51920511" w14:textId="77777777" w:rsidR="00AF6639" w:rsidRPr="00AF6639" w:rsidRDefault="00AF6639" w:rsidP="00AF6639">
      <w:pPr>
        <w:numPr>
          <w:ilvl w:val="0"/>
          <w:numId w:val="36"/>
        </w:numPr>
        <w:bidi/>
        <w:spacing w:before="100" w:beforeAutospacing="1" w:after="100" w:afterAutospacing="1"/>
        <w:rPr>
          <w:rFonts w:ascii="Calibri" w:hAnsi="Calibri" w:cs="Calibri"/>
          <w:sz w:val="24"/>
          <w:szCs w:val="24"/>
        </w:rPr>
      </w:pPr>
      <w:r w:rsidRPr="00AF6639">
        <w:rPr>
          <w:rFonts w:ascii="Calibri" w:hAnsi="Calibri" w:cs="Calibri"/>
          <w:sz w:val="24"/>
          <w:szCs w:val="24"/>
          <w:rtl/>
        </w:rPr>
        <w:t>قفل الأجهزة أو تسجيل الخروج منها عند تركها دون مراقبة</w:t>
      </w:r>
      <w:r w:rsidRPr="00AF6639">
        <w:rPr>
          <w:rFonts w:ascii="Calibri" w:hAnsi="Calibri" w:cs="Calibri"/>
          <w:sz w:val="24"/>
          <w:szCs w:val="24"/>
        </w:rPr>
        <w:t>.</w:t>
      </w:r>
    </w:p>
    <w:p w14:paraId="69D9483F"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عندما تكون متاحة من الناحية الفنية، ينبغي تطبيق ضوابط تحقق إضافية للأنظمة التي تحتوي على معلومات حساسة أو حرجة</w:t>
      </w:r>
      <w:r w:rsidRPr="00AF6639">
        <w:rPr>
          <w:rFonts w:ascii="Calibri" w:hAnsi="Calibri" w:cs="Calibri"/>
          <w:sz w:val="24"/>
          <w:szCs w:val="24"/>
        </w:rPr>
        <w:t>.</w:t>
      </w:r>
    </w:p>
    <w:p w14:paraId="4FB596C4"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تعطيل الحسابات غير النشطة أو غير الضرورية أو إزالتها في الوقت المناسب</w:t>
      </w:r>
      <w:r w:rsidRPr="00AF6639">
        <w:rPr>
          <w:rFonts w:ascii="Calibri" w:hAnsi="Calibri" w:cs="Calibri"/>
          <w:sz w:val="24"/>
          <w:szCs w:val="24"/>
        </w:rPr>
        <w:t>.</w:t>
      </w:r>
    </w:p>
    <w:p w14:paraId="0465BD0A" w14:textId="7FD54C9F" w:rsidR="00AF6639" w:rsidRPr="00AF6639" w:rsidRDefault="00AF6639" w:rsidP="00AF6639">
      <w:pPr>
        <w:bidi/>
        <w:spacing w:before="100" w:beforeAutospacing="1" w:after="100" w:afterAutospacing="1"/>
        <w:outlineLvl w:val="1"/>
        <w:rPr>
          <w:rFonts w:ascii="Calibri" w:hAnsi="Calibri" w:cs="Calibri"/>
          <w:b/>
          <w:bCs/>
          <w:sz w:val="36"/>
          <w:szCs w:val="36"/>
        </w:rPr>
      </w:pPr>
      <w:proofErr w:type="gramStart"/>
      <w:r w:rsidRPr="00AF6639">
        <w:rPr>
          <w:rFonts w:ascii="Calibri" w:hAnsi="Calibri" w:cs="Calibri"/>
          <w:b/>
          <w:bCs/>
          <w:sz w:val="36"/>
          <w:szCs w:val="36"/>
        </w:rPr>
        <w:t xml:space="preserve">8 </w:t>
      </w:r>
      <w:r w:rsidR="0066489C">
        <w:rPr>
          <w:rFonts w:ascii="Calibri" w:hAnsi="Calibri" w:cs="Calibri" w:hint="cs"/>
          <w:b/>
          <w:bCs/>
          <w:sz w:val="36"/>
          <w:szCs w:val="36"/>
          <w:rtl/>
        </w:rPr>
        <w:t>.</w:t>
      </w:r>
      <w:proofErr w:type="gramEnd"/>
      <w:r w:rsidR="0066489C">
        <w:rPr>
          <w:rFonts w:ascii="Calibri" w:hAnsi="Calibri" w:cs="Calibri" w:hint="cs"/>
          <w:b/>
          <w:bCs/>
          <w:sz w:val="36"/>
          <w:szCs w:val="36"/>
          <w:rtl/>
        </w:rPr>
        <w:t xml:space="preserve"> </w:t>
      </w:r>
      <w:proofErr w:type="gramStart"/>
      <w:r w:rsidRPr="00AF6639">
        <w:rPr>
          <w:rFonts w:ascii="Calibri" w:hAnsi="Calibri" w:cs="Calibri"/>
          <w:b/>
          <w:bCs/>
          <w:sz w:val="36"/>
          <w:szCs w:val="36"/>
          <w:rtl/>
        </w:rPr>
        <w:t>تصنيف</w:t>
      </w:r>
      <w:proofErr w:type="gramEnd"/>
      <w:r w:rsidRPr="00AF6639">
        <w:rPr>
          <w:rFonts w:ascii="Calibri" w:hAnsi="Calibri" w:cs="Calibri"/>
          <w:b/>
          <w:bCs/>
          <w:sz w:val="36"/>
          <w:szCs w:val="36"/>
          <w:rtl/>
        </w:rPr>
        <w:t xml:space="preserve"> البيانات وحمايتها</w:t>
      </w:r>
    </w:p>
    <w:p w14:paraId="4E11E85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التعامل مع معلومات الشركة وفقًا لدرجة حساسيتها وأهميتها</w:t>
      </w:r>
      <w:r w:rsidRPr="00AF6639">
        <w:rPr>
          <w:rFonts w:ascii="Calibri" w:hAnsi="Calibri" w:cs="Calibri"/>
          <w:sz w:val="24"/>
          <w:szCs w:val="24"/>
        </w:rPr>
        <w:t>.</w:t>
      </w:r>
    </w:p>
    <w:p w14:paraId="200A7AC4"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يمكن تصنيف المعلومات إلى</w:t>
      </w:r>
      <w:r w:rsidRPr="00AF6639">
        <w:rPr>
          <w:rFonts w:ascii="Calibri" w:hAnsi="Calibri" w:cs="Calibri"/>
          <w:sz w:val="24"/>
          <w:szCs w:val="24"/>
        </w:rPr>
        <w:t>:</w:t>
      </w:r>
    </w:p>
    <w:p w14:paraId="4D147709" w14:textId="77777777" w:rsidR="00AF6639" w:rsidRPr="00AF6639" w:rsidRDefault="00AF6639" w:rsidP="00AF6639">
      <w:pPr>
        <w:numPr>
          <w:ilvl w:val="0"/>
          <w:numId w:val="37"/>
        </w:numPr>
        <w:bidi/>
        <w:spacing w:before="100" w:beforeAutospacing="1" w:after="100" w:afterAutospacing="1"/>
        <w:rPr>
          <w:rFonts w:ascii="Calibri" w:hAnsi="Calibri" w:cs="Calibri"/>
          <w:sz w:val="24"/>
          <w:szCs w:val="24"/>
        </w:rPr>
      </w:pPr>
      <w:r w:rsidRPr="00AF6639">
        <w:rPr>
          <w:rFonts w:ascii="Calibri" w:hAnsi="Calibri" w:cs="Calibri"/>
          <w:b/>
          <w:bCs/>
          <w:sz w:val="24"/>
          <w:szCs w:val="24"/>
          <w:rtl/>
        </w:rPr>
        <w:t>المعلومات العامة</w:t>
      </w:r>
      <w:r w:rsidRPr="00AF6639">
        <w:rPr>
          <w:rFonts w:ascii="Calibri" w:hAnsi="Calibri" w:cs="Calibri"/>
          <w:b/>
          <w:bCs/>
          <w:sz w:val="24"/>
          <w:szCs w:val="24"/>
        </w:rPr>
        <w:t>:</w:t>
      </w:r>
      <w:r w:rsidRPr="00AF6639">
        <w:rPr>
          <w:rFonts w:ascii="Calibri" w:hAnsi="Calibri" w:cs="Calibri"/>
          <w:sz w:val="24"/>
          <w:szCs w:val="24"/>
        </w:rPr>
        <w:t xml:space="preserve"> </w:t>
      </w:r>
      <w:r w:rsidRPr="00AF6639">
        <w:rPr>
          <w:rFonts w:ascii="Calibri" w:hAnsi="Calibri" w:cs="Calibri"/>
          <w:sz w:val="24"/>
          <w:szCs w:val="24"/>
          <w:rtl/>
        </w:rPr>
        <w:t>المعلومات المعتمدة للإفصاح عنها للعامة</w:t>
      </w:r>
      <w:r w:rsidRPr="00AF6639">
        <w:rPr>
          <w:rFonts w:ascii="Calibri" w:hAnsi="Calibri" w:cs="Calibri"/>
          <w:sz w:val="24"/>
          <w:szCs w:val="24"/>
        </w:rPr>
        <w:t>.</w:t>
      </w:r>
    </w:p>
    <w:p w14:paraId="25277933" w14:textId="77777777" w:rsidR="00AF6639" w:rsidRPr="00AF6639" w:rsidRDefault="00AF6639" w:rsidP="00AF6639">
      <w:pPr>
        <w:numPr>
          <w:ilvl w:val="0"/>
          <w:numId w:val="37"/>
        </w:numPr>
        <w:bidi/>
        <w:spacing w:before="100" w:beforeAutospacing="1" w:after="100" w:afterAutospacing="1"/>
        <w:rPr>
          <w:rFonts w:ascii="Calibri" w:hAnsi="Calibri" w:cs="Calibri"/>
          <w:sz w:val="24"/>
          <w:szCs w:val="24"/>
        </w:rPr>
      </w:pPr>
      <w:r w:rsidRPr="00AF6639">
        <w:rPr>
          <w:rFonts w:ascii="Calibri" w:hAnsi="Calibri" w:cs="Calibri"/>
          <w:b/>
          <w:bCs/>
          <w:sz w:val="24"/>
          <w:szCs w:val="24"/>
          <w:rtl/>
        </w:rPr>
        <w:t>المعلومات الداخلية</w:t>
      </w:r>
      <w:r w:rsidRPr="00AF6639">
        <w:rPr>
          <w:rFonts w:ascii="Calibri" w:hAnsi="Calibri" w:cs="Calibri"/>
          <w:b/>
          <w:bCs/>
          <w:sz w:val="24"/>
          <w:szCs w:val="24"/>
        </w:rPr>
        <w:t>:</w:t>
      </w:r>
      <w:r w:rsidRPr="00AF6639">
        <w:rPr>
          <w:rFonts w:ascii="Calibri" w:hAnsi="Calibri" w:cs="Calibri"/>
          <w:sz w:val="24"/>
          <w:szCs w:val="24"/>
        </w:rPr>
        <w:t xml:space="preserve"> </w:t>
      </w:r>
      <w:r w:rsidRPr="00AF6639">
        <w:rPr>
          <w:rFonts w:ascii="Calibri" w:hAnsi="Calibri" w:cs="Calibri"/>
          <w:sz w:val="24"/>
          <w:szCs w:val="24"/>
          <w:rtl/>
        </w:rPr>
        <w:t>المعلومات المخصصة للاستخدام داخل الشركة</w:t>
      </w:r>
      <w:r w:rsidRPr="00AF6639">
        <w:rPr>
          <w:rFonts w:ascii="Calibri" w:hAnsi="Calibri" w:cs="Calibri"/>
          <w:sz w:val="24"/>
          <w:szCs w:val="24"/>
        </w:rPr>
        <w:t>.</w:t>
      </w:r>
    </w:p>
    <w:p w14:paraId="766166B3" w14:textId="77777777" w:rsidR="00AF6639" w:rsidRPr="00AF6639" w:rsidRDefault="00AF6639" w:rsidP="00AF6639">
      <w:pPr>
        <w:numPr>
          <w:ilvl w:val="0"/>
          <w:numId w:val="37"/>
        </w:numPr>
        <w:bidi/>
        <w:spacing w:before="100" w:beforeAutospacing="1" w:after="100" w:afterAutospacing="1"/>
        <w:rPr>
          <w:rFonts w:ascii="Calibri" w:hAnsi="Calibri" w:cs="Calibri"/>
          <w:sz w:val="24"/>
          <w:szCs w:val="24"/>
        </w:rPr>
      </w:pPr>
      <w:r w:rsidRPr="00AF6639">
        <w:rPr>
          <w:rFonts w:ascii="Calibri" w:hAnsi="Calibri" w:cs="Calibri"/>
          <w:b/>
          <w:bCs/>
          <w:sz w:val="24"/>
          <w:szCs w:val="24"/>
          <w:rtl/>
        </w:rPr>
        <w:t>المعلومات السرية</w:t>
      </w:r>
      <w:r w:rsidRPr="00AF6639">
        <w:rPr>
          <w:rFonts w:ascii="Calibri" w:hAnsi="Calibri" w:cs="Calibri"/>
          <w:b/>
          <w:bCs/>
          <w:sz w:val="24"/>
          <w:szCs w:val="24"/>
        </w:rPr>
        <w:t>:</w:t>
      </w:r>
      <w:r w:rsidRPr="00AF6639">
        <w:rPr>
          <w:rFonts w:ascii="Calibri" w:hAnsi="Calibri" w:cs="Calibri"/>
          <w:sz w:val="24"/>
          <w:szCs w:val="24"/>
        </w:rPr>
        <w:t xml:space="preserve"> </w:t>
      </w:r>
      <w:r w:rsidRPr="00AF6639">
        <w:rPr>
          <w:rFonts w:ascii="Calibri" w:hAnsi="Calibri" w:cs="Calibri"/>
          <w:sz w:val="24"/>
          <w:szCs w:val="24"/>
          <w:rtl/>
        </w:rPr>
        <w:t>المعلومات التي تتطلب تقييد الوصول إليها</w:t>
      </w:r>
      <w:r w:rsidRPr="00AF6639">
        <w:rPr>
          <w:rFonts w:ascii="Calibri" w:hAnsi="Calibri" w:cs="Calibri"/>
          <w:sz w:val="24"/>
          <w:szCs w:val="24"/>
        </w:rPr>
        <w:t>.</w:t>
      </w:r>
    </w:p>
    <w:p w14:paraId="11ADE4AE" w14:textId="77777777" w:rsidR="00AF6639" w:rsidRPr="00AF6639" w:rsidRDefault="00AF6639" w:rsidP="00AF6639">
      <w:pPr>
        <w:numPr>
          <w:ilvl w:val="0"/>
          <w:numId w:val="37"/>
        </w:numPr>
        <w:bidi/>
        <w:spacing w:before="100" w:beforeAutospacing="1" w:after="100" w:afterAutospacing="1"/>
        <w:rPr>
          <w:rFonts w:ascii="Calibri" w:hAnsi="Calibri" w:cs="Calibri"/>
          <w:sz w:val="24"/>
          <w:szCs w:val="24"/>
        </w:rPr>
      </w:pPr>
      <w:r w:rsidRPr="00AF6639">
        <w:rPr>
          <w:rFonts w:ascii="Calibri" w:hAnsi="Calibri" w:cs="Calibri"/>
          <w:b/>
          <w:bCs/>
          <w:sz w:val="24"/>
          <w:szCs w:val="24"/>
          <w:rtl/>
        </w:rPr>
        <w:t>المعلومات المقيدة</w:t>
      </w:r>
      <w:r w:rsidRPr="00AF6639">
        <w:rPr>
          <w:rFonts w:ascii="Calibri" w:hAnsi="Calibri" w:cs="Calibri"/>
          <w:b/>
          <w:bCs/>
          <w:sz w:val="24"/>
          <w:szCs w:val="24"/>
        </w:rPr>
        <w:t>:</w:t>
      </w:r>
      <w:r w:rsidRPr="00AF6639">
        <w:rPr>
          <w:rFonts w:ascii="Calibri" w:hAnsi="Calibri" w:cs="Calibri"/>
          <w:sz w:val="24"/>
          <w:szCs w:val="24"/>
        </w:rPr>
        <w:t xml:space="preserve"> </w:t>
      </w:r>
      <w:r w:rsidRPr="00AF6639">
        <w:rPr>
          <w:rFonts w:ascii="Calibri" w:hAnsi="Calibri" w:cs="Calibri"/>
          <w:sz w:val="24"/>
          <w:szCs w:val="24"/>
          <w:rtl/>
        </w:rPr>
        <w:t>المعلومات شديدة الحساسية التي تتطلب ضوابط وصول صارمة</w:t>
      </w:r>
      <w:r w:rsidRPr="00AF6639">
        <w:rPr>
          <w:rFonts w:ascii="Calibri" w:hAnsi="Calibri" w:cs="Calibri"/>
          <w:sz w:val="24"/>
          <w:szCs w:val="24"/>
        </w:rPr>
        <w:t>.</w:t>
      </w:r>
    </w:p>
    <w:p w14:paraId="572AA03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مشاركة المعلومات السرية والمقيدة إلا مع الأشخاص المصرح لهم</w:t>
      </w:r>
      <w:r w:rsidRPr="00AF6639">
        <w:rPr>
          <w:rFonts w:ascii="Calibri" w:hAnsi="Calibri" w:cs="Calibri"/>
          <w:sz w:val="24"/>
          <w:szCs w:val="24"/>
        </w:rPr>
        <w:t>.</w:t>
      </w:r>
    </w:p>
    <w:p w14:paraId="1951DA0B" w14:textId="1879F0AF"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عدم نسخ المعلومات </w:t>
      </w:r>
      <w:r w:rsidR="0066489C" w:rsidRPr="00AF6639">
        <w:rPr>
          <w:rFonts w:ascii="Calibri" w:hAnsi="Calibri" w:cs="Calibri" w:hint="cs"/>
          <w:sz w:val="24"/>
          <w:szCs w:val="24"/>
          <w:rtl/>
        </w:rPr>
        <w:t>الحساسة</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نقلها</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تخزينها</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الإفصاح عنها باستخدام </w:t>
      </w:r>
      <w:r w:rsidR="0066489C" w:rsidRPr="00AF6639">
        <w:rPr>
          <w:rFonts w:ascii="Calibri" w:hAnsi="Calibri" w:cs="Calibri" w:hint="cs"/>
          <w:sz w:val="24"/>
          <w:szCs w:val="24"/>
          <w:rtl/>
        </w:rPr>
        <w:t>أنظمة</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تطبيقات</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 xml:space="preserve">حسابات شخصية </w:t>
      </w:r>
      <w:r w:rsidR="0066489C" w:rsidRPr="00AF6639">
        <w:rPr>
          <w:rFonts w:ascii="Calibri" w:hAnsi="Calibri" w:cs="Calibri" w:hint="eastAsia"/>
          <w:sz w:val="24"/>
          <w:szCs w:val="24"/>
          <w:rtl/>
        </w:rPr>
        <w:t>،</w:t>
      </w:r>
      <w:r w:rsidRPr="00AF6639">
        <w:rPr>
          <w:rFonts w:ascii="Calibri" w:hAnsi="Calibri" w:cs="Calibri"/>
          <w:sz w:val="24"/>
          <w:szCs w:val="24"/>
          <w:rtl/>
        </w:rPr>
        <w:t>أو أجهزة تخزين غير مصرح بها</w:t>
      </w:r>
      <w:r w:rsidRPr="00AF6639">
        <w:rPr>
          <w:rFonts w:ascii="Calibri" w:hAnsi="Calibri" w:cs="Calibri"/>
          <w:sz w:val="24"/>
          <w:szCs w:val="24"/>
        </w:rPr>
        <w:t>.</w:t>
      </w:r>
    </w:p>
    <w:p w14:paraId="74268CF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وعند الحاجة، يجب حماية المعلومات الحساسة من خلال ضوابط الوصول، أو التشفير، أو وسائل النقل الآمن، أو غيرها من إجراءات الأمن المعتمدة</w:t>
      </w:r>
      <w:r w:rsidRPr="00AF6639">
        <w:rPr>
          <w:rFonts w:ascii="Calibri" w:hAnsi="Calibri" w:cs="Calibri"/>
          <w:sz w:val="24"/>
          <w:szCs w:val="24"/>
        </w:rPr>
        <w:t>.</w:t>
      </w:r>
    </w:p>
    <w:p w14:paraId="05FAF00C" w14:textId="2C121442"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9</w:t>
      </w:r>
      <w:r w:rsidR="0066489C">
        <w:rPr>
          <w:rFonts w:ascii="Calibri" w:hAnsi="Calibri" w:cs="Calibri" w:hint="cs"/>
          <w:b/>
          <w:bCs/>
          <w:sz w:val="36"/>
          <w:szCs w:val="36"/>
          <w:rtl/>
        </w:rPr>
        <w:t xml:space="preserve">. </w:t>
      </w:r>
      <w:r w:rsidRPr="00AF6639">
        <w:rPr>
          <w:rFonts w:ascii="Calibri" w:hAnsi="Calibri" w:cs="Calibri"/>
          <w:b/>
          <w:bCs/>
          <w:sz w:val="36"/>
          <w:szCs w:val="36"/>
        </w:rPr>
        <w:t xml:space="preserve"> </w:t>
      </w:r>
      <w:r w:rsidRPr="00AF6639">
        <w:rPr>
          <w:rFonts w:ascii="Calibri" w:hAnsi="Calibri" w:cs="Calibri"/>
          <w:b/>
          <w:bCs/>
          <w:sz w:val="36"/>
          <w:szCs w:val="36"/>
          <w:rtl/>
        </w:rPr>
        <w:t>أمن الشبكات والأنظمة</w:t>
      </w:r>
    </w:p>
    <w:p w14:paraId="06D7A9D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حماية شبكات الشركة وأنظمة المعلومات من الوصول غير المصرح به والأنشطة الضارة</w:t>
      </w:r>
      <w:r w:rsidRPr="00AF6639">
        <w:rPr>
          <w:rFonts w:ascii="Calibri" w:hAnsi="Calibri" w:cs="Calibri"/>
          <w:sz w:val="24"/>
          <w:szCs w:val="24"/>
        </w:rPr>
        <w:t>.</w:t>
      </w:r>
    </w:p>
    <w:p w14:paraId="1A9B80C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أن تشمل إجراءات الأمن المناسبة، عند الحاجة</w:t>
      </w:r>
      <w:r w:rsidRPr="00AF6639">
        <w:rPr>
          <w:rFonts w:ascii="Calibri" w:hAnsi="Calibri" w:cs="Calibri"/>
          <w:sz w:val="24"/>
          <w:szCs w:val="24"/>
        </w:rPr>
        <w:t>:</w:t>
      </w:r>
    </w:p>
    <w:p w14:paraId="5AA782A5"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جدران الحماية</w:t>
      </w:r>
      <w:r w:rsidRPr="00AF6639">
        <w:rPr>
          <w:rFonts w:ascii="Calibri" w:hAnsi="Calibri" w:cs="Calibri"/>
          <w:sz w:val="24"/>
          <w:szCs w:val="24"/>
        </w:rPr>
        <w:t>.</w:t>
      </w:r>
    </w:p>
    <w:p w14:paraId="674BCA8E"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برامج مكافحة الفيروسات أو حماية الأجهزة الطرفية</w:t>
      </w:r>
      <w:r w:rsidRPr="00AF6639">
        <w:rPr>
          <w:rFonts w:ascii="Calibri" w:hAnsi="Calibri" w:cs="Calibri"/>
          <w:sz w:val="24"/>
          <w:szCs w:val="24"/>
        </w:rPr>
        <w:t>.</w:t>
      </w:r>
    </w:p>
    <w:p w14:paraId="61A6A8E3"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إعدادات الشبكات الآمنة</w:t>
      </w:r>
      <w:r w:rsidRPr="00AF6639">
        <w:rPr>
          <w:rFonts w:ascii="Calibri" w:hAnsi="Calibri" w:cs="Calibri"/>
          <w:sz w:val="24"/>
          <w:szCs w:val="24"/>
        </w:rPr>
        <w:t>.</w:t>
      </w:r>
    </w:p>
    <w:p w14:paraId="51A9FD9B"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ضوابط الوصول</w:t>
      </w:r>
      <w:r w:rsidRPr="00AF6639">
        <w:rPr>
          <w:rFonts w:ascii="Calibri" w:hAnsi="Calibri" w:cs="Calibri"/>
          <w:sz w:val="24"/>
          <w:szCs w:val="24"/>
        </w:rPr>
        <w:t>.</w:t>
      </w:r>
    </w:p>
    <w:p w14:paraId="017307CB"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مراقبة الشبكات</w:t>
      </w:r>
      <w:r w:rsidRPr="00AF6639">
        <w:rPr>
          <w:rFonts w:ascii="Calibri" w:hAnsi="Calibri" w:cs="Calibri"/>
          <w:sz w:val="24"/>
          <w:szCs w:val="24"/>
        </w:rPr>
        <w:t>.</w:t>
      </w:r>
    </w:p>
    <w:p w14:paraId="34FE9A1D"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تحديثات الأمان</w:t>
      </w:r>
      <w:r w:rsidRPr="00AF6639">
        <w:rPr>
          <w:rFonts w:ascii="Calibri" w:hAnsi="Calibri" w:cs="Calibri"/>
          <w:sz w:val="24"/>
          <w:szCs w:val="24"/>
        </w:rPr>
        <w:t>.</w:t>
      </w:r>
    </w:p>
    <w:p w14:paraId="266B1A30"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إدارة الثغرات الأمنية</w:t>
      </w:r>
      <w:r w:rsidRPr="00AF6639">
        <w:rPr>
          <w:rFonts w:ascii="Calibri" w:hAnsi="Calibri" w:cs="Calibri"/>
          <w:sz w:val="24"/>
          <w:szCs w:val="24"/>
        </w:rPr>
        <w:t>.</w:t>
      </w:r>
    </w:p>
    <w:p w14:paraId="75D865A2" w14:textId="77777777" w:rsidR="00AF6639" w:rsidRPr="00AF6639" w:rsidRDefault="00AF6639" w:rsidP="00AF6639">
      <w:pPr>
        <w:numPr>
          <w:ilvl w:val="0"/>
          <w:numId w:val="38"/>
        </w:numPr>
        <w:bidi/>
        <w:spacing w:before="100" w:beforeAutospacing="1" w:after="100" w:afterAutospacing="1"/>
        <w:rPr>
          <w:rFonts w:ascii="Calibri" w:hAnsi="Calibri" w:cs="Calibri"/>
          <w:sz w:val="24"/>
          <w:szCs w:val="24"/>
        </w:rPr>
      </w:pPr>
      <w:r w:rsidRPr="00AF6639">
        <w:rPr>
          <w:rFonts w:ascii="Calibri" w:hAnsi="Calibri" w:cs="Calibri"/>
          <w:sz w:val="24"/>
          <w:szCs w:val="24"/>
          <w:rtl/>
        </w:rPr>
        <w:t>إعدادات الشبكات اللاسلكية الآمنة</w:t>
      </w:r>
      <w:r w:rsidRPr="00AF6639">
        <w:rPr>
          <w:rFonts w:ascii="Calibri" w:hAnsi="Calibri" w:cs="Calibri"/>
          <w:sz w:val="24"/>
          <w:szCs w:val="24"/>
        </w:rPr>
        <w:t>.</w:t>
      </w:r>
    </w:p>
    <w:p w14:paraId="09BFF745"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توصيل أجهزة غير مصرح بها بشبكات الشركة دون موافقة</w:t>
      </w:r>
      <w:r w:rsidRPr="00AF6639">
        <w:rPr>
          <w:rFonts w:ascii="Calibri" w:hAnsi="Calibri" w:cs="Calibri"/>
          <w:sz w:val="24"/>
          <w:szCs w:val="24"/>
        </w:rPr>
        <w:t>.</w:t>
      </w:r>
    </w:p>
    <w:p w14:paraId="247DD43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إعداد معدات الشبكات والأنظمة الحرجة والحفاظ عليها بواسطة أشخاص مصرح لهم</w:t>
      </w:r>
      <w:r w:rsidRPr="00AF6639">
        <w:rPr>
          <w:rFonts w:ascii="Calibri" w:hAnsi="Calibri" w:cs="Calibri"/>
          <w:sz w:val="24"/>
          <w:szCs w:val="24"/>
        </w:rPr>
        <w:t>.</w:t>
      </w:r>
    </w:p>
    <w:p w14:paraId="0A439DD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تغيير إعدادات الأمان دون الحصول على التصريح المناسب</w:t>
      </w:r>
      <w:r w:rsidRPr="00AF6639">
        <w:rPr>
          <w:rFonts w:ascii="Calibri" w:hAnsi="Calibri" w:cs="Calibri"/>
          <w:sz w:val="24"/>
          <w:szCs w:val="24"/>
        </w:rPr>
        <w:t>.</w:t>
      </w:r>
    </w:p>
    <w:p w14:paraId="5F0A5894" w14:textId="4F7CE085"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10</w:t>
      </w:r>
      <w:r w:rsidR="0066489C">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إدارة البرامج والتحديثات</w:t>
      </w:r>
    </w:p>
    <w:p w14:paraId="2AF5170F"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تثبيت أي برامج إلا البرامج المصرح بها والمرخصة بشكل مناسب على الأنظمة المملوكة للشركة</w:t>
      </w:r>
      <w:r w:rsidRPr="00AF6639">
        <w:rPr>
          <w:rFonts w:ascii="Calibri" w:hAnsi="Calibri" w:cs="Calibri"/>
          <w:sz w:val="24"/>
          <w:szCs w:val="24"/>
        </w:rPr>
        <w:t>.</w:t>
      </w:r>
    </w:p>
    <w:p w14:paraId="17826681" w14:textId="4BF6140B"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لا يجوز للمستخدمين تثبيت </w:t>
      </w:r>
      <w:r w:rsidR="0066489C" w:rsidRPr="00AF6639">
        <w:rPr>
          <w:rFonts w:ascii="Calibri" w:hAnsi="Calibri" w:cs="Calibri" w:hint="cs"/>
          <w:sz w:val="24"/>
          <w:szCs w:val="24"/>
          <w:rtl/>
        </w:rPr>
        <w:t>تطبيقات</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برامج</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إضافات</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أدوات مساعدة غير مصرح بها دون موافقة</w:t>
      </w:r>
      <w:r w:rsidRPr="00AF6639">
        <w:rPr>
          <w:rFonts w:ascii="Calibri" w:hAnsi="Calibri" w:cs="Calibri"/>
          <w:sz w:val="24"/>
          <w:szCs w:val="24"/>
        </w:rPr>
        <w:t>.</w:t>
      </w:r>
    </w:p>
    <w:p w14:paraId="00A3245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تحديث أنظمة التشغيل والتطبيقات وبرامج الأمان والمكونات الأخرى ذات الصلة خلال فترة زمنية مناسبة بناءً على مستوى المخاطر الأمنية والمتطلبات التشغيلية</w:t>
      </w:r>
      <w:r w:rsidRPr="00AF6639">
        <w:rPr>
          <w:rFonts w:ascii="Calibri" w:hAnsi="Calibri" w:cs="Calibri"/>
          <w:sz w:val="24"/>
          <w:szCs w:val="24"/>
        </w:rPr>
        <w:t>.</w:t>
      </w:r>
    </w:p>
    <w:p w14:paraId="0DB6611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تقييم الثغرات الأمنية التي يتم تحديدها في الأنظمة الحرجة ومعالجتها وفقًا لمستوى مخاطرها</w:t>
      </w:r>
      <w:r w:rsidRPr="00AF6639">
        <w:rPr>
          <w:rFonts w:ascii="Calibri" w:hAnsi="Calibri" w:cs="Calibri"/>
          <w:sz w:val="24"/>
          <w:szCs w:val="24"/>
        </w:rPr>
        <w:t>.</w:t>
      </w:r>
    </w:p>
    <w:p w14:paraId="28B7ABBD" w14:textId="77777777"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 xml:space="preserve">11. </w:t>
      </w:r>
      <w:r w:rsidRPr="00AF6639">
        <w:rPr>
          <w:rFonts w:ascii="Calibri" w:hAnsi="Calibri" w:cs="Calibri"/>
          <w:b/>
          <w:bCs/>
          <w:sz w:val="36"/>
          <w:szCs w:val="36"/>
          <w:rtl/>
        </w:rPr>
        <w:t>الحماية من البرمجيات الضارة</w:t>
      </w:r>
    </w:p>
    <w:p w14:paraId="294444B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حماية أنظمة الشركة من البرمجيات الضارة، والفيروسات، وبرامج الفدية، وبرامج التجسس، وغيرها من البرامج الخبيثة</w:t>
      </w:r>
      <w:r w:rsidRPr="00AF6639">
        <w:rPr>
          <w:rFonts w:ascii="Calibri" w:hAnsi="Calibri" w:cs="Calibri"/>
          <w:sz w:val="24"/>
          <w:szCs w:val="24"/>
        </w:rPr>
        <w:t>.</w:t>
      </w:r>
    </w:p>
    <w:p w14:paraId="3B0D1AE0" w14:textId="1B8B0673"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ألا يقوم المستخدمون عمدًا </w:t>
      </w:r>
      <w:r w:rsidR="0066489C" w:rsidRPr="00AF6639">
        <w:rPr>
          <w:rFonts w:ascii="Calibri" w:hAnsi="Calibri" w:cs="Calibri" w:hint="cs"/>
          <w:sz w:val="24"/>
          <w:szCs w:val="24"/>
          <w:rtl/>
        </w:rPr>
        <w:t>بتنزيل</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تثبيت</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w:t>
      </w:r>
      <w:r w:rsidR="0066489C" w:rsidRPr="00AF6639">
        <w:rPr>
          <w:rFonts w:ascii="Calibri" w:hAnsi="Calibri" w:cs="Calibri" w:hint="cs"/>
          <w:sz w:val="24"/>
          <w:szCs w:val="24"/>
          <w:rtl/>
        </w:rPr>
        <w:t>تشغيل</w:t>
      </w:r>
      <w:r w:rsidR="0066489C" w:rsidRPr="00AF6639">
        <w:rPr>
          <w:rFonts w:ascii="Calibri" w:hAnsi="Calibri" w:cs="Calibri" w:hint="eastAsia"/>
          <w:sz w:val="24"/>
          <w:szCs w:val="24"/>
          <w:rtl/>
        </w:rPr>
        <w:t>،</w:t>
      </w:r>
      <w:r w:rsidRPr="00AF6639">
        <w:rPr>
          <w:rFonts w:ascii="Calibri" w:hAnsi="Calibri" w:cs="Calibri"/>
          <w:sz w:val="24"/>
          <w:szCs w:val="24"/>
          <w:rtl/>
        </w:rPr>
        <w:t xml:space="preserve"> أو توزيع برامج ضارة</w:t>
      </w:r>
      <w:r w:rsidRPr="00AF6639">
        <w:rPr>
          <w:rFonts w:ascii="Calibri" w:hAnsi="Calibri" w:cs="Calibri"/>
          <w:sz w:val="24"/>
          <w:szCs w:val="24"/>
        </w:rPr>
        <w:t>.</w:t>
      </w:r>
    </w:p>
    <w:p w14:paraId="00CCE546"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المستخدمين توخي الحذر عند فتح</w:t>
      </w:r>
      <w:r w:rsidRPr="00AF6639">
        <w:rPr>
          <w:rFonts w:ascii="Calibri" w:hAnsi="Calibri" w:cs="Calibri"/>
          <w:sz w:val="24"/>
          <w:szCs w:val="24"/>
        </w:rPr>
        <w:t>:</w:t>
      </w:r>
    </w:p>
    <w:p w14:paraId="4F845AC9" w14:textId="77777777" w:rsidR="00AF6639" w:rsidRPr="00AF6639" w:rsidRDefault="00AF6639" w:rsidP="00AF6639">
      <w:pPr>
        <w:numPr>
          <w:ilvl w:val="0"/>
          <w:numId w:val="39"/>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مرفقات البريد الإلكتروني غير المعروفة</w:t>
      </w:r>
      <w:r w:rsidRPr="00AF6639">
        <w:rPr>
          <w:rFonts w:ascii="Calibri" w:hAnsi="Calibri" w:cs="Calibri"/>
          <w:sz w:val="24"/>
          <w:szCs w:val="24"/>
        </w:rPr>
        <w:t>.</w:t>
      </w:r>
    </w:p>
    <w:p w14:paraId="239BBF3E" w14:textId="77777777" w:rsidR="00AF6639" w:rsidRPr="00AF6639" w:rsidRDefault="00AF6639" w:rsidP="00AF6639">
      <w:pPr>
        <w:numPr>
          <w:ilvl w:val="0"/>
          <w:numId w:val="39"/>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الروابط المشبوهة</w:t>
      </w:r>
      <w:r w:rsidRPr="00AF6639">
        <w:rPr>
          <w:rFonts w:ascii="Calibri" w:hAnsi="Calibri" w:cs="Calibri"/>
          <w:sz w:val="24"/>
          <w:szCs w:val="24"/>
        </w:rPr>
        <w:t>.</w:t>
      </w:r>
    </w:p>
    <w:p w14:paraId="290473E2" w14:textId="77777777" w:rsidR="00AF6639" w:rsidRPr="00AF6639" w:rsidRDefault="00AF6639" w:rsidP="00AF6639">
      <w:pPr>
        <w:numPr>
          <w:ilvl w:val="0"/>
          <w:numId w:val="39"/>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الملفات غير المتوقعة</w:t>
      </w:r>
      <w:r w:rsidRPr="00AF6639">
        <w:rPr>
          <w:rFonts w:ascii="Calibri" w:hAnsi="Calibri" w:cs="Calibri"/>
          <w:sz w:val="24"/>
          <w:szCs w:val="24"/>
        </w:rPr>
        <w:t>.</w:t>
      </w:r>
    </w:p>
    <w:p w14:paraId="2ADE6E15" w14:textId="77777777" w:rsidR="00AF6639" w:rsidRPr="00AF6639" w:rsidRDefault="00AF6639" w:rsidP="00AF6639">
      <w:pPr>
        <w:numPr>
          <w:ilvl w:val="0"/>
          <w:numId w:val="39"/>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المواقع غير الموثوقة</w:t>
      </w:r>
      <w:r w:rsidRPr="00AF6639">
        <w:rPr>
          <w:rFonts w:ascii="Calibri" w:hAnsi="Calibri" w:cs="Calibri"/>
          <w:sz w:val="24"/>
          <w:szCs w:val="24"/>
        </w:rPr>
        <w:t>.</w:t>
      </w:r>
    </w:p>
    <w:p w14:paraId="3231F252" w14:textId="77777777" w:rsidR="00AF6639" w:rsidRPr="00AF6639" w:rsidRDefault="00AF6639" w:rsidP="00AF6639">
      <w:pPr>
        <w:numPr>
          <w:ilvl w:val="0"/>
          <w:numId w:val="39"/>
        </w:numPr>
        <w:bidi/>
        <w:spacing w:before="100" w:beforeAutospacing="1" w:after="100" w:afterAutospacing="1"/>
        <w:rPr>
          <w:rFonts w:ascii="Calibri" w:hAnsi="Calibri" w:cs="Calibri"/>
          <w:sz w:val="24"/>
          <w:szCs w:val="24"/>
        </w:rPr>
      </w:pPr>
      <w:r w:rsidRPr="00AF6639">
        <w:rPr>
          <w:rFonts w:ascii="Calibri" w:hAnsi="Calibri" w:cs="Calibri"/>
          <w:sz w:val="24"/>
          <w:szCs w:val="24"/>
          <w:rtl/>
        </w:rPr>
        <w:t>وسائط التخزين القابلة للإزالة غير المعروفة</w:t>
      </w:r>
      <w:r w:rsidRPr="00AF6639">
        <w:rPr>
          <w:rFonts w:ascii="Calibri" w:hAnsi="Calibri" w:cs="Calibri"/>
          <w:sz w:val="24"/>
          <w:szCs w:val="24"/>
        </w:rPr>
        <w:t>.</w:t>
      </w:r>
    </w:p>
    <w:p w14:paraId="412A13B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الإبلاغ فورًا عن حالات الاشتباه في الإصابة ببرمجيات ضارة إلى موظفي تكنولوجيا المعلومات المسؤولين</w:t>
      </w:r>
      <w:r w:rsidRPr="00AF6639">
        <w:rPr>
          <w:rFonts w:ascii="Calibri" w:hAnsi="Calibri" w:cs="Calibri"/>
          <w:sz w:val="24"/>
          <w:szCs w:val="24"/>
        </w:rPr>
        <w:t>.</w:t>
      </w:r>
    </w:p>
    <w:p w14:paraId="064280B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للمستخدمين غير المصرح لهم تعطيل برامج الأمان أو تجاوزها</w:t>
      </w:r>
      <w:r w:rsidRPr="00AF6639">
        <w:rPr>
          <w:rFonts w:ascii="Calibri" w:hAnsi="Calibri" w:cs="Calibri"/>
          <w:sz w:val="24"/>
          <w:szCs w:val="24"/>
        </w:rPr>
        <w:t>.</w:t>
      </w:r>
    </w:p>
    <w:p w14:paraId="404F9E6E" w14:textId="18E1A48B"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lastRenderedPageBreak/>
        <w:t>12</w:t>
      </w:r>
      <w:r w:rsidR="0066489C">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أمن البريد الإلكتروني والإنترنت</w:t>
      </w:r>
    </w:p>
    <w:p w14:paraId="497DA82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استخدام البريد الإلكتروني وموارد الإنترنت الخاصة بالشركة بطريقة مسؤولة وآمنة</w:t>
      </w:r>
      <w:r w:rsidRPr="00AF6639">
        <w:rPr>
          <w:rFonts w:ascii="Calibri" w:hAnsi="Calibri" w:cs="Calibri"/>
          <w:sz w:val="24"/>
          <w:szCs w:val="24"/>
        </w:rPr>
        <w:t>.</w:t>
      </w:r>
    </w:p>
    <w:p w14:paraId="74A95B06"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المستخدمين الانتباه إلى رسائل التصيد الاحتيالي، والرسائل الاحتيالية، والهندسة الاجتماعية، والروابط الضارة، والمرفقات المشبوهة</w:t>
      </w:r>
      <w:r w:rsidRPr="00AF6639">
        <w:rPr>
          <w:rFonts w:ascii="Calibri" w:hAnsi="Calibri" w:cs="Calibri"/>
          <w:sz w:val="24"/>
          <w:szCs w:val="24"/>
        </w:rPr>
        <w:t>.</w:t>
      </w:r>
    </w:p>
    <w:p w14:paraId="2015FA7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للمستخدمين</w:t>
      </w:r>
      <w:r w:rsidRPr="00AF6639">
        <w:rPr>
          <w:rFonts w:ascii="Calibri" w:hAnsi="Calibri" w:cs="Calibri"/>
          <w:sz w:val="24"/>
          <w:szCs w:val="24"/>
        </w:rPr>
        <w:t>:</w:t>
      </w:r>
    </w:p>
    <w:p w14:paraId="0636F98F" w14:textId="77777777" w:rsidR="00AF6639" w:rsidRPr="00AF6639" w:rsidRDefault="00AF6639" w:rsidP="00AF6639">
      <w:pPr>
        <w:numPr>
          <w:ilvl w:val="0"/>
          <w:numId w:val="40"/>
        </w:numPr>
        <w:bidi/>
        <w:spacing w:before="100" w:beforeAutospacing="1" w:after="100" w:afterAutospacing="1"/>
        <w:rPr>
          <w:rFonts w:ascii="Calibri" w:hAnsi="Calibri" w:cs="Calibri"/>
          <w:sz w:val="24"/>
          <w:szCs w:val="24"/>
        </w:rPr>
      </w:pPr>
      <w:r w:rsidRPr="00AF6639">
        <w:rPr>
          <w:rFonts w:ascii="Calibri" w:hAnsi="Calibri" w:cs="Calibri"/>
          <w:sz w:val="24"/>
          <w:szCs w:val="24"/>
          <w:rtl/>
        </w:rPr>
        <w:t>إرسال معلومات سرية إلى مستلمين غير مصرح لهم</w:t>
      </w:r>
      <w:r w:rsidRPr="00AF6639">
        <w:rPr>
          <w:rFonts w:ascii="Calibri" w:hAnsi="Calibri" w:cs="Calibri"/>
          <w:sz w:val="24"/>
          <w:szCs w:val="24"/>
        </w:rPr>
        <w:t>.</w:t>
      </w:r>
    </w:p>
    <w:p w14:paraId="06109142" w14:textId="77777777" w:rsidR="00AF6639" w:rsidRPr="00AF6639" w:rsidRDefault="00AF6639" w:rsidP="00AF6639">
      <w:pPr>
        <w:numPr>
          <w:ilvl w:val="0"/>
          <w:numId w:val="40"/>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البريد الإلكتروني الخاص بالشركة لتوزيع محتوى ضار أو غير مناسب</w:t>
      </w:r>
      <w:r w:rsidRPr="00AF6639">
        <w:rPr>
          <w:rFonts w:ascii="Calibri" w:hAnsi="Calibri" w:cs="Calibri"/>
          <w:sz w:val="24"/>
          <w:szCs w:val="24"/>
        </w:rPr>
        <w:t>.</w:t>
      </w:r>
    </w:p>
    <w:p w14:paraId="44A14E31" w14:textId="77777777" w:rsidR="00AF6639" w:rsidRPr="00AF6639" w:rsidRDefault="00AF6639" w:rsidP="00AF6639">
      <w:pPr>
        <w:numPr>
          <w:ilvl w:val="0"/>
          <w:numId w:val="40"/>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محاولة تجاوز ضوابط أمن الشبكة</w:t>
      </w:r>
      <w:r w:rsidRPr="00AF6639">
        <w:rPr>
          <w:rFonts w:ascii="Calibri" w:hAnsi="Calibri" w:cs="Calibri"/>
          <w:sz w:val="24"/>
          <w:szCs w:val="24"/>
        </w:rPr>
        <w:t>.</w:t>
      </w:r>
    </w:p>
    <w:p w14:paraId="7B4196FF" w14:textId="77777777" w:rsidR="00AF6639" w:rsidRPr="00AF6639" w:rsidRDefault="00AF6639" w:rsidP="00AF6639">
      <w:pPr>
        <w:numPr>
          <w:ilvl w:val="0"/>
          <w:numId w:val="40"/>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الوصول إلى المواقع أو الخدمات التي تمثل خطرًا أمنيًا كبيرًا</w:t>
      </w:r>
      <w:r w:rsidRPr="00AF6639">
        <w:rPr>
          <w:rFonts w:ascii="Calibri" w:hAnsi="Calibri" w:cs="Calibri"/>
          <w:sz w:val="24"/>
          <w:szCs w:val="24"/>
        </w:rPr>
        <w:t>.</w:t>
      </w:r>
    </w:p>
    <w:p w14:paraId="1E4AB5BE" w14:textId="77777777" w:rsidR="00AF6639" w:rsidRPr="00AF6639" w:rsidRDefault="00AF6639" w:rsidP="00AF6639">
      <w:pPr>
        <w:numPr>
          <w:ilvl w:val="0"/>
          <w:numId w:val="40"/>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حسابات البريد الإلكتروني الشخصية غير المصرح بها لمعالجة معلومات الشركة السرية</w:t>
      </w:r>
      <w:r w:rsidRPr="00AF6639">
        <w:rPr>
          <w:rFonts w:ascii="Calibri" w:hAnsi="Calibri" w:cs="Calibri"/>
          <w:sz w:val="24"/>
          <w:szCs w:val="24"/>
        </w:rPr>
        <w:t>.</w:t>
      </w:r>
    </w:p>
    <w:p w14:paraId="332AEC4D"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الإبلاغ عن رسائل البريد الإلكتروني أو الرسائل المشبوهة إلى موظفي تكنولوجيا المعلومات المسؤولين</w:t>
      </w:r>
      <w:r w:rsidRPr="00AF6639">
        <w:rPr>
          <w:rFonts w:ascii="Calibri" w:hAnsi="Calibri" w:cs="Calibri"/>
          <w:sz w:val="24"/>
          <w:szCs w:val="24"/>
        </w:rPr>
        <w:t>.</w:t>
      </w:r>
    </w:p>
    <w:p w14:paraId="10B81B3F" w14:textId="0401A0EA" w:rsidR="00AF6639" w:rsidRPr="00AF6639" w:rsidRDefault="002F3F9A"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 xml:space="preserve"> .</w:t>
      </w:r>
      <w:r w:rsidR="00AF6639" w:rsidRPr="00AF6639">
        <w:rPr>
          <w:rFonts w:ascii="Calibri" w:hAnsi="Calibri" w:cs="Calibri"/>
          <w:b/>
          <w:bCs/>
          <w:sz w:val="36"/>
          <w:szCs w:val="36"/>
        </w:rPr>
        <w:t xml:space="preserve">13 </w:t>
      </w:r>
      <w:r w:rsidR="00AF6639" w:rsidRPr="00AF6639">
        <w:rPr>
          <w:rFonts w:ascii="Calibri" w:hAnsi="Calibri" w:cs="Calibri"/>
          <w:b/>
          <w:bCs/>
          <w:sz w:val="36"/>
          <w:szCs w:val="36"/>
          <w:rtl/>
        </w:rPr>
        <w:t>وسائط التخزين القابلة للإزالة والأجهزة الخارجية</w:t>
      </w:r>
    </w:p>
    <w:p w14:paraId="01F9E82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التحكم في استخدام وحدات التخزين المحمولة، والأقراص الصلبة الخارجية، وبطاقات الذاكرة، وغيرها من أجهزة التخزين القابلة للإزالة وفقًا لمتطلبات العمل والأمن</w:t>
      </w:r>
      <w:r w:rsidRPr="00AF6639">
        <w:rPr>
          <w:rFonts w:ascii="Calibri" w:hAnsi="Calibri" w:cs="Calibri"/>
          <w:sz w:val="24"/>
          <w:szCs w:val="24"/>
        </w:rPr>
        <w:t>.</w:t>
      </w:r>
    </w:p>
    <w:p w14:paraId="6B4ADBD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للمستخدمين توصيل أجهزة تخزين قابلة للإزالة غير معروفة أو غير مصرح بها بأنظمة الشركة</w:t>
      </w:r>
      <w:r w:rsidRPr="00AF6639">
        <w:rPr>
          <w:rFonts w:ascii="Calibri" w:hAnsi="Calibri" w:cs="Calibri"/>
          <w:sz w:val="24"/>
          <w:szCs w:val="24"/>
        </w:rPr>
        <w:t>.</w:t>
      </w:r>
    </w:p>
    <w:p w14:paraId="31E13E4C"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نقل معلومات الشركة الحساسة إلى وسائط التخزين القابلة للإزالة إلا إذا كان ذلك مصرحًا به وضروريًا لأغراض العمل</w:t>
      </w:r>
      <w:r w:rsidRPr="00AF6639">
        <w:rPr>
          <w:rFonts w:ascii="Calibri" w:hAnsi="Calibri" w:cs="Calibri"/>
          <w:sz w:val="24"/>
          <w:szCs w:val="24"/>
        </w:rPr>
        <w:t>.</w:t>
      </w:r>
    </w:p>
    <w:p w14:paraId="291FBD0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وعند الحاجة، يجب تشفير وسائط التخزين القابلة للإزالة التي تحتوي على معلومات حساسة أو حمايتها بوسائل أخرى</w:t>
      </w:r>
      <w:r w:rsidRPr="00AF6639">
        <w:rPr>
          <w:rFonts w:ascii="Calibri" w:hAnsi="Calibri" w:cs="Calibri"/>
          <w:sz w:val="24"/>
          <w:szCs w:val="24"/>
        </w:rPr>
        <w:t>.</w:t>
      </w:r>
    </w:p>
    <w:p w14:paraId="41A2AF92" w14:textId="37A2EBCD" w:rsidR="00AF6639" w:rsidRPr="00AF6639" w:rsidRDefault="002F3F9A"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 xml:space="preserve"> .</w:t>
      </w:r>
      <w:r w:rsidR="00AF6639" w:rsidRPr="00AF6639">
        <w:rPr>
          <w:rFonts w:ascii="Calibri" w:hAnsi="Calibri" w:cs="Calibri"/>
          <w:b/>
          <w:bCs/>
          <w:sz w:val="36"/>
          <w:szCs w:val="36"/>
        </w:rPr>
        <w:t xml:space="preserve">14 </w:t>
      </w:r>
      <w:r w:rsidR="00AF6639" w:rsidRPr="00AF6639">
        <w:rPr>
          <w:rFonts w:ascii="Calibri" w:hAnsi="Calibri" w:cs="Calibri"/>
          <w:b/>
          <w:bCs/>
          <w:sz w:val="36"/>
          <w:szCs w:val="36"/>
          <w:rtl/>
        </w:rPr>
        <w:t>أمن الأجهزة المحمولة والأجهزة الطرفية</w:t>
      </w:r>
    </w:p>
    <w:p w14:paraId="19365693" w14:textId="04D39702"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حماية أجهزة </w:t>
      </w:r>
      <w:r w:rsidR="002F3F9A" w:rsidRPr="00AF6639">
        <w:rPr>
          <w:rFonts w:ascii="Calibri" w:hAnsi="Calibri" w:cs="Calibri" w:hint="cs"/>
          <w:sz w:val="24"/>
          <w:szCs w:val="24"/>
          <w:rtl/>
        </w:rPr>
        <w:t>الحاسوب</w:t>
      </w:r>
      <w:r w:rsidRPr="00AF6639">
        <w:rPr>
          <w:rFonts w:ascii="Calibri" w:hAnsi="Calibri" w:cs="Calibri"/>
          <w:sz w:val="24"/>
          <w:szCs w:val="24"/>
          <w:rtl/>
        </w:rPr>
        <w:t xml:space="preserve"> الخاصة بالشركة، والأجهزة المحمولة، وغيرها من الأجهزة الطرفية من الوصول غير المصرح به، والفقدان، والسرقة، وإساءة الاستخدام</w:t>
      </w:r>
      <w:r w:rsidRPr="00AF6639">
        <w:rPr>
          <w:rFonts w:ascii="Calibri" w:hAnsi="Calibri" w:cs="Calibri"/>
          <w:sz w:val="24"/>
          <w:szCs w:val="24"/>
        </w:rPr>
        <w:t>.</w:t>
      </w:r>
    </w:p>
    <w:p w14:paraId="54A3F36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المستخدمين</w:t>
      </w:r>
      <w:r w:rsidRPr="00AF6639">
        <w:rPr>
          <w:rFonts w:ascii="Calibri" w:hAnsi="Calibri" w:cs="Calibri"/>
          <w:sz w:val="24"/>
          <w:szCs w:val="24"/>
        </w:rPr>
        <w:t>:</w:t>
      </w:r>
    </w:p>
    <w:p w14:paraId="30BDCADA"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الحفاظ على الأجهزة مؤمنة ماديًا</w:t>
      </w:r>
      <w:r w:rsidRPr="00AF6639">
        <w:rPr>
          <w:rFonts w:ascii="Calibri" w:hAnsi="Calibri" w:cs="Calibri"/>
          <w:sz w:val="24"/>
          <w:szCs w:val="24"/>
        </w:rPr>
        <w:t>.</w:t>
      </w:r>
    </w:p>
    <w:p w14:paraId="7C1BE083"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آليات التحقق من الهوية المعتمدة</w:t>
      </w:r>
      <w:r w:rsidRPr="00AF6639">
        <w:rPr>
          <w:rFonts w:ascii="Calibri" w:hAnsi="Calibri" w:cs="Calibri"/>
          <w:sz w:val="24"/>
          <w:szCs w:val="24"/>
        </w:rPr>
        <w:t>.</w:t>
      </w:r>
    </w:p>
    <w:p w14:paraId="54810131"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تجنب ترك أجهزة الشركة دون مراقبة في أماكن غير مؤمنة</w:t>
      </w:r>
      <w:r w:rsidRPr="00AF6639">
        <w:rPr>
          <w:rFonts w:ascii="Calibri" w:hAnsi="Calibri" w:cs="Calibri"/>
          <w:sz w:val="24"/>
          <w:szCs w:val="24"/>
        </w:rPr>
        <w:t>.</w:t>
      </w:r>
    </w:p>
    <w:p w14:paraId="74179B86"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الإبلاغ فورًا عن الأجهزة المفقودة أو المسروقة</w:t>
      </w:r>
      <w:r w:rsidRPr="00AF6639">
        <w:rPr>
          <w:rFonts w:ascii="Calibri" w:hAnsi="Calibri" w:cs="Calibri"/>
          <w:sz w:val="24"/>
          <w:szCs w:val="24"/>
        </w:rPr>
        <w:t>.</w:t>
      </w:r>
    </w:p>
    <w:p w14:paraId="48B66501"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تثبيت التطبيقات المصرح بها فقط</w:t>
      </w:r>
      <w:r w:rsidRPr="00AF6639">
        <w:rPr>
          <w:rFonts w:ascii="Calibri" w:hAnsi="Calibri" w:cs="Calibri"/>
          <w:sz w:val="24"/>
          <w:szCs w:val="24"/>
        </w:rPr>
        <w:t>.</w:t>
      </w:r>
    </w:p>
    <w:p w14:paraId="184DC4FC" w14:textId="77777777" w:rsidR="00AF6639" w:rsidRPr="00AF6639" w:rsidRDefault="00AF6639" w:rsidP="00AF6639">
      <w:pPr>
        <w:numPr>
          <w:ilvl w:val="0"/>
          <w:numId w:val="41"/>
        </w:num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الحفاظ على ضوابط الأمان المطلوبة</w:t>
      </w:r>
      <w:r w:rsidRPr="00AF6639">
        <w:rPr>
          <w:rFonts w:ascii="Calibri" w:hAnsi="Calibri" w:cs="Calibri"/>
          <w:sz w:val="24"/>
          <w:szCs w:val="24"/>
        </w:rPr>
        <w:t>.</w:t>
      </w:r>
    </w:p>
    <w:p w14:paraId="7A8AC76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استخدام أجهزة الشركة بواسطة أشخاص غير مصرح لهم</w:t>
      </w:r>
      <w:r w:rsidRPr="00AF6639">
        <w:rPr>
          <w:rFonts w:ascii="Calibri" w:hAnsi="Calibri" w:cs="Calibri"/>
          <w:sz w:val="24"/>
          <w:szCs w:val="24"/>
        </w:rPr>
        <w:t>.</w:t>
      </w:r>
    </w:p>
    <w:p w14:paraId="391145D6" w14:textId="3DCD4F1E" w:rsidR="00AF6639" w:rsidRPr="00AF6639" w:rsidRDefault="002F3F9A"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 xml:space="preserve"> .</w:t>
      </w:r>
      <w:r w:rsidR="00AF6639" w:rsidRPr="00AF6639">
        <w:rPr>
          <w:rFonts w:ascii="Calibri" w:hAnsi="Calibri" w:cs="Calibri"/>
          <w:b/>
          <w:bCs/>
          <w:sz w:val="36"/>
          <w:szCs w:val="36"/>
        </w:rPr>
        <w:t>15</w:t>
      </w:r>
      <w:r>
        <w:rPr>
          <w:rFonts w:ascii="Calibri" w:hAnsi="Calibri" w:cs="Calibri"/>
          <w:b/>
          <w:bCs/>
          <w:sz w:val="36"/>
          <w:szCs w:val="36"/>
        </w:rPr>
        <w:t xml:space="preserve"> </w:t>
      </w:r>
      <w:r w:rsidR="00AF6639" w:rsidRPr="00AF6639">
        <w:rPr>
          <w:rFonts w:ascii="Calibri" w:hAnsi="Calibri" w:cs="Calibri"/>
          <w:b/>
          <w:bCs/>
          <w:sz w:val="36"/>
          <w:szCs w:val="36"/>
          <w:rtl/>
        </w:rPr>
        <w:t>الوصول عن بُعد</w:t>
      </w:r>
    </w:p>
    <w:p w14:paraId="66B1073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توفير الوصول عن بُعد إلى أنظمة الشركة إلا عندما يكون مصرحًا به ومطلوبًا لأغراض عمل مشروعة</w:t>
      </w:r>
      <w:r w:rsidRPr="00AF6639">
        <w:rPr>
          <w:rFonts w:ascii="Calibri" w:hAnsi="Calibri" w:cs="Calibri"/>
          <w:sz w:val="24"/>
          <w:szCs w:val="24"/>
        </w:rPr>
        <w:t>.</w:t>
      </w:r>
    </w:p>
    <w:p w14:paraId="306EDF7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أن يستخدم الوصول عن بُعد آليات الأمان وضوابط التحقق من الهوية المعتمدة</w:t>
      </w:r>
      <w:r w:rsidRPr="00AF6639">
        <w:rPr>
          <w:rFonts w:ascii="Calibri" w:hAnsi="Calibri" w:cs="Calibri"/>
          <w:sz w:val="24"/>
          <w:szCs w:val="24"/>
        </w:rPr>
        <w:t>.</w:t>
      </w:r>
    </w:p>
    <w:p w14:paraId="287E9B57"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المستخدمين الذين يصلون إلى أنظمة الشركة عن بُعد</w:t>
      </w:r>
      <w:r w:rsidRPr="00AF6639">
        <w:rPr>
          <w:rFonts w:ascii="Calibri" w:hAnsi="Calibri" w:cs="Calibri"/>
          <w:sz w:val="24"/>
          <w:szCs w:val="24"/>
        </w:rPr>
        <w:t>:</w:t>
      </w:r>
    </w:p>
    <w:p w14:paraId="1C1A0F4E" w14:textId="77777777" w:rsidR="00AF6639" w:rsidRPr="00AF6639" w:rsidRDefault="00AF6639" w:rsidP="00AF6639">
      <w:pPr>
        <w:numPr>
          <w:ilvl w:val="0"/>
          <w:numId w:val="4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استخدام اتصالات شبكية آمنة وموثوقة</w:t>
      </w:r>
      <w:r w:rsidRPr="00AF6639">
        <w:rPr>
          <w:rFonts w:ascii="Calibri" w:hAnsi="Calibri" w:cs="Calibri"/>
          <w:sz w:val="24"/>
          <w:szCs w:val="24"/>
        </w:rPr>
        <w:t>.</w:t>
      </w:r>
    </w:p>
    <w:p w14:paraId="2EC9EDBE" w14:textId="77777777" w:rsidR="00AF6639" w:rsidRPr="00AF6639" w:rsidRDefault="00AF6639" w:rsidP="00AF6639">
      <w:pPr>
        <w:numPr>
          <w:ilvl w:val="0"/>
          <w:numId w:val="42"/>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حماية أجهزة الشركة من الوصول غير المصرح به</w:t>
      </w:r>
      <w:r w:rsidRPr="00AF6639">
        <w:rPr>
          <w:rFonts w:ascii="Calibri" w:hAnsi="Calibri" w:cs="Calibri"/>
          <w:sz w:val="24"/>
          <w:szCs w:val="24"/>
        </w:rPr>
        <w:t>.</w:t>
      </w:r>
    </w:p>
    <w:p w14:paraId="13B253AA" w14:textId="77777777" w:rsidR="00AF6639" w:rsidRPr="00AF6639" w:rsidRDefault="00AF6639" w:rsidP="00AF6639">
      <w:pPr>
        <w:numPr>
          <w:ilvl w:val="0"/>
          <w:numId w:val="42"/>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تجنب استخدام الأنظمة العامة أو غير الآمنة للأنشطة الحساسة عند الحاجة</w:t>
      </w:r>
      <w:r w:rsidRPr="00AF6639">
        <w:rPr>
          <w:rFonts w:ascii="Calibri" w:hAnsi="Calibri" w:cs="Calibri"/>
          <w:sz w:val="24"/>
          <w:szCs w:val="24"/>
        </w:rPr>
        <w:t>.</w:t>
      </w:r>
    </w:p>
    <w:p w14:paraId="3B4058BB" w14:textId="77777777" w:rsidR="00AF6639" w:rsidRPr="00AF6639" w:rsidRDefault="00AF6639" w:rsidP="00AF6639">
      <w:pPr>
        <w:numPr>
          <w:ilvl w:val="0"/>
          <w:numId w:val="42"/>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اتباع جميع متطلبات أمن الشركة المعمول بها</w:t>
      </w:r>
      <w:r w:rsidRPr="00AF6639">
        <w:rPr>
          <w:rFonts w:ascii="Calibri" w:hAnsi="Calibri" w:cs="Calibri"/>
          <w:sz w:val="24"/>
          <w:szCs w:val="24"/>
        </w:rPr>
        <w:t>.</w:t>
      </w:r>
    </w:p>
    <w:p w14:paraId="2E98CBB6"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مراجعة صلاحيات الوصول عن بُعد وسحبها عندما لا تعود مطلوبة</w:t>
      </w:r>
      <w:r w:rsidRPr="00AF6639">
        <w:rPr>
          <w:rFonts w:ascii="Calibri" w:hAnsi="Calibri" w:cs="Calibri"/>
          <w:sz w:val="24"/>
          <w:szCs w:val="24"/>
        </w:rPr>
        <w:t>.</w:t>
      </w:r>
    </w:p>
    <w:p w14:paraId="36CBCD6D" w14:textId="365782DB" w:rsidR="00AF6639" w:rsidRPr="00AF6639" w:rsidRDefault="002F3F9A"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 xml:space="preserve"> .</w:t>
      </w:r>
      <w:r w:rsidR="00AF6639" w:rsidRPr="00AF6639">
        <w:rPr>
          <w:rFonts w:ascii="Calibri" w:hAnsi="Calibri" w:cs="Calibri"/>
          <w:b/>
          <w:bCs/>
          <w:sz w:val="36"/>
          <w:szCs w:val="36"/>
        </w:rPr>
        <w:t xml:space="preserve">16 </w:t>
      </w:r>
      <w:r w:rsidR="00AF6639" w:rsidRPr="00AF6639">
        <w:rPr>
          <w:rFonts w:ascii="Calibri" w:hAnsi="Calibri" w:cs="Calibri"/>
          <w:b/>
          <w:bCs/>
          <w:sz w:val="36"/>
          <w:szCs w:val="36"/>
          <w:rtl/>
        </w:rPr>
        <w:t>النسخ الاحتياطي واستعادة البيانات</w:t>
      </w:r>
    </w:p>
    <w:p w14:paraId="43948CF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إجراء نسخ احتياطية من معلومات وأنظمة الأعمال الحرجة وفقًا لمتطلبات العمل والتشغيل المحددة</w:t>
      </w:r>
      <w:r w:rsidRPr="00AF6639">
        <w:rPr>
          <w:rFonts w:ascii="Calibri" w:hAnsi="Calibri" w:cs="Calibri"/>
          <w:sz w:val="24"/>
          <w:szCs w:val="24"/>
        </w:rPr>
        <w:t>.</w:t>
      </w:r>
    </w:p>
    <w:p w14:paraId="34EFB1D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تصميم عمليات النسخ الاحتياطي لدعم الاستعادة في حالات</w:t>
      </w:r>
      <w:r w:rsidRPr="00AF6639">
        <w:rPr>
          <w:rFonts w:ascii="Calibri" w:hAnsi="Calibri" w:cs="Calibri"/>
          <w:sz w:val="24"/>
          <w:szCs w:val="24"/>
        </w:rPr>
        <w:t>:</w:t>
      </w:r>
    </w:p>
    <w:p w14:paraId="6A85AEF0"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الحذف غير المقصود</w:t>
      </w:r>
      <w:r w:rsidRPr="00AF6639">
        <w:rPr>
          <w:rFonts w:ascii="Calibri" w:hAnsi="Calibri" w:cs="Calibri"/>
          <w:sz w:val="24"/>
          <w:szCs w:val="24"/>
        </w:rPr>
        <w:t>.</w:t>
      </w:r>
    </w:p>
    <w:p w14:paraId="25950B60"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تعطل الأجهزة</w:t>
      </w:r>
      <w:r w:rsidRPr="00AF6639">
        <w:rPr>
          <w:rFonts w:ascii="Calibri" w:hAnsi="Calibri" w:cs="Calibri"/>
          <w:sz w:val="24"/>
          <w:szCs w:val="24"/>
        </w:rPr>
        <w:t>.</w:t>
      </w:r>
    </w:p>
    <w:p w14:paraId="61E221B6"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البرمجيات الضارة أو برامج الفدية</w:t>
      </w:r>
      <w:r w:rsidRPr="00AF6639">
        <w:rPr>
          <w:rFonts w:ascii="Calibri" w:hAnsi="Calibri" w:cs="Calibri"/>
          <w:sz w:val="24"/>
          <w:szCs w:val="24"/>
        </w:rPr>
        <w:t>.</w:t>
      </w:r>
    </w:p>
    <w:p w14:paraId="3B343A07"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أعطال الأنظمة</w:t>
      </w:r>
      <w:r w:rsidRPr="00AF6639">
        <w:rPr>
          <w:rFonts w:ascii="Calibri" w:hAnsi="Calibri" w:cs="Calibri"/>
          <w:sz w:val="24"/>
          <w:szCs w:val="24"/>
        </w:rPr>
        <w:t>.</w:t>
      </w:r>
    </w:p>
    <w:p w14:paraId="5DA3027F"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تلف البيانات</w:t>
      </w:r>
      <w:r w:rsidRPr="00AF6639">
        <w:rPr>
          <w:rFonts w:ascii="Calibri" w:hAnsi="Calibri" w:cs="Calibri"/>
          <w:sz w:val="24"/>
          <w:szCs w:val="24"/>
        </w:rPr>
        <w:t>.</w:t>
      </w:r>
    </w:p>
    <w:p w14:paraId="51A3A7D0" w14:textId="77777777" w:rsidR="00AF6639" w:rsidRPr="00AF6639" w:rsidRDefault="00AF6639" w:rsidP="00AF6639">
      <w:pPr>
        <w:numPr>
          <w:ilvl w:val="0"/>
          <w:numId w:val="43"/>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الأحداث الأخرى المسببة للتعطيل</w:t>
      </w:r>
      <w:r w:rsidRPr="00AF6639">
        <w:rPr>
          <w:rFonts w:ascii="Calibri" w:hAnsi="Calibri" w:cs="Calibri"/>
          <w:sz w:val="24"/>
          <w:szCs w:val="24"/>
        </w:rPr>
        <w:t>.</w:t>
      </w:r>
    </w:p>
    <w:p w14:paraId="0E69C31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حماية النسخ الاحتياطية من الوصول غير المصرح به، وعند الحاجة، الاحتفاظ بها بشكل منفصل عن أنظمة التشغيل الأساسية</w:t>
      </w:r>
      <w:r w:rsidRPr="00AF6639">
        <w:rPr>
          <w:rFonts w:ascii="Calibri" w:hAnsi="Calibri" w:cs="Calibri"/>
          <w:sz w:val="24"/>
          <w:szCs w:val="24"/>
        </w:rPr>
        <w:t>.</w:t>
      </w:r>
    </w:p>
    <w:p w14:paraId="0A6CF0E4"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اختبار إجراءات النسخ الاحتياطي والاستعادة بشكل دوري عندما يكون ذلك عمليًا</w:t>
      </w:r>
      <w:r w:rsidRPr="00AF6639">
        <w:rPr>
          <w:rFonts w:ascii="Calibri" w:hAnsi="Calibri" w:cs="Calibri"/>
          <w:sz w:val="24"/>
          <w:szCs w:val="24"/>
        </w:rPr>
        <w:t>.</w:t>
      </w:r>
    </w:p>
    <w:p w14:paraId="10621786" w14:textId="524EFC3E" w:rsidR="00AF6639" w:rsidRPr="00AF6639" w:rsidRDefault="002F3F9A" w:rsidP="00AF6639">
      <w:pPr>
        <w:bidi/>
        <w:spacing w:before="100" w:beforeAutospacing="1" w:after="100" w:afterAutospacing="1"/>
        <w:outlineLvl w:val="1"/>
        <w:rPr>
          <w:rFonts w:ascii="Calibri" w:hAnsi="Calibri" w:cs="Calibri"/>
          <w:b/>
          <w:bCs/>
          <w:sz w:val="36"/>
          <w:szCs w:val="36"/>
        </w:rPr>
      </w:pPr>
      <w:r>
        <w:rPr>
          <w:rFonts w:ascii="Calibri" w:hAnsi="Calibri" w:cs="Calibri"/>
          <w:b/>
          <w:bCs/>
          <w:sz w:val="36"/>
          <w:szCs w:val="36"/>
        </w:rPr>
        <w:t xml:space="preserve"> .</w:t>
      </w:r>
      <w:r w:rsidR="00AF6639" w:rsidRPr="00AF6639">
        <w:rPr>
          <w:rFonts w:ascii="Calibri" w:hAnsi="Calibri" w:cs="Calibri"/>
          <w:b/>
          <w:bCs/>
          <w:sz w:val="36"/>
          <w:szCs w:val="36"/>
        </w:rPr>
        <w:t xml:space="preserve">17 </w:t>
      </w:r>
      <w:r w:rsidR="00AF6639" w:rsidRPr="00AF6639">
        <w:rPr>
          <w:rFonts w:ascii="Calibri" w:hAnsi="Calibri" w:cs="Calibri"/>
          <w:b/>
          <w:bCs/>
          <w:sz w:val="36"/>
          <w:szCs w:val="36"/>
          <w:rtl/>
        </w:rPr>
        <w:t>إدارة حوادث أمن المعلومات</w:t>
      </w:r>
    </w:p>
    <w:p w14:paraId="1E2D281A"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الإبلاغ فورًا عن جميع حوادث أمن المعلومات المشتبه بها أو المؤكدة إلى موظفي تكنولوجيا المعلومات المسؤولين أو ممثل الإدارة المكلف</w:t>
      </w:r>
      <w:r w:rsidRPr="00AF6639">
        <w:rPr>
          <w:rFonts w:ascii="Calibri" w:hAnsi="Calibri" w:cs="Calibri"/>
          <w:sz w:val="24"/>
          <w:szCs w:val="24"/>
        </w:rPr>
        <w:t>.</w:t>
      </w:r>
    </w:p>
    <w:p w14:paraId="45683EA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يمكن أن تشمل حوادث أمن المعلومات، على سبيل المثال لا الحصر</w:t>
      </w:r>
      <w:r w:rsidRPr="00AF6639">
        <w:rPr>
          <w:rFonts w:ascii="Calibri" w:hAnsi="Calibri" w:cs="Calibri"/>
          <w:sz w:val="24"/>
          <w:szCs w:val="24"/>
        </w:rPr>
        <w:t>:</w:t>
      </w:r>
    </w:p>
    <w:p w14:paraId="4B38FC10" w14:textId="554C3CBB"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الوصول غير المصرح به إلى أنظمة </w:t>
      </w:r>
      <w:r w:rsidR="002F3F9A" w:rsidRPr="00AF6639">
        <w:rPr>
          <w:rFonts w:ascii="Calibri" w:hAnsi="Calibri" w:cs="Calibri" w:hint="cs"/>
          <w:sz w:val="24"/>
          <w:szCs w:val="24"/>
          <w:rtl/>
        </w:rPr>
        <w:t>المعلومات</w:t>
      </w:r>
      <w:r w:rsidR="002F3F9A" w:rsidRPr="00AF6639">
        <w:rPr>
          <w:rFonts w:ascii="Calibri" w:hAnsi="Calibri" w:cs="Calibri" w:hint="eastAsia"/>
          <w:sz w:val="24"/>
          <w:szCs w:val="24"/>
          <w:rtl/>
        </w:rPr>
        <w:t>،</w:t>
      </w:r>
      <w:r w:rsidRPr="00AF6639">
        <w:rPr>
          <w:rFonts w:ascii="Calibri" w:hAnsi="Calibri" w:cs="Calibri"/>
          <w:sz w:val="24"/>
          <w:szCs w:val="24"/>
          <w:rtl/>
        </w:rPr>
        <w:t xml:space="preserve"> أو </w:t>
      </w:r>
      <w:r w:rsidR="002F3F9A" w:rsidRPr="00AF6639">
        <w:rPr>
          <w:rFonts w:ascii="Calibri" w:hAnsi="Calibri" w:cs="Calibri" w:hint="cs"/>
          <w:sz w:val="24"/>
          <w:szCs w:val="24"/>
          <w:rtl/>
        </w:rPr>
        <w:t>الخوادم</w:t>
      </w:r>
      <w:r w:rsidR="002F3F9A" w:rsidRPr="00AF6639">
        <w:rPr>
          <w:rFonts w:ascii="Calibri" w:hAnsi="Calibri" w:cs="Calibri" w:hint="eastAsia"/>
          <w:sz w:val="24"/>
          <w:szCs w:val="24"/>
          <w:rtl/>
        </w:rPr>
        <w:t>،</w:t>
      </w:r>
      <w:r w:rsidRPr="00AF6639">
        <w:rPr>
          <w:rFonts w:ascii="Calibri" w:hAnsi="Calibri" w:cs="Calibri"/>
          <w:sz w:val="24"/>
          <w:szCs w:val="24"/>
          <w:rtl/>
        </w:rPr>
        <w:t xml:space="preserve"> أو </w:t>
      </w:r>
      <w:r w:rsidR="002F3F9A" w:rsidRPr="00AF6639">
        <w:rPr>
          <w:rFonts w:ascii="Calibri" w:hAnsi="Calibri" w:cs="Calibri" w:hint="cs"/>
          <w:sz w:val="24"/>
          <w:szCs w:val="24"/>
          <w:rtl/>
        </w:rPr>
        <w:t>الشبكات</w:t>
      </w:r>
      <w:r w:rsidR="002F3F9A" w:rsidRPr="00AF6639">
        <w:rPr>
          <w:rFonts w:ascii="Calibri" w:hAnsi="Calibri" w:cs="Calibri" w:hint="eastAsia"/>
          <w:sz w:val="24"/>
          <w:szCs w:val="24"/>
          <w:rtl/>
        </w:rPr>
        <w:t>،</w:t>
      </w:r>
      <w:r w:rsidRPr="00AF6639">
        <w:rPr>
          <w:rFonts w:ascii="Calibri" w:hAnsi="Calibri" w:cs="Calibri"/>
          <w:sz w:val="24"/>
          <w:szCs w:val="24"/>
          <w:rtl/>
        </w:rPr>
        <w:t xml:space="preserve"> أو بيانات الشركة</w:t>
      </w:r>
      <w:r w:rsidRPr="00AF6639">
        <w:rPr>
          <w:rFonts w:ascii="Calibri" w:hAnsi="Calibri" w:cs="Calibri"/>
          <w:sz w:val="24"/>
          <w:szCs w:val="24"/>
        </w:rPr>
        <w:t>.</w:t>
      </w:r>
    </w:p>
    <w:p w14:paraId="642AD8C3"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الهجمات الإلكترونية أو محاولات الهجمات الإلكترونية</w:t>
      </w:r>
      <w:r w:rsidRPr="00AF6639">
        <w:rPr>
          <w:rFonts w:ascii="Calibri" w:hAnsi="Calibri" w:cs="Calibri"/>
          <w:sz w:val="24"/>
          <w:szCs w:val="24"/>
        </w:rPr>
        <w:t>.</w:t>
      </w:r>
    </w:p>
    <w:p w14:paraId="5ACAA0B5"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فقدان أو سرقة أجهزة الشركة</w:t>
      </w:r>
      <w:r w:rsidRPr="00AF6639">
        <w:rPr>
          <w:rFonts w:ascii="Calibri" w:hAnsi="Calibri" w:cs="Calibri"/>
          <w:sz w:val="24"/>
          <w:szCs w:val="24"/>
        </w:rPr>
        <w:t>.</w:t>
      </w:r>
    </w:p>
    <w:p w14:paraId="2A8420DD" w14:textId="26C08333"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الإصابة بالبرمجيات </w:t>
      </w:r>
      <w:r w:rsidR="002F3F9A" w:rsidRPr="00AF6639">
        <w:rPr>
          <w:rFonts w:ascii="Calibri" w:hAnsi="Calibri" w:cs="Calibri" w:hint="cs"/>
          <w:sz w:val="24"/>
          <w:szCs w:val="24"/>
          <w:rtl/>
        </w:rPr>
        <w:t>الضارة</w:t>
      </w:r>
      <w:r w:rsidR="002F3F9A" w:rsidRPr="00AF6639">
        <w:rPr>
          <w:rFonts w:ascii="Calibri" w:hAnsi="Calibri" w:cs="Calibri" w:hint="eastAsia"/>
          <w:sz w:val="24"/>
          <w:szCs w:val="24"/>
          <w:rtl/>
        </w:rPr>
        <w:t>،</w:t>
      </w:r>
      <w:r w:rsidRPr="00AF6639">
        <w:rPr>
          <w:rFonts w:ascii="Calibri" w:hAnsi="Calibri" w:cs="Calibri"/>
          <w:sz w:val="24"/>
          <w:szCs w:val="24"/>
          <w:rtl/>
        </w:rPr>
        <w:t xml:space="preserve"> أو </w:t>
      </w:r>
      <w:r w:rsidR="002F3F9A" w:rsidRPr="00AF6639">
        <w:rPr>
          <w:rFonts w:ascii="Calibri" w:hAnsi="Calibri" w:cs="Calibri" w:hint="cs"/>
          <w:sz w:val="24"/>
          <w:szCs w:val="24"/>
          <w:rtl/>
        </w:rPr>
        <w:t xml:space="preserve">برامج الفدية </w:t>
      </w:r>
      <w:r w:rsidR="002F3F9A" w:rsidRPr="00AF6639">
        <w:rPr>
          <w:rFonts w:ascii="Calibri" w:hAnsi="Calibri" w:cs="Calibri" w:hint="eastAsia"/>
          <w:sz w:val="24"/>
          <w:szCs w:val="24"/>
          <w:rtl/>
        </w:rPr>
        <w:t>،</w:t>
      </w:r>
      <w:r w:rsidRPr="00AF6639">
        <w:rPr>
          <w:rFonts w:ascii="Calibri" w:hAnsi="Calibri" w:cs="Calibri"/>
          <w:sz w:val="24"/>
          <w:szCs w:val="24"/>
          <w:rtl/>
        </w:rPr>
        <w:t xml:space="preserve">أو </w:t>
      </w:r>
      <w:r w:rsidR="002F3F9A" w:rsidRPr="00AF6639">
        <w:rPr>
          <w:rFonts w:ascii="Calibri" w:hAnsi="Calibri" w:cs="Calibri" w:hint="cs"/>
          <w:sz w:val="24"/>
          <w:szCs w:val="24"/>
          <w:rtl/>
        </w:rPr>
        <w:t>الفيروسات</w:t>
      </w:r>
      <w:r w:rsidR="002F3F9A" w:rsidRPr="00AF6639">
        <w:rPr>
          <w:rFonts w:ascii="Calibri" w:hAnsi="Calibri" w:cs="Calibri" w:hint="eastAsia"/>
          <w:sz w:val="24"/>
          <w:szCs w:val="24"/>
          <w:rtl/>
        </w:rPr>
        <w:t>،</w:t>
      </w:r>
      <w:r w:rsidRPr="00AF6639">
        <w:rPr>
          <w:rFonts w:ascii="Calibri" w:hAnsi="Calibri" w:cs="Calibri"/>
          <w:sz w:val="24"/>
          <w:szCs w:val="24"/>
          <w:rtl/>
        </w:rPr>
        <w:t xml:space="preserve"> أو برامج التجسس</w:t>
      </w:r>
      <w:r w:rsidRPr="00AF6639">
        <w:rPr>
          <w:rFonts w:ascii="Calibri" w:hAnsi="Calibri" w:cs="Calibri"/>
          <w:sz w:val="24"/>
          <w:szCs w:val="24"/>
        </w:rPr>
        <w:t>.</w:t>
      </w:r>
    </w:p>
    <w:p w14:paraId="29ED8159"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هجمات التصيد الاحتيالي أو غيرها من حوادث الهندسة الاجتماعية</w:t>
      </w:r>
      <w:r w:rsidRPr="00AF6639">
        <w:rPr>
          <w:rFonts w:ascii="Calibri" w:hAnsi="Calibri" w:cs="Calibri"/>
          <w:sz w:val="24"/>
          <w:szCs w:val="24"/>
        </w:rPr>
        <w:t>.</w:t>
      </w:r>
    </w:p>
    <w:p w14:paraId="1787FC9D"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الإفصاح غير المصرح به عن معلومات الشركة أو الوصول إليها أو تعديلها أو استخدامها</w:t>
      </w:r>
      <w:r w:rsidRPr="00AF6639">
        <w:rPr>
          <w:rFonts w:ascii="Calibri" w:hAnsi="Calibri" w:cs="Calibri"/>
          <w:sz w:val="24"/>
          <w:szCs w:val="24"/>
        </w:rPr>
        <w:t>.</w:t>
      </w:r>
    </w:p>
    <w:p w14:paraId="56F2DF3C" w14:textId="4C539F21" w:rsidR="00AF6639" w:rsidRPr="00AF6639" w:rsidRDefault="002F3F9A"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hint="cs"/>
          <w:sz w:val="24"/>
          <w:szCs w:val="24"/>
          <w:rtl/>
        </w:rPr>
        <w:t>الحذف</w:t>
      </w:r>
      <w:r w:rsidRPr="00AF6639">
        <w:rPr>
          <w:rFonts w:ascii="Calibri" w:hAnsi="Calibri" w:cs="Calibri" w:hint="eastAsia"/>
          <w:sz w:val="24"/>
          <w:szCs w:val="24"/>
          <w:rtl/>
        </w:rPr>
        <w:t>،</w:t>
      </w:r>
      <w:r w:rsidR="00AF6639" w:rsidRPr="00AF6639">
        <w:rPr>
          <w:rFonts w:ascii="Calibri" w:hAnsi="Calibri" w:cs="Calibri"/>
          <w:sz w:val="24"/>
          <w:szCs w:val="24"/>
          <w:rtl/>
        </w:rPr>
        <w:t xml:space="preserve"> أو </w:t>
      </w:r>
      <w:r w:rsidR="0018215F" w:rsidRPr="00AF6639">
        <w:rPr>
          <w:rFonts w:ascii="Calibri" w:hAnsi="Calibri" w:cs="Calibri" w:hint="cs"/>
          <w:sz w:val="24"/>
          <w:szCs w:val="24"/>
          <w:rtl/>
        </w:rPr>
        <w:t>التغيير</w:t>
      </w:r>
      <w:r w:rsidR="0018215F" w:rsidRPr="00AF6639">
        <w:rPr>
          <w:rFonts w:ascii="Calibri" w:hAnsi="Calibri" w:cs="Calibri" w:hint="eastAsia"/>
          <w:sz w:val="24"/>
          <w:szCs w:val="24"/>
          <w:rtl/>
        </w:rPr>
        <w:t>،</w:t>
      </w:r>
      <w:r w:rsidR="00AF6639" w:rsidRPr="00AF6639">
        <w:rPr>
          <w:rFonts w:ascii="Calibri" w:hAnsi="Calibri" w:cs="Calibri"/>
          <w:sz w:val="24"/>
          <w:szCs w:val="24"/>
          <w:rtl/>
        </w:rPr>
        <w:t xml:space="preserve"> أو </w:t>
      </w:r>
      <w:r w:rsidR="0018215F" w:rsidRPr="00AF6639">
        <w:rPr>
          <w:rFonts w:ascii="Calibri" w:hAnsi="Calibri" w:cs="Calibri" w:hint="cs"/>
          <w:sz w:val="24"/>
          <w:szCs w:val="24"/>
          <w:rtl/>
        </w:rPr>
        <w:t>التلف</w:t>
      </w:r>
      <w:r w:rsidR="0018215F" w:rsidRPr="00AF6639">
        <w:rPr>
          <w:rFonts w:ascii="Calibri" w:hAnsi="Calibri" w:cs="Calibri" w:hint="eastAsia"/>
          <w:sz w:val="24"/>
          <w:szCs w:val="24"/>
          <w:rtl/>
        </w:rPr>
        <w:t>،</w:t>
      </w:r>
      <w:r w:rsidR="00AF6639" w:rsidRPr="00AF6639">
        <w:rPr>
          <w:rFonts w:ascii="Calibri" w:hAnsi="Calibri" w:cs="Calibri"/>
          <w:sz w:val="24"/>
          <w:szCs w:val="24"/>
          <w:rtl/>
        </w:rPr>
        <w:t xml:space="preserve"> أو الفقدان غير المقصود للبيانات</w:t>
      </w:r>
      <w:r w:rsidR="00AF6639" w:rsidRPr="00AF6639">
        <w:rPr>
          <w:rFonts w:ascii="Calibri" w:hAnsi="Calibri" w:cs="Calibri"/>
          <w:sz w:val="24"/>
          <w:szCs w:val="24"/>
        </w:rPr>
        <w:t>.</w:t>
      </w:r>
    </w:p>
    <w:p w14:paraId="3E6AF696"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الأنشطة المشبوهة للأنظمة أو الشبكات أو المستخدمين</w:t>
      </w:r>
      <w:r w:rsidRPr="00AF6639">
        <w:rPr>
          <w:rFonts w:ascii="Calibri" w:hAnsi="Calibri" w:cs="Calibri"/>
          <w:sz w:val="24"/>
          <w:szCs w:val="24"/>
        </w:rPr>
        <w:t>.</w:t>
      </w:r>
    </w:p>
    <w:p w14:paraId="2882A0A6"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اختراق كلمات المرور أو معلومات التحقق من الهوية</w:t>
      </w:r>
      <w:r w:rsidRPr="00AF6639">
        <w:rPr>
          <w:rFonts w:ascii="Calibri" w:hAnsi="Calibri" w:cs="Calibri"/>
          <w:sz w:val="24"/>
          <w:szCs w:val="24"/>
        </w:rPr>
        <w:t>.</w:t>
      </w:r>
    </w:p>
    <w:p w14:paraId="3659D713" w14:textId="77777777" w:rsidR="00AF6639" w:rsidRPr="00AF6639" w:rsidRDefault="00AF6639" w:rsidP="00AF6639">
      <w:pPr>
        <w:numPr>
          <w:ilvl w:val="0"/>
          <w:numId w:val="44"/>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الاستخدام غير المصرح به لأنظمة الشركة أو تطبيقاتها أو مواردها التكنولوجية</w:t>
      </w:r>
      <w:r w:rsidRPr="00AF6639">
        <w:rPr>
          <w:rFonts w:ascii="Calibri" w:hAnsi="Calibri" w:cs="Calibri"/>
          <w:sz w:val="24"/>
          <w:szCs w:val="24"/>
        </w:rPr>
        <w:t>.</w:t>
      </w:r>
    </w:p>
    <w:p w14:paraId="2F9CB46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تقييم جميع حوادث الأمن التي يتم الإبلاغ عنها أو تحديدها والتحقيق فيها وفقًا لطبيعتها وتأثيرها المحتمل وشدتها</w:t>
      </w:r>
      <w:r w:rsidRPr="00AF6639">
        <w:rPr>
          <w:rFonts w:ascii="Calibri" w:hAnsi="Calibri" w:cs="Calibri"/>
          <w:sz w:val="24"/>
          <w:szCs w:val="24"/>
        </w:rPr>
        <w:t>.</w:t>
      </w:r>
    </w:p>
    <w:p w14:paraId="29C22F6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اتخاذ الإجراءات المناسبة لاحتواء الحادث، وحماية معلومات الشركة وأنظمتها، وتقليل الأضرار المحتملة، واستعادة الخدمات المتأثرة عند الضرورة</w:t>
      </w:r>
      <w:r w:rsidRPr="00AF6639">
        <w:rPr>
          <w:rFonts w:ascii="Calibri" w:hAnsi="Calibri" w:cs="Calibri"/>
          <w:sz w:val="24"/>
          <w:szCs w:val="24"/>
        </w:rPr>
        <w:t>.</w:t>
      </w:r>
    </w:p>
    <w:p w14:paraId="19A18E0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توثيق حوادث الأمن والاحتفاظ بالسجلات ذات الصلة، بما في ذلك طبيعة الحادث، والأنظمة أو المعلومات المتأثرة، والإجراءات التي تم اتخاذها، والإجراءات التصحيحية التي تم تنفيذها</w:t>
      </w:r>
      <w:r w:rsidRPr="00AF6639">
        <w:rPr>
          <w:rFonts w:ascii="Calibri" w:hAnsi="Calibri" w:cs="Calibri"/>
          <w:sz w:val="24"/>
          <w:szCs w:val="24"/>
        </w:rPr>
        <w:t>.</w:t>
      </w:r>
    </w:p>
    <w:p w14:paraId="65D1CBC6" w14:textId="42411E10"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عندما يكون ذلك مطلوبًا بناءً على شدة الحادث، أو القوانين واللوائح المعمول بها، أو المتطلبات التعاقدية، أو التزامات العمل، يجب على شركة </w:t>
      </w:r>
      <w:proofErr w:type="spellStart"/>
      <w:r w:rsidR="0018215F" w:rsidRPr="0018215F">
        <w:rPr>
          <w:rFonts w:ascii="Calibri" w:hAnsi="Calibri" w:cs="Calibri"/>
          <w:sz w:val="24"/>
          <w:szCs w:val="24"/>
          <w:rtl/>
        </w:rPr>
        <w:t>اروجلو</w:t>
      </w:r>
      <w:proofErr w:type="spellEnd"/>
      <w:r w:rsidR="0018215F" w:rsidRPr="0018215F">
        <w:rPr>
          <w:rFonts w:ascii="Calibri" w:hAnsi="Calibri" w:cs="Calibri"/>
          <w:sz w:val="24"/>
          <w:szCs w:val="24"/>
          <w:rtl/>
        </w:rPr>
        <w:t xml:space="preserve"> </w:t>
      </w:r>
      <w:proofErr w:type="spellStart"/>
      <w:r w:rsidR="0018215F" w:rsidRPr="0018215F">
        <w:rPr>
          <w:rFonts w:ascii="Calibri" w:hAnsi="Calibri" w:cs="Calibri"/>
          <w:sz w:val="24"/>
          <w:szCs w:val="24"/>
          <w:rtl/>
        </w:rPr>
        <w:t>نيتنج</w:t>
      </w:r>
      <w:proofErr w:type="spellEnd"/>
      <w:r w:rsidR="0018215F" w:rsidRPr="0018215F">
        <w:rPr>
          <w:rFonts w:ascii="Calibri" w:hAnsi="Calibri" w:cs="Calibri"/>
          <w:sz w:val="24"/>
          <w:szCs w:val="24"/>
          <w:rtl/>
        </w:rPr>
        <w:t xml:space="preserve"> </w:t>
      </w:r>
      <w:r w:rsidRPr="00AF6639">
        <w:rPr>
          <w:rFonts w:ascii="Calibri" w:hAnsi="Calibri" w:cs="Calibri"/>
          <w:sz w:val="24"/>
          <w:szCs w:val="24"/>
          <w:rtl/>
        </w:rPr>
        <w:t>إخطار أصحاب المصلحة والأطراف المتأثرة، بما في ذلك العملاء، وشركاء العمل، وشركات التأمين، أو الأطراف الأخرى المصرح لها، حسبما يكون مناسبًا</w:t>
      </w:r>
      <w:r w:rsidRPr="00AF6639">
        <w:rPr>
          <w:rFonts w:ascii="Calibri" w:hAnsi="Calibri" w:cs="Calibri"/>
          <w:sz w:val="24"/>
          <w:szCs w:val="24"/>
        </w:rPr>
        <w:t>.</w:t>
      </w:r>
    </w:p>
    <w:p w14:paraId="3C835E18"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عندما يكون ذلك مطلوبًا بموجب القوانين أو اللوائح أو الالتزامات التنظيمية المعمول بها، يجب الإبلاغ عن حوادث أمن المعلومات المهمة، بما في ذلك الهجمات الإلكترونية المؤكدة أو المشتبه بها، أو الوصول غير المصرح به، أو حالات الاختراق الكبيرة للبيانات، إلى الجهات الحكومية أو التنظيمية أو جهات إنفاذ القانون المختصة خلال الفترة الزمنية المطلوبة</w:t>
      </w:r>
      <w:r w:rsidRPr="00AF6639">
        <w:rPr>
          <w:rFonts w:ascii="Calibri" w:hAnsi="Calibri" w:cs="Calibri"/>
          <w:sz w:val="24"/>
          <w:szCs w:val="24"/>
        </w:rPr>
        <w:t>.</w:t>
      </w:r>
    </w:p>
    <w:p w14:paraId="16BD9F87"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تنفيذ الإجراءات التصحيحية والوقائية المناسبة بعد حوادث أمن المعلومات المهمة لمنع تكرارها وتحسين فعالية ضوابط أمن المعلومات</w:t>
      </w:r>
      <w:r w:rsidRPr="00AF6639">
        <w:rPr>
          <w:rFonts w:ascii="Calibri" w:hAnsi="Calibri" w:cs="Calibri"/>
          <w:sz w:val="24"/>
          <w:szCs w:val="24"/>
        </w:rPr>
        <w:t>.</w:t>
      </w:r>
    </w:p>
    <w:p w14:paraId="039DCB99" w14:textId="6FB04AAA"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على الإدارة وموظفي تكنولوجيا المعلومات المسؤولين مراجعة الحوادث المهمة والاتجاهات المحددة بشكل دوري لتحديد ما إذا كانت هناك حاجة إلى إجراءات </w:t>
      </w:r>
      <w:r w:rsidR="0018215F" w:rsidRPr="00AF6639">
        <w:rPr>
          <w:rFonts w:ascii="Calibri" w:hAnsi="Calibri" w:cs="Calibri" w:hint="cs"/>
          <w:sz w:val="24"/>
          <w:szCs w:val="24"/>
          <w:rtl/>
        </w:rPr>
        <w:t>أمنية</w:t>
      </w:r>
      <w:r w:rsidR="0018215F" w:rsidRPr="00AF6639">
        <w:rPr>
          <w:rFonts w:ascii="Calibri" w:hAnsi="Calibri" w:cs="Calibri" w:hint="eastAsia"/>
          <w:sz w:val="24"/>
          <w:szCs w:val="24"/>
          <w:rtl/>
        </w:rPr>
        <w:t>،</w:t>
      </w:r>
      <w:r w:rsidRPr="00AF6639">
        <w:rPr>
          <w:rFonts w:ascii="Calibri" w:hAnsi="Calibri" w:cs="Calibri"/>
          <w:sz w:val="24"/>
          <w:szCs w:val="24"/>
          <w:rtl/>
        </w:rPr>
        <w:t xml:space="preserve"> أو </w:t>
      </w:r>
      <w:r w:rsidR="0018215F" w:rsidRPr="00AF6639">
        <w:rPr>
          <w:rFonts w:ascii="Calibri" w:hAnsi="Calibri" w:cs="Calibri" w:hint="cs"/>
          <w:sz w:val="24"/>
          <w:szCs w:val="24"/>
          <w:rtl/>
        </w:rPr>
        <w:t xml:space="preserve">إجراءات عمل </w:t>
      </w:r>
      <w:r w:rsidR="0018215F" w:rsidRPr="00AF6639">
        <w:rPr>
          <w:rFonts w:ascii="Calibri" w:hAnsi="Calibri" w:cs="Calibri" w:hint="eastAsia"/>
          <w:sz w:val="24"/>
          <w:szCs w:val="24"/>
          <w:rtl/>
        </w:rPr>
        <w:t>،</w:t>
      </w:r>
      <w:r w:rsidRPr="00AF6639">
        <w:rPr>
          <w:rFonts w:ascii="Calibri" w:hAnsi="Calibri" w:cs="Calibri"/>
          <w:sz w:val="24"/>
          <w:szCs w:val="24"/>
          <w:rtl/>
        </w:rPr>
        <w:t xml:space="preserve">أو </w:t>
      </w:r>
      <w:r w:rsidR="0018215F" w:rsidRPr="00AF6639">
        <w:rPr>
          <w:rFonts w:ascii="Calibri" w:hAnsi="Calibri" w:cs="Calibri" w:hint="cs"/>
          <w:sz w:val="24"/>
          <w:szCs w:val="24"/>
          <w:rtl/>
        </w:rPr>
        <w:t>تدريب</w:t>
      </w:r>
      <w:r w:rsidR="0018215F" w:rsidRPr="00AF6639">
        <w:rPr>
          <w:rFonts w:ascii="Calibri" w:hAnsi="Calibri" w:cs="Calibri" w:hint="eastAsia"/>
          <w:sz w:val="24"/>
          <w:szCs w:val="24"/>
          <w:rtl/>
        </w:rPr>
        <w:t>،</w:t>
      </w:r>
      <w:r w:rsidRPr="00AF6639">
        <w:rPr>
          <w:rFonts w:ascii="Calibri" w:hAnsi="Calibri" w:cs="Calibri"/>
          <w:sz w:val="24"/>
          <w:szCs w:val="24"/>
          <w:rtl/>
        </w:rPr>
        <w:t xml:space="preserve"> أو ضوابط إضافية</w:t>
      </w:r>
      <w:r w:rsidRPr="00AF6639">
        <w:rPr>
          <w:rFonts w:ascii="Calibri" w:hAnsi="Calibri" w:cs="Calibri"/>
          <w:sz w:val="24"/>
          <w:szCs w:val="24"/>
        </w:rPr>
        <w:t>.</w:t>
      </w:r>
    </w:p>
    <w:p w14:paraId="57985FFB" w14:textId="600594AD"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18</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الأمن المادي والبيئي</w:t>
      </w:r>
    </w:p>
    <w:p w14:paraId="0BA7114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ينبغي حماية معدات تكنولوجيا المعلومات وأنظمة المعلومات من الوصول المادي غير المصرح به والتهديدات البيئية</w:t>
      </w:r>
      <w:r w:rsidRPr="00AF6639">
        <w:rPr>
          <w:rFonts w:ascii="Calibri" w:hAnsi="Calibri" w:cs="Calibri"/>
          <w:sz w:val="24"/>
          <w:szCs w:val="24"/>
        </w:rPr>
        <w:t>.</w:t>
      </w:r>
    </w:p>
    <w:p w14:paraId="234DA1C3"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عند الحاجة، يجب الحفاظ على الضوابط المناسبة للمناطق التي تحتوي على البنية التحتية الحرجة لتكنولوجيا المعلومات</w:t>
      </w:r>
      <w:r w:rsidRPr="00AF6639">
        <w:rPr>
          <w:rFonts w:ascii="Calibri" w:hAnsi="Calibri" w:cs="Calibri"/>
          <w:sz w:val="24"/>
          <w:szCs w:val="24"/>
        </w:rPr>
        <w:t>.</w:t>
      </w:r>
    </w:p>
    <w:p w14:paraId="744383B0"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قد تشمل هذه الضوابط</w:t>
      </w:r>
      <w:r w:rsidRPr="00AF6639">
        <w:rPr>
          <w:rFonts w:ascii="Calibri" w:hAnsi="Calibri" w:cs="Calibri"/>
          <w:sz w:val="24"/>
          <w:szCs w:val="24"/>
        </w:rPr>
        <w:t>:</w:t>
      </w:r>
    </w:p>
    <w:p w14:paraId="5D1FEC93"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تقييد الوصول</w:t>
      </w:r>
      <w:r w:rsidRPr="00AF6639">
        <w:rPr>
          <w:rFonts w:ascii="Calibri" w:hAnsi="Calibri" w:cs="Calibri"/>
          <w:sz w:val="24"/>
          <w:szCs w:val="24"/>
        </w:rPr>
        <w:t>.</w:t>
      </w:r>
    </w:p>
    <w:p w14:paraId="2CC3A423"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الأقفال المادية</w:t>
      </w:r>
      <w:r w:rsidRPr="00AF6639">
        <w:rPr>
          <w:rFonts w:ascii="Calibri" w:hAnsi="Calibri" w:cs="Calibri"/>
          <w:sz w:val="24"/>
          <w:szCs w:val="24"/>
        </w:rPr>
        <w:t>.</w:t>
      </w:r>
    </w:p>
    <w:p w14:paraId="687C994C"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الضوابط البيئية</w:t>
      </w:r>
      <w:r w:rsidRPr="00AF6639">
        <w:rPr>
          <w:rFonts w:ascii="Calibri" w:hAnsi="Calibri" w:cs="Calibri"/>
          <w:sz w:val="24"/>
          <w:szCs w:val="24"/>
        </w:rPr>
        <w:t>.</w:t>
      </w:r>
    </w:p>
    <w:p w14:paraId="0F11D67F"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الحماية من الحرائق</w:t>
      </w:r>
      <w:r w:rsidRPr="00AF6639">
        <w:rPr>
          <w:rFonts w:ascii="Calibri" w:hAnsi="Calibri" w:cs="Calibri"/>
          <w:sz w:val="24"/>
          <w:szCs w:val="24"/>
        </w:rPr>
        <w:t>.</w:t>
      </w:r>
    </w:p>
    <w:p w14:paraId="3A5E9077"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حماية مصدر الطاقة</w:t>
      </w:r>
      <w:r w:rsidRPr="00AF6639">
        <w:rPr>
          <w:rFonts w:ascii="Calibri" w:hAnsi="Calibri" w:cs="Calibri"/>
          <w:sz w:val="24"/>
          <w:szCs w:val="24"/>
        </w:rPr>
        <w:t>.</w:t>
      </w:r>
    </w:p>
    <w:p w14:paraId="58D90643"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مراقبة المعدات</w:t>
      </w:r>
      <w:r w:rsidRPr="00AF6639">
        <w:rPr>
          <w:rFonts w:ascii="Calibri" w:hAnsi="Calibri" w:cs="Calibri"/>
          <w:sz w:val="24"/>
          <w:szCs w:val="24"/>
        </w:rPr>
        <w:t>.</w:t>
      </w:r>
    </w:p>
    <w:p w14:paraId="18D21ACC" w14:textId="77777777" w:rsidR="00AF6639" w:rsidRPr="00AF6639" w:rsidRDefault="00AF6639" w:rsidP="00AF6639">
      <w:pPr>
        <w:numPr>
          <w:ilvl w:val="0"/>
          <w:numId w:val="45"/>
        </w:numPr>
        <w:bidi/>
        <w:spacing w:before="100" w:beforeAutospacing="1" w:after="100" w:afterAutospacing="1"/>
        <w:rPr>
          <w:rFonts w:ascii="Calibri" w:hAnsi="Calibri" w:cs="Calibri"/>
          <w:sz w:val="24"/>
          <w:szCs w:val="24"/>
        </w:rPr>
      </w:pPr>
      <w:r w:rsidRPr="00AF6639">
        <w:rPr>
          <w:rFonts w:ascii="Calibri" w:hAnsi="Calibri" w:cs="Calibri"/>
          <w:sz w:val="24"/>
          <w:szCs w:val="24"/>
          <w:rtl/>
        </w:rPr>
        <w:t>ترتيبات الصيانة المناسبة</w:t>
      </w:r>
      <w:r w:rsidRPr="00AF6639">
        <w:rPr>
          <w:rFonts w:ascii="Calibri" w:hAnsi="Calibri" w:cs="Calibri"/>
          <w:sz w:val="24"/>
          <w:szCs w:val="24"/>
        </w:rPr>
        <w:t>.</w:t>
      </w:r>
    </w:p>
    <w:p w14:paraId="4F5AD18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لا يجوز الوصول إلى مناطق البنية التحتية المقيدة لتكنولوجيا المعلومات إلا بواسطة الأشخاص المصرح لهم</w:t>
      </w:r>
      <w:r w:rsidRPr="00AF6639">
        <w:rPr>
          <w:rFonts w:ascii="Calibri" w:hAnsi="Calibri" w:cs="Calibri"/>
          <w:sz w:val="24"/>
          <w:szCs w:val="24"/>
        </w:rPr>
        <w:t>.</w:t>
      </w:r>
    </w:p>
    <w:p w14:paraId="6A245A6A" w14:textId="54573FAC" w:rsidR="00AF6639" w:rsidRPr="00AF6639" w:rsidRDefault="0018215F"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19</w:t>
      </w:r>
      <w:r>
        <w:rPr>
          <w:rFonts w:ascii="Calibri" w:hAnsi="Calibri" w:cs="Calibri" w:hint="cs"/>
          <w:b/>
          <w:bCs/>
          <w:sz w:val="36"/>
          <w:szCs w:val="36"/>
          <w:rtl/>
        </w:rPr>
        <w:t xml:space="preserve">. </w:t>
      </w:r>
      <w:r w:rsidR="00AF6639" w:rsidRPr="00AF6639">
        <w:rPr>
          <w:rFonts w:ascii="Calibri" w:hAnsi="Calibri" w:cs="Calibri"/>
          <w:b/>
          <w:bCs/>
          <w:sz w:val="36"/>
          <w:szCs w:val="36"/>
          <w:rtl/>
        </w:rPr>
        <w:t>أمن الأطراف الثالثة ومقدمي الخدمات</w:t>
      </w:r>
    </w:p>
    <w:p w14:paraId="0FAD8DD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الأطراف الثالثة، والمتعاقدين، ومقدمي الخدمات الذين يصلون إلى معلومات الشركة أو أنظمة تكنولوجيا المعلومات الالتزام بمتطلبات الأمن المعمول بها</w:t>
      </w:r>
      <w:r w:rsidRPr="00AF6639">
        <w:rPr>
          <w:rFonts w:ascii="Calibri" w:hAnsi="Calibri" w:cs="Calibri"/>
          <w:sz w:val="24"/>
          <w:szCs w:val="24"/>
        </w:rPr>
        <w:t>.</w:t>
      </w:r>
    </w:p>
    <w:p w14:paraId="102667B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عند الحاجة، يجب أن يكون وصول الأطراف الثالثة</w:t>
      </w:r>
      <w:r w:rsidRPr="00AF6639">
        <w:rPr>
          <w:rFonts w:ascii="Calibri" w:hAnsi="Calibri" w:cs="Calibri"/>
          <w:sz w:val="24"/>
          <w:szCs w:val="24"/>
        </w:rPr>
        <w:t>:</w:t>
      </w:r>
    </w:p>
    <w:p w14:paraId="2C649FD5" w14:textId="77777777" w:rsidR="00AF6639" w:rsidRPr="00AF6639" w:rsidRDefault="00AF6639" w:rsidP="00AF6639">
      <w:pPr>
        <w:numPr>
          <w:ilvl w:val="0"/>
          <w:numId w:val="46"/>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مصرحًا به قبل منح الوصول</w:t>
      </w:r>
      <w:r w:rsidRPr="00AF6639">
        <w:rPr>
          <w:rFonts w:ascii="Calibri" w:hAnsi="Calibri" w:cs="Calibri"/>
          <w:sz w:val="24"/>
          <w:szCs w:val="24"/>
        </w:rPr>
        <w:t>.</w:t>
      </w:r>
    </w:p>
    <w:p w14:paraId="2B548080" w14:textId="77777777" w:rsidR="00AF6639" w:rsidRPr="00AF6639" w:rsidRDefault="00AF6639" w:rsidP="00AF6639">
      <w:pPr>
        <w:numPr>
          <w:ilvl w:val="0"/>
          <w:numId w:val="46"/>
        </w:numPr>
        <w:bidi/>
        <w:spacing w:before="100" w:beforeAutospacing="1" w:after="100" w:afterAutospacing="1"/>
        <w:rPr>
          <w:rFonts w:ascii="Calibri" w:hAnsi="Calibri" w:cs="Calibri"/>
          <w:sz w:val="24"/>
          <w:szCs w:val="24"/>
        </w:rPr>
      </w:pPr>
      <w:r w:rsidRPr="00AF6639">
        <w:rPr>
          <w:rFonts w:ascii="Calibri" w:hAnsi="Calibri" w:cs="Calibri"/>
          <w:sz w:val="24"/>
          <w:szCs w:val="24"/>
          <w:rtl/>
        </w:rPr>
        <w:t>محدودًا بالأنظمة والمعلومات المطلوبة</w:t>
      </w:r>
      <w:r w:rsidRPr="00AF6639">
        <w:rPr>
          <w:rFonts w:ascii="Calibri" w:hAnsi="Calibri" w:cs="Calibri"/>
          <w:sz w:val="24"/>
          <w:szCs w:val="24"/>
        </w:rPr>
        <w:t>.</w:t>
      </w:r>
    </w:p>
    <w:p w14:paraId="63D28B56" w14:textId="77777777" w:rsidR="00AF6639" w:rsidRPr="00AF6639" w:rsidRDefault="00AF6639" w:rsidP="00AF6639">
      <w:pPr>
        <w:numPr>
          <w:ilvl w:val="0"/>
          <w:numId w:val="46"/>
        </w:numPr>
        <w:bidi/>
        <w:spacing w:before="100" w:beforeAutospacing="1" w:after="100" w:afterAutospacing="1"/>
        <w:rPr>
          <w:rFonts w:ascii="Calibri" w:hAnsi="Calibri" w:cs="Calibri"/>
          <w:sz w:val="24"/>
          <w:szCs w:val="24"/>
        </w:rPr>
      </w:pPr>
      <w:r w:rsidRPr="00AF6639">
        <w:rPr>
          <w:rFonts w:ascii="Calibri" w:hAnsi="Calibri" w:cs="Calibri"/>
          <w:sz w:val="24"/>
          <w:szCs w:val="24"/>
          <w:rtl/>
        </w:rPr>
        <w:t>خاضعًا للمراقبة وفقًا لمستوى المخاطر</w:t>
      </w:r>
      <w:r w:rsidRPr="00AF6639">
        <w:rPr>
          <w:rFonts w:ascii="Calibri" w:hAnsi="Calibri" w:cs="Calibri"/>
          <w:sz w:val="24"/>
          <w:szCs w:val="24"/>
        </w:rPr>
        <w:t>.</w:t>
      </w:r>
    </w:p>
    <w:p w14:paraId="1F383E1B" w14:textId="77777777" w:rsidR="00AF6639" w:rsidRPr="00AF6639" w:rsidRDefault="00AF6639" w:rsidP="00AF6639">
      <w:pPr>
        <w:numPr>
          <w:ilvl w:val="0"/>
          <w:numId w:val="46"/>
        </w:numPr>
        <w:bidi/>
        <w:spacing w:before="100" w:beforeAutospacing="1" w:after="100" w:afterAutospacing="1"/>
        <w:rPr>
          <w:rFonts w:ascii="Calibri" w:hAnsi="Calibri" w:cs="Calibri"/>
          <w:sz w:val="24"/>
          <w:szCs w:val="24"/>
        </w:rPr>
      </w:pPr>
      <w:r w:rsidRPr="00AF6639">
        <w:rPr>
          <w:rFonts w:ascii="Calibri" w:hAnsi="Calibri" w:cs="Calibri"/>
          <w:sz w:val="24"/>
          <w:szCs w:val="24"/>
          <w:rtl/>
        </w:rPr>
        <w:t>خاضعًا للمراجعة الدورية</w:t>
      </w:r>
      <w:r w:rsidRPr="00AF6639">
        <w:rPr>
          <w:rFonts w:ascii="Calibri" w:hAnsi="Calibri" w:cs="Calibri"/>
          <w:sz w:val="24"/>
          <w:szCs w:val="24"/>
        </w:rPr>
        <w:t>.</w:t>
      </w:r>
    </w:p>
    <w:p w14:paraId="4BB35FCF" w14:textId="77777777" w:rsidR="00AF6639" w:rsidRPr="00AF6639" w:rsidRDefault="00AF6639" w:rsidP="00AF6639">
      <w:pPr>
        <w:numPr>
          <w:ilvl w:val="0"/>
          <w:numId w:val="46"/>
        </w:numPr>
        <w:bidi/>
        <w:spacing w:before="100" w:beforeAutospacing="1" w:after="100" w:afterAutospacing="1"/>
        <w:rPr>
          <w:rFonts w:ascii="Calibri" w:hAnsi="Calibri" w:cs="Calibri"/>
          <w:sz w:val="24"/>
          <w:szCs w:val="24"/>
        </w:rPr>
      </w:pPr>
      <w:r w:rsidRPr="00AF6639">
        <w:rPr>
          <w:rFonts w:ascii="Calibri" w:hAnsi="Calibri" w:cs="Calibri"/>
          <w:sz w:val="24"/>
          <w:szCs w:val="24"/>
          <w:rtl/>
        </w:rPr>
        <w:t>ملغى عند عدم الحاجة إليه</w:t>
      </w:r>
      <w:r w:rsidRPr="00AF6639">
        <w:rPr>
          <w:rFonts w:ascii="Calibri" w:hAnsi="Calibri" w:cs="Calibri"/>
          <w:sz w:val="24"/>
          <w:szCs w:val="24"/>
        </w:rPr>
        <w:t>.</w:t>
      </w:r>
    </w:p>
    <w:p w14:paraId="3B6F656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إلزام الأطراف الثالثة بحماية معلومات الشركة من الوصول غير المصرح به، أو الإفصاح عنها، أو تعديلها، أو فقدانها، أو إساءة استخدامها</w:t>
      </w:r>
      <w:r w:rsidRPr="00AF6639">
        <w:rPr>
          <w:rFonts w:ascii="Calibri" w:hAnsi="Calibri" w:cs="Calibri"/>
          <w:sz w:val="24"/>
          <w:szCs w:val="24"/>
        </w:rPr>
        <w:t>.</w:t>
      </w:r>
    </w:p>
    <w:p w14:paraId="3B92457C" w14:textId="059A063C"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20</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التوعية والتدريب على الأمن</w:t>
      </w:r>
    </w:p>
    <w:p w14:paraId="758085CD" w14:textId="759E9CE8"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على شركة </w:t>
      </w:r>
      <w:proofErr w:type="spellStart"/>
      <w:r w:rsidR="0018215F" w:rsidRPr="0018215F">
        <w:rPr>
          <w:rFonts w:ascii="Calibri" w:hAnsi="Calibri" w:cs="Calibri"/>
          <w:sz w:val="24"/>
          <w:szCs w:val="24"/>
          <w:rtl/>
        </w:rPr>
        <w:t>اروجلو</w:t>
      </w:r>
      <w:proofErr w:type="spellEnd"/>
      <w:r w:rsidR="0018215F" w:rsidRPr="0018215F">
        <w:rPr>
          <w:rFonts w:ascii="Calibri" w:hAnsi="Calibri" w:cs="Calibri"/>
          <w:sz w:val="24"/>
          <w:szCs w:val="24"/>
          <w:rtl/>
        </w:rPr>
        <w:t xml:space="preserve"> </w:t>
      </w:r>
      <w:proofErr w:type="spellStart"/>
      <w:r w:rsidR="0018215F" w:rsidRPr="0018215F">
        <w:rPr>
          <w:rFonts w:ascii="Calibri" w:hAnsi="Calibri" w:cs="Calibri"/>
          <w:sz w:val="24"/>
          <w:szCs w:val="24"/>
          <w:rtl/>
        </w:rPr>
        <w:t>نيتنج</w:t>
      </w:r>
      <w:proofErr w:type="spellEnd"/>
      <w:r w:rsidR="0018215F" w:rsidRPr="0018215F">
        <w:rPr>
          <w:rFonts w:ascii="Calibri" w:hAnsi="Calibri" w:cs="Calibri"/>
          <w:sz w:val="24"/>
          <w:szCs w:val="24"/>
          <w:rtl/>
        </w:rPr>
        <w:t xml:space="preserve"> </w:t>
      </w:r>
      <w:r w:rsidRPr="00AF6639">
        <w:rPr>
          <w:rFonts w:ascii="Calibri" w:hAnsi="Calibri" w:cs="Calibri"/>
          <w:sz w:val="24"/>
          <w:szCs w:val="24"/>
          <w:rtl/>
        </w:rPr>
        <w:t>تعزيز الوعي بأمن المعلومات بين الموظفين والأشخاص المعنيين</w:t>
      </w:r>
      <w:r w:rsidRPr="00AF6639">
        <w:rPr>
          <w:rFonts w:ascii="Calibri" w:hAnsi="Calibri" w:cs="Calibri"/>
          <w:sz w:val="24"/>
          <w:szCs w:val="24"/>
        </w:rPr>
        <w:t>.</w:t>
      </w:r>
    </w:p>
    <w:p w14:paraId="5E9A0EE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قد تشمل أنشطة التوعية الأمنية التدريب والإرشادات المتعلقة بما يلي</w:t>
      </w:r>
      <w:r w:rsidRPr="00AF6639">
        <w:rPr>
          <w:rFonts w:ascii="Calibri" w:hAnsi="Calibri" w:cs="Calibri"/>
          <w:sz w:val="24"/>
          <w:szCs w:val="24"/>
        </w:rPr>
        <w:t>:</w:t>
      </w:r>
    </w:p>
    <w:p w14:paraId="573B3A8A"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أمن كلمات المرور</w:t>
      </w:r>
      <w:r w:rsidRPr="00AF6639">
        <w:rPr>
          <w:rFonts w:ascii="Calibri" w:hAnsi="Calibri" w:cs="Calibri"/>
          <w:sz w:val="24"/>
          <w:szCs w:val="24"/>
        </w:rPr>
        <w:t>.</w:t>
      </w:r>
    </w:p>
    <w:p w14:paraId="1641B2ED"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التصيد الاحتيالي والهندسة الاجتماعية</w:t>
      </w:r>
      <w:r w:rsidRPr="00AF6639">
        <w:rPr>
          <w:rFonts w:ascii="Calibri" w:hAnsi="Calibri" w:cs="Calibri"/>
          <w:sz w:val="24"/>
          <w:szCs w:val="24"/>
        </w:rPr>
        <w:t>.</w:t>
      </w:r>
    </w:p>
    <w:p w14:paraId="7179EC10"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الاستخدام الآمن للإنترنت والبريد الإلكتروني</w:t>
      </w:r>
      <w:r w:rsidRPr="00AF6639">
        <w:rPr>
          <w:rFonts w:ascii="Calibri" w:hAnsi="Calibri" w:cs="Calibri"/>
          <w:sz w:val="24"/>
          <w:szCs w:val="24"/>
        </w:rPr>
        <w:t>.</w:t>
      </w:r>
    </w:p>
    <w:p w14:paraId="6D6203F7"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حماية المعلومات السرية</w:t>
      </w:r>
      <w:r w:rsidRPr="00AF6639">
        <w:rPr>
          <w:rFonts w:ascii="Calibri" w:hAnsi="Calibri" w:cs="Calibri"/>
          <w:sz w:val="24"/>
          <w:szCs w:val="24"/>
        </w:rPr>
        <w:t>.</w:t>
      </w:r>
    </w:p>
    <w:p w14:paraId="643F1922"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منع البرمجيات الضارة</w:t>
      </w:r>
      <w:r w:rsidRPr="00AF6639">
        <w:rPr>
          <w:rFonts w:ascii="Calibri" w:hAnsi="Calibri" w:cs="Calibri"/>
          <w:sz w:val="24"/>
          <w:szCs w:val="24"/>
        </w:rPr>
        <w:t>.</w:t>
      </w:r>
    </w:p>
    <w:p w14:paraId="63B417AC"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الإبلاغ عن الحوادث</w:t>
      </w:r>
      <w:r w:rsidRPr="00AF6639">
        <w:rPr>
          <w:rFonts w:ascii="Calibri" w:hAnsi="Calibri" w:cs="Calibri"/>
          <w:sz w:val="24"/>
          <w:szCs w:val="24"/>
        </w:rPr>
        <w:t>.</w:t>
      </w:r>
    </w:p>
    <w:p w14:paraId="0EFD1806"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الاستخدام الآمن لأجهزة الشركة</w:t>
      </w:r>
      <w:r w:rsidRPr="00AF6639">
        <w:rPr>
          <w:rFonts w:ascii="Calibri" w:hAnsi="Calibri" w:cs="Calibri"/>
          <w:sz w:val="24"/>
          <w:szCs w:val="24"/>
        </w:rPr>
        <w:t>.</w:t>
      </w:r>
    </w:p>
    <w:p w14:paraId="1E8F5F4B" w14:textId="77777777" w:rsidR="00AF6639" w:rsidRPr="00AF6639" w:rsidRDefault="00AF6639" w:rsidP="00AF6639">
      <w:pPr>
        <w:numPr>
          <w:ilvl w:val="0"/>
          <w:numId w:val="47"/>
        </w:numPr>
        <w:bidi/>
        <w:spacing w:before="100" w:beforeAutospacing="1" w:after="100" w:afterAutospacing="1"/>
        <w:rPr>
          <w:rFonts w:ascii="Calibri" w:hAnsi="Calibri" w:cs="Calibri"/>
          <w:sz w:val="24"/>
          <w:szCs w:val="24"/>
        </w:rPr>
      </w:pPr>
      <w:r w:rsidRPr="00AF6639">
        <w:rPr>
          <w:rFonts w:ascii="Calibri" w:hAnsi="Calibri" w:cs="Calibri"/>
          <w:sz w:val="24"/>
          <w:szCs w:val="24"/>
          <w:rtl/>
        </w:rPr>
        <w:lastRenderedPageBreak/>
        <w:t>الحماية المادية لمعدات تكنولوجيا المعلومات</w:t>
      </w:r>
      <w:r w:rsidRPr="00AF6639">
        <w:rPr>
          <w:rFonts w:ascii="Calibri" w:hAnsi="Calibri" w:cs="Calibri"/>
          <w:sz w:val="24"/>
          <w:szCs w:val="24"/>
        </w:rPr>
        <w:t>.</w:t>
      </w:r>
    </w:p>
    <w:p w14:paraId="7D47942A"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أن يفهم الموظفون مسؤولياتهم المتعلقة بحماية معلومات الشركة وموارد التكنولوجيا</w:t>
      </w:r>
      <w:r w:rsidRPr="00AF6639">
        <w:rPr>
          <w:rFonts w:ascii="Calibri" w:hAnsi="Calibri" w:cs="Calibri"/>
          <w:sz w:val="24"/>
          <w:szCs w:val="24"/>
        </w:rPr>
        <w:t>.</w:t>
      </w:r>
    </w:p>
    <w:p w14:paraId="3E0BF9E2" w14:textId="3DB07580"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21</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المراقبة وتسجيل الأحداث</w:t>
      </w:r>
    </w:p>
    <w:p w14:paraId="6C7E18DB"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عندما يكون ذلك مناسبًا من الناحية الفنية والتشغيلية، يجوز مراقبة أنظمة المعلومات الخاصة بالشركة لتحديد الوصول غير المصرح به، والتهديدات الأمنية، وإساءة الاستخدام، أو الأنشطة غير المعتادة</w:t>
      </w:r>
      <w:r w:rsidRPr="00AF6639">
        <w:rPr>
          <w:rFonts w:ascii="Calibri" w:hAnsi="Calibri" w:cs="Calibri"/>
          <w:sz w:val="24"/>
          <w:szCs w:val="24"/>
        </w:rPr>
        <w:t>.</w:t>
      </w:r>
    </w:p>
    <w:p w14:paraId="3C8C8DE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حماية سجلات الأمن ومعلومات المراقبة من التعديل أو الحذف غير المصرح به</w:t>
      </w:r>
      <w:r w:rsidRPr="00AF6639">
        <w:rPr>
          <w:rFonts w:ascii="Calibri" w:hAnsi="Calibri" w:cs="Calibri"/>
          <w:sz w:val="24"/>
          <w:szCs w:val="24"/>
        </w:rPr>
        <w:t>.</w:t>
      </w:r>
    </w:p>
    <w:p w14:paraId="772BE88C"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تنفيذ أنشطة المراقبة لأغراض العمل والأمن المشروعة وبما يتوافق مع المتطلبات القانونية والتنظيمية المعمول بها</w:t>
      </w:r>
      <w:r w:rsidRPr="00AF6639">
        <w:rPr>
          <w:rFonts w:ascii="Calibri" w:hAnsi="Calibri" w:cs="Calibri"/>
          <w:sz w:val="24"/>
          <w:szCs w:val="24"/>
        </w:rPr>
        <w:t>.</w:t>
      </w:r>
    </w:p>
    <w:p w14:paraId="6A852DB4" w14:textId="3720990B" w:rsidR="00AF6639" w:rsidRPr="00AF6639" w:rsidRDefault="0018215F"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22</w:t>
      </w:r>
      <w:r>
        <w:rPr>
          <w:rFonts w:ascii="Calibri" w:hAnsi="Calibri" w:cs="Calibri" w:hint="cs"/>
          <w:b/>
          <w:bCs/>
          <w:sz w:val="36"/>
          <w:szCs w:val="36"/>
          <w:rtl/>
        </w:rPr>
        <w:t xml:space="preserve">. </w:t>
      </w:r>
      <w:r w:rsidR="00AF6639" w:rsidRPr="00AF6639">
        <w:rPr>
          <w:rFonts w:ascii="Calibri" w:hAnsi="Calibri" w:cs="Calibri"/>
          <w:b/>
          <w:bCs/>
          <w:sz w:val="36"/>
          <w:szCs w:val="36"/>
          <w:rtl/>
        </w:rPr>
        <w:t>استمرارية الأعمال والتعافي من الكوارث</w:t>
      </w:r>
    </w:p>
    <w:p w14:paraId="1237537F" w14:textId="67EB943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يجب على شركة </w:t>
      </w:r>
      <w:proofErr w:type="spellStart"/>
      <w:r w:rsidR="0018215F" w:rsidRPr="0018215F">
        <w:rPr>
          <w:rFonts w:ascii="Calibri" w:hAnsi="Calibri" w:cs="Calibri"/>
          <w:sz w:val="24"/>
          <w:szCs w:val="24"/>
          <w:rtl/>
        </w:rPr>
        <w:t>اروجلو</w:t>
      </w:r>
      <w:proofErr w:type="spellEnd"/>
      <w:r w:rsidR="0018215F" w:rsidRPr="0018215F">
        <w:rPr>
          <w:rFonts w:ascii="Calibri" w:hAnsi="Calibri" w:cs="Calibri"/>
          <w:sz w:val="24"/>
          <w:szCs w:val="24"/>
          <w:rtl/>
        </w:rPr>
        <w:t xml:space="preserve"> </w:t>
      </w:r>
      <w:proofErr w:type="spellStart"/>
      <w:r w:rsidR="0018215F" w:rsidRPr="0018215F">
        <w:rPr>
          <w:rFonts w:ascii="Calibri" w:hAnsi="Calibri" w:cs="Calibri"/>
          <w:sz w:val="24"/>
          <w:szCs w:val="24"/>
          <w:rtl/>
        </w:rPr>
        <w:t>نيتنج</w:t>
      </w:r>
      <w:proofErr w:type="spellEnd"/>
      <w:r w:rsidR="0018215F" w:rsidRPr="0018215F">
        <w:rPr>
          <w:rFonts w:ascii="Calibri" w:hAnsi="Calibri" w:cs="Calibri"/>
          <w:sz w:val="24"/>
          <w:szCs w:val="24"/>
          <w:rtl/>
        </w:rPr>
        <w:t xml:space="preserve"> </w:t>
      </w:r>
      <w:r w:rsidRPr="00AF6639">
        <w:rPr>
          <w:rFonts w:ascii="Calibri" w:hAnsi="Calibri" w:cs="Calibri"/>
          <w:sz w:val="24"/>
          <w:szCs w:val="24"/>
          <w:rtl/>
        </w:rPr>
        <w:t>الحفاظ على الترتيبات المناسبة لدعم استمرارية واستعادة خدمات تكنولوجيا المعلومات الحرجة بعد وقوع أحداث تؤدي إلى تعطيلها</w:t>
      </w:r>
      <w:r w:rsidRPr="00AF6639">
        <w:rPr>
          <w:rFonts w:ascii="Calibri" w:hAnsi="Calibri" w:cs="Calibri"/>
          <w:sz w:val="24"/>
          <w:szCs w:val="24"/>
        </w:rPr>
        <w:t>.</w:t>
      </w:r>
    </w:p>
    <w:p w14:paraId="6F8AE156"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أن تراعي إجراءات استمرارية الأعمال والاستعادة المخاطر ذات الصلة، بما في ذلك</w:t>
      </w:r>
      <w:r w:rsidRPr="00AF6639">
        <w:rPr>
          <w:rFonts w:ascii="Calibri" w:hAnsi="Calibri" w:cs="Calibri"/>
          <w:sz w:val="24"/>
          <w:szCs w:val="24"/>
        </w:rPr>
        <w:t>:</w:t>
      </w:r>
    </w:p>
    <w:p w14:paraId="3DF394E8"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أعطال الأنظمة</w:t>
      </w:r>
      <w:r w:rsidRPr="00AF6639">
        <w:rPr>
          <w:rFonts w:ascii="Calibri" w:hAnsi="Calibri" w:cs="Calibri"/>
          <w:sz w:val="24"/>
          <w:szCs w:val="24"/>
        </w:rPr>
        <w:t>.</w:t>
      </w:r>
    </w:p>
    <w:p w14:paraId="44A45B14"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حوادث الأمن السيبراني</w:t>
      </w:r>
      <w:r w:rsidRPr="00AF6639">
        <w:rPr>
          <w:rFonts w:ascii="Calibri" w:hAnsi="Calibri" w:cs="Calibri"/>
          <w:sz w:val="24"/>
          <w:szCs w:val="24"/>
        </w:rPr>
        <w:t>.</w:t>
      </w:r>
    </w:p>
    <w:p w14:paraId="7046DD16"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انقطاع التيار الكهربائي</w:t>
      </w:r>
      <w:r w:rsidRPr="00AF6639">
        <w:rPr>
          <w:rFonts w:ascii="Calibri" w:hAnsi="Calibri" w:cs="Calibri"/>
          <w:sz w:val="24"/>
          <w:szCs w:val="24"/>
        </w:rPr>
        <w:t>.</w:t>
      </w:r>
    </w:p>
    <w:p w14:paraId="699C987D"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أعطال الأجهزة</w:t>
      </w:r>
      <w:r w:rsidRPr="00AF6639">
        <w:rPr>
          <w:rFonts w:ascii="Calibri" w:hAnsi="Calibri" w:cs="Calibri"/>
          <w:sz w:val="24"/>
          <w:szCs w:val="24"/>
        </w:rPr>
        <w:t>.</w:t>
      </w:r>
    </w:p>
    <w:p w14:paraId="3792EB39"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الحوادث البيئية</w:t>
      </w:r>
      <w:r w:rsidRPr="00AF6639">
        <w:rPr>
          <w:rFonts w:ascii="Calibri" w:hAnsi="Calibri" w:cs="Calibri"/>
          <w:sz w:val="24"/>
          <w:szCs w:val="24"/>
        </w:rPr>
        <w:t>.</w:t>
      </w:r>
    </w:p>
    <w:p w14:paraId="1A56AE32"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فقدان المعلومات الحرجة</w:t>
      </w:r>
      <w:r w:rsidRPr="00AF6639">
        <w:rPr>
          <w:rFonts w:ascii="Calibri" w:hAnsi="Calibri" w:cs="Calibri"/>
          <w:sz w:val="24"/>
          <w:szCs w:val="24"/>
        </w:rPr>
        <w:t>.</w:t>
      </w:r>
    </w:p>
    <w:p w14:paraId="0A656865" w14:textId="77777777" w:rsidR="00AF6639" w:rsidRPr="00AF6639" w:rsidRDefault="00AF6639" w:rsidP="00AF6639">
      <w:pPr>
        <w:numPr>
          <w:ilvl w:val="0"/>
          <w:numId w:val="48"/>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الأحداث الأخرى التي قد تؤثر على إتاحة تكنولوجيا المعلومات</w:t>
      </w:r>
      <w:r w:rsidRPr="00AF6639">
        <w:rPr>
          <w:rFonts w:ascii="Calibri" w:hAnsi="Calibri" w:cs="Calibri"/>
          <w:sz w:val="24"/>
          <w:szCs w:val="24"/>
        </w:rPr>
        <w:t>.</w:t>
      </w:r>
    </w:p>
    <w:p w14:paraId="6F628EF4"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تحديد أولويات الاستعادة وفقًا لمتطلبات العمل</w:t>
      </w:r>
      <w:r w:rsidRPr="00AF6639">
        <w:rPr>
          <w:rFonts w:ascii="Calibri" w:hAnsi="Calibri" w:cs="Calibri"/>
          <w:sz w:val="24"/>
          <w:szCs w:val="24"/>
        </w:rPr>
        <w:t>.</w:t>
      </w:r>
    </w:p>
    <w:p w14:paraId="3313238C" w14:textId="04806D32"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23</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الالتزام</w:t>
      </w:r>
    </w:p>
    <w:p w14:paraId="004783E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جميع الأشخاص الذين يستخدمون موارد تكنولوجيا المعلومات الخاصة بالشركة الالتزام بهذه السياسة وإجراءات أمن المعلومات المعمول بها</w:t>
      </w:r>
      <w:r w:rsidRPr="00AF6639">
        <w:rPr>
          <w:rFonts w:ascii="Calibri" w:hAnsi="Calibri" w:cs="Calibri"/>
          <w:sz w:val="24"/>
          <w:szCs w:val="24"/>
        </w:rPr>
        <w:t>.</w:t>
      </w:r>
    </w:p>
    <w:p w14:paraId="529C3126"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قد يؤدي عدم الالتزام بهذه السياسة إلى اتخاذ إجراءات تصحيحية وفقًا لقواعد الشركة والمتطلبات المعمول بها</w:t>
      </w:r>
      <w:r w:rsidRPr="00AF6639">
        <w:rPr>
          <w:rFonts w:ascii="Calibri" w:hAnsi="Calibri" w:cs="Calibri"/>
          <w:sz w:val="24"/>
          <w:szCs w:val="24"/>
        </w:rPr>
        <w:t>.</w:t>
      </w:r>
    </w:p>
    <w:p w14:paraId="4D165ECA" w14:textId="77777777" w:rsidR="00AF6639" w:rsidRDefault="00AF6639" w:rsidP="00AF6639">
      <w:pPr>
        <w:bidi/>
        <w:spacing w:before="100" w:beforeAutospacing="1" w:after="100" w:afterAutospacing="1"/>
        <w:rPr>
          <w:rFonts w:ascii="Calibri" w:hAnsi="Calibri" w:cs="Calibri"/>
          <w:sz w:val="24"/>
          <w:szCs w:val="24"/>
          <w:rtl/>
        </w:rPr>
      </w:pPr>
      <w:r w:rsidRPr="00AF6639">
        <w:rPr>
          <w:rFonts w:ascii="Calibri" w:hAnsi="Calibri" w:cs="Calibri"/>
          <w:sz w:val="24"/>
          <w:szCs w:val="24"/>
          <w:rtl/>
        </w:rPr>
        <w:t>يجب مراجعة ضوابط الأمن بشكل دوري لتحديد نقاط الضعف والمخاطر وفرص التحسين</w:t>
      </w:r>
      <w:r w:rsidRPr="00AF6639">
        <w:rPr>
          <w:rFonts w:ascii="Calibri" w:hAnsi="Calibri" w:cs="Calibri"/>
          <w:sz w:val="24"/>
          <w:szCs w:val="24"/>
        </w:rPr>
        <w:t>.</w:t>
      </w:r>
    </w:p>
    <w:p w14:paraId="1E491928" w14:textId="77777777" w:rsidR="0018215F" w:rsidRPr="00AF6639" w:rsidRDefault="0018215F" w:rsidP="0018215F">
      <w:pPr>
        <w:bidi/>
        <w:spacing w:before="100" w:beforeAutospacing="1" w:after="100" w:afterAutospacing="1"/>
        <w:rPr>
          <w:rFonts w:ascii="Calibri" w:hAnsi="Calibri" w:cs="Calibri"/>
          <w:sz w:val="24"/>
          <w:szCs w:val="24"/>
        </w:rPr>
      </w:pPr>
    </w:p>
    <w:p w14:paraId="6E3F4764" w14:textId="1EB876E8"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lastRenderedPageBreak/>
        <w:t>24</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مراجعة السياسة</w:t>
      </w:r>
    </w:p>
    <w:p w14:paraId="0CA2C9A2"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مراجعة سياسة أمن تكنولوجيا المعلومات هذه بشكل دوري، وكذلك عند حدوث تغييرات مهمة في</w:t>
      </w:r>
      <w:r w:rsidRPr="00AF6639">
        <w:rPr>
          <w:rFonts w:ascii="Calibri" w:hAnsi="Calibri" w:cs="Calibri"/>
          <w:sz w:val="24"/>
          <w:szCs w:val="24"/>
        </w:rPr>
        <w:t>:</w:t>
      </w:r>
    </w:p>
    <w:p w14:paraId="5C1DFA88" w14:textId="77777777" w:rsidR="00AF6639" w:rsidRPr="00AF6639" w:rsidRDefault="00AF6639" w:rsidP="00AF6639">
      <w:pPr>
        <w:numPr>
          <w:ilvl w:val="0"/>
          <w:numId w:val="49"/>
        </w:numPr>
        <w:bidi/>
        <w:spacing w:before="100" w:beforeAutospacing="1" w:after="100" w:afterAutospacing="1"/>
        <w:rPr>
          <w:rFonts w:ascii="Calibri" w:hAnsi="Calibri" w:cs="Calibri"/>
          <w:sz w:val="24"/>
          <w:szCs w:val="24"/>
        </w:rPr>
      </w:pPr>
      <w:r w:rsidRPr="00AF6639">
        <w:rPr>
          <w:rFonts w:ascii="Calibri" w:hAnsi="Calibri" w:cs="Calibri"/>
          <w:sz w:val="24"/>
          <w:szCs w:val="24"/>
          <w:rtl/>
        </w:rPr>
        <w:t>عمليات العمل</w:t>
      </w:r>
      <w:r w:rsidRPr="00AF6639">
        <w:rPr>
          <w:rFonts w:ascii="Calibri" w:hAnsi="Calibri" w:cs="Calibri"/>
          <w:sz w:val="24"/>
          <w:szCs w:val="24"/>
        </w:rPr>
        <w:t>.</w:t>
      </w:r>
    </w:p>
    <w:p w14:paraId="05211378" w14:textId="77777777" w:rsidR="00AF6639" w:rsidRPr="00AF6639" w:rsidRDefault="00AF6639" w:rsidP="00AF6639">
      <w:pPr>
        <w:numPr>
          <w:ilvl w:val="0"/>
          <w:numId w:val="49"/>
        </w:numPr>
        <w:bidi/>
        <w:spacing w:before="100" w:beforeAutospacing="1" w:after="100" w:afterAutospacing="1"/>
        <w:rPr>
          <w:rFonts w:ascii="Calibri" w:hAnsi="Calibri" w:cs="Calibri"/>
          <w:sz w:val="24"/>
          <w:szCs w:val="24"/>
        </w:rPr>
      </w:pPr>
      <w:r w:rsidRPr="00AF6639">
        <w:rPr>
          <w:rFonts w:ascii="Calibri" w:hAnsi="Calibri" w:cs="Calibri"/>
          <w:sz w:val="24"/>
          <w:szCs w:val="24"/>
          <w:rtl/>
        </w:rPr>
        <w:t>أنظمة المعلومات</w:t>
      </w:r>
      <w:r w:rsidRPr="00AF6639">
        <w:rPr>
          <w:rFonts w:ascii="Calibri" w:hAnsi="Calibri" w:cs="Calibri"/>
          <w:sz w:val="24"/>
          <w:szCs w:val="24"/>
        </w:rPr>
        <w:t>.</w:t>
      </w:r>
    </w:p>
    <w:p w14:paraId="60F490D3" w14:textId="77777777" w:rsidR="00AF6639" w:rsidRPr="00AF6639" w:rsidRDefault="00AF6639" w:rsidP="00AF6639">
      <w:pPr>
        <w:numPr>
          <w:ilvl w:val="0"/>
          <w:numId w:val="49"/>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البنية التحتية التكنولوجية</w:t>
      </w:r>
      <w:r w:rsidRPr="00AF6639">
        <w:rPr>
          <w:rFonts w:ascii="Calibri" w:hAnsi="Calibri" w:cs="Calibri"/>
          <w:sz w:val="24"/>
          <w:szCs w:val="24"/>
        </w:rPr>
        <w:t>.</w:t>
      </w:r>
    </w:p>
    <w:p w14:paraId="2164CB44" w14:textId="62A25B81" w:rsidR="00AF6639" w:rsidRPr="00AF6639" w:rsidRDefault="0018215F" w:rsidP="00AF6639">
      <w:pPr>
        <w:numPr>
          <w:ilvl w:val="0"/>
          <w:numId w:val="49"/>
        </w:numPr>
        <w:bidi/>
        <w:spacing w:before="100" w:beforeAutospacing="1" w:after="100" w:afterAutospacing="1"/>
        <w:rPr>
          <w:rFonts w:ascii="Calibri" w:hAnsi="Calibri" w:cs="Calibri"/>
          <w:sz w:val="24"/>
          <w:szCs w:val="24"/>
        </w:rPr>
      </w:pPr>
      <w:r w:rsidRPr="00AF6639">
        <w:rPr>
          <w:rFonts w:ascii="Calibri" w:hAnsi="Calibri" w:cs="Calibri" w:hint="cs"/>
          <w:sz w:val="24"/>
          <w:szCs w:val="24"/>
          <w:rtl/>
        </w:rPr>
        <w:t>أخطار</w:t>
      </w:r>
      <w:r w:rsidR="00AF6639" w:rsidRPr="00AF6639">
        <w:rPr>
          <w:rFonts w:ascii="Calibri" w:hAnsi="Calibri" w:cs="Calibri"/>
          <w:sz w:val="24"/>
          <w:szCs w:val="24"/>
          <w:rtl/>
        </w:rPr>
        <w:t xml:space="preserve"> الأمن</w:t>
      </w:r>
      <w:r w:rsidR="00AF6639" w:rsidRPr="00AF6639">
        <w:rPr>
          <w:rFonts w:ascii="Calibri" w:hAnsi="Calibri" w:cs="Calibri"/>
          <w:sz w:val="24"/>
          <w:szCs w:val="24"/>
        </w:rPr>
        <w:t>.</w:t>
      </w:r>
    </w:p>
    <w:p w14:paraId="32D6B6A9" w14:textId="77777777" w:rsidR="00AF6639" w:rsidRPr="00AF6639" w:rsidRDefault="00AF6639" w:rsidP="00AF6639">
      <w:pPr>
        <w:numPr>
          <w:ilvl w:val="0"/>
          <w:numId w:val="49"/>
        </w:numPr>
        <w:bidi/>
        <w:spacing w:before="100" w:beforeAutospacing="1" w:after="100" w:afterAutospacing="1"/>
        <w:rPr>
          <w:rFonts w:ascii="Calibri" w:hAnsi="Calibri" w:cs="Calibri"/>
          <w:sz w:val="24"/>
          <w:szCs w:val="24"/>
        </w:rPr>
      </w:pPr>
      <w:r w:rsidRPr="00AF6639">
        <w:rPr>
          <w:rFonts w:ascii="Calibri" w:hAnsi="Calibri" w:cs="Calibri"/>
          <w:sz w:val="24"/>
          <w:szCs w:val="24"/>
          <w:rtl/>
        </w:rPr>
        <w:t>المتطلبات القانونية أو التعاقدية المعمول بها</w:t>
      </w:r>
      <w:r w:rsidRPr="00AF6639">
        <w:rPr>
          <w:rFonts w:ascii="Calibri" w:hAnsi="Calibri" w:cs="Calibri"/>
          <w:sz w:val="24"/>
          <w:szCs w:val="24"/>
        </w:rPr>
        <w:t>.</w:t>
      </w:r>
    </w:p>
    <w:p w14:paraId="722A4BC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مراجعة التغييرات التي تطرأ على السياسة واعتمادها من الإدارة المخولة</w:t>
      </w:r>
      <w:r w:rsidRPr="00AF6639">
        <w:rPr>
          <w:rFonts w:ascii="Calibri" w:hAnsi="Calibri" w:cs="Calibri"/>
          <w:sz w:val="24"/>
          <w:szCs w:val="24"/>
        </w:rPr>
        <w:t>.</w:t>
      </w:r>
    </w:p>
    <w:p w14:paraId="5BA92D90" w14:textId="4A9FF98E" w:rsidR="00AF6639" w:rsidRPr="00AF6639" w:rsidRDefault="00AF6639" w:rsidP="00AF6639">
      <w:pPr>
        <w:bidi/>
        <w:spacing w:before="100" w:beforeAutospacing="1" w:after="100" w:afterAutospacing="1"/>
        <w:outlineLvl w:val="1"/>
        <w:rPr>
          <w:rFonts w:ascii="Calibri" w:hAnsi="Calibri" w:cs="Calibri"/>
          <w:b/>
          <w:bCs/>
          <w:sz w:val="36"/>
          <w:szCs w:val="36"/>
        </w:rPr>
      </w:pPr>
      <w:r w:rsidRPr="00AF6639">
        <w:rPr>
          <w:rFonts w:ascii="Calibri" w:hAnsi="Calibri" w:cs="Calibri"/>
          <w:b/>
          <w:bCs/>
          <w:sz w:val="36"/>
          <w:szCs w:val="36"/>
        </w:rPr>
        <w:t>25</w:t>
      </w:r>
      <w:r w:rsidR="0018215F">
        <w:rPr>
          <w:rFonts w:ascii="Calibri" w:hAnsi="Calibri" w:cs="Calibri" w:hint="cs"/>
          <w:b/>
          <w:bCs/>
          <w:sz w:val="36"/>
          <w:szCs w:val="36"/>
          <w:rtl/>
        </w:rPr>
        <w:t>.</w:t>
      </w:r>
      <w:r w:rsidRPr="00AF6639">
        <w:rPr>
          <w:rFonts w:ascii="Calibri" w:hAnsi="Calibri" w:cs="Calibri"/>
          <w:b/>
          <w:bCs/>
          <w:sz w:val="36"/>
          <w:szCs w:val="36"/>
        </w:rPr>
        <w:t xml:space="preserve"> </w:t>
      </w:r>
      <w:r w:rsidRPr="00AF6639">
        <w:rPr>
          <w:rFonts w:ascii="Calibri" w:hAnsi="Calibri" w:cs="Calibri"/>
          <w:b/>
          <w:bCs/>
          <w:sz w:val="36"/>
          <w:szCs w:val="36"/>
          <w:rtl/>
        </w:rPr>
        <w:t>التزام الإدارة</w:t>
      </w:r>
    </w:p>
    <w:p w14:paraId="0445D04C" w14:textId="216277E9"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 xml:space="preserve">تلتزم إدارة شركة </w:t>
      </w:r>
      <w:proofErr w:type="spellStart"/>
      <w:r w:rsidR="0018215F" w:rsidRPr="0018215F">
        <w:rPr>
          <w:rFonts w:ascii="Calibri" w:hAnsi="Calibri" w:cs="Calibri"/>
          <w:sz w:val="24"/>
          <w:szCs w:val="24"/>
          <w:rtl/>
        </w:rPr>
        <w:t>اروجلو</w:t>
      </w:r>
      <w:proofErr w:type="spellEnd"/>
      <w:r w:rsidR="0018215F" w:rsidRPr="0018215F">
        <w:rPr>
          <w:rFonts w:ascii="Calibri" w:hAnsi="Calibri" w:cs="Calibri"/>
          <w:sz w:val="24"/>
          <w:szCs w:val="24"/>
          <w:rtl/>
        </w:rPr>
        <w:t xml:space="preserve"> </w:t>
      </w:r>
      <w:proofErr w:type="spellStart"/>
      <w:r w:rsidR="0018215F" w:rsidRPr="0018215F">
        <w:rPr>
          <w:rFonts w:ascii="Calibri" w:hAnsi="Calibri" w:cs="Calibri"/>
          <w:sz w:val="24"/>
          <w:szCs w:val="24"/>
          <w:rtl/>
        </w:rPr>
        <w:t>نيتنج</w:t>
      </w:r>
      <w:proofErr w:type="spellEnd"/>
      <w:r w:rsidR="0018215F" w:rsidRPr="0018215F">
        <w:rPr>
          <w:rFonts w:ascii="Calibri" w:hAnsi="Calibri" w:cs="Calibri"/>
          <w:sz w:val="24"/>
          <w:szCs w:val="24"/>
          <w:rtl/>
        </w:rPr>
        <w:t xml:space="preserve"> </w:t>
      </w:r>
      <w:r w:rsidRPr="00AF6639">
        <w:rPr>
          <w:rFonts w:ascii="Calibri" w:hAnsi="Calibri" w:cs="Calibri"/>
          <w:sz w:val="24"/>
          <w:szCs w:val="24"/>
          <w:rtl/>
        </w:rPr>
        <w:t>بحماية معلومات الشركة وموارد التكنولوجيا والحفاظ على مستوى مناسب من أمن المعلومات</w:t>
      </w:r>
      <w:r w:rsidRPr="00AF6639">
        <w:rPr>
          <w:rFonts w:ascii="Calibri" w:hAnsi="Calibri" w:cs="Calibri"/>
          <w:sz w:val="24"/>
          <w:szCs w:val="24"/>
        </w:rPr>
        <w:t>.</w:t>
      </w:r>
    </w:p>
    <w:p w14:paraId="0554A511"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يجب على الإدارة دعم تنفيذ ضوابط أمن المعلومات والحفاظ عليها وتحسينها بشكل مستمر، كما يجب عليها التأكد من فهم الموظفين لمسؤولياتهم المتعلقة بحماية معلومات الشركة</w:t>
      </w:r>
      <w:r w:rsidRPr="00AF6639">
        <w:rPr>
          <w:rFonts w:ascii="Calibri" w:hAnsi="Calibri" w:cs="Calibri"/>
          <w:sz w:val="24"/>
          <w:szCs w:val="24"/>
        </w:rPr>
        <w:t>.</w:t>
      </w:r>
    </w:p>
    <w:p w14:paraId="1B4D2C29" w14:textId="77777777" w:rsidR="00AF6639" w:rsidRPr="00AF6639" w:rsidRDefault="00AF6639" w:rsidP="00AF6639">
      <w:pPr>
        <w:bidi/>
        <w:spacing w:before="100" w:beforeAutospacing="1" w:after="100" w:afterAutospacing="1"/>
        <w:rPr>
          <w:rFonts w:ascii="Calibri" w:hAnsi="Calibri" w:cs="Calibri"/>
          <w:sz w:val="24"/>
          <w:szCs w:val="24"/>
        </w:rPr>
      </w:pPr>
      <w:r w:rsidRPr="00AF6639">
        <w:rPr>
          <w:rFonts w:ascii="Calibri" w:hAnsi="Calibri" w:cs="Calibri"/>
          <w:sz w:val="24"/>
          <w:szCs w:val="24"/>
          <w:rtl/>
        </w:rPr>
        <w:t>من المتوقع أن يساهم جميع الموظفين والأطراف الثالثة المعنية في الحفاظ على بيئة معلومات آمنة والإبلاغ عن المخاوف المتعلقة بالأمن بشكل سريع</w:t>
      </w:r>
      <w:r w:rsidRPr="00AF6639">
        <w:rPr>
          <w:rFonts w:ascii="Calibri" w:hAnsi="Calibri" w:cs="Calibri"/>
          <w:sz w:val="24"/>
          <w:szCs w:val="24"/>
        </w:rPr>
        <w:t>.</w:t>
      </w:r>
    </w:p>
    <w:p w14:paraId="3AEE7378" w14:textId="5964B3B7" w:rsidR="00D3143B" w:rsidRPr="00AF6639" w:rsidRDefault="00D3143B" w:rsidP="00AF6639">
      <w:pPr>
        <w:bidi/>
        <w:rPr>
          <w:rFonts w:ascii="Calibri" w:hAnsi="Calibri" w:cs="Calibri"/>
          <w:rtl/>
          <w:lang w:bidi="ar-EG"/>
        </w:rPr>
      </w:pPr>
    </w:p>
    <w:sectPr w:rsidR="00D3143B" w:rsidRPr="00AF6639" w:rsidSect="00AF663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66B2" w14:textId="77777777" w:rsidR="000115CD" w:rsidRDefault="000115CD" w:rsidP="003709E2">
      <w:r>
        <w:separator/>
      </w:r>
    </w:p>
  </w:endnote>
  <w:endnote w:type="continuationSeparator" w:id="0">
    <w:p w14:paraId="789D3320" w14:textId="77777777" w:rsidR="000115CD" w:rsidRDefault="000115CD"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5901" w14:textId="77777777" w:rsidR="0018215F" w:rsidRDefault="00182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67515"/>
      <w:docPartObj>
        <w:docPartGallery w:val="Page Numbers (Bottom of Page)"/>
        <w:docPartUnique/>
      </w:docPartObj>
    </w:sdtPr>
    <w:sdtEndPr>
      <w:rPr>
        <w:noProof/>
      </w:rPr>
    </w:sdtEndPr>
    <w:sdtContent>
      <w:p w14:paraId="0A43DF13" w14:textId="653BD83B" w:rsidR="006B509C" w:rsidRDefault="006B50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07BC6" w14:textId="77777777" w:rsidR="008A031D" w:rsidRDefault="008A03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09A7" w14:textId="77777777" w:rsidR="0018215F" w:rsidRDefault="00182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DA5D9" w14:textId="77777777" w:rsidR="000115CD" w:rsidRDefault="000115CD" w:rsidP="003709E2">
      <w:r>
        <w:separator/>
      </w:r>
    </w:p>
  </w:footnote>
  <w:footnote w:type="continuationSeparator" w:id="0">
    <w:p w14:paraId="396C3771" w14:textId="77777777" w:rsidR="000115CD" w:rsidRDefault="000115CD"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F3F0" w14:textId="77777777" w:rsidR="0018215F" w:rsidRDefault="00182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5A80DF64">
                <wp:extent cx="1526650" cy="625616"/>
                <wp:effectExtent l="0" t="0" r="0" b="3175"/>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8619" cy="646913"/>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38A153D0" w:rsidR="003709E2" w:rsidRPr="009F3499" w:rsidRDefault="00AF6639"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2"/>
              <w:szCs w:val="32"/>
              <w:lang w:val="en-US" w:bidi="ar-EG"/>
            </w:rPr>
          </w:pPr>
          <w:r w:rsidRPr="00AF6639">
            <w:rPr>
              <w:rFonts w:ascii="Calibri" w:hAnsi="Calibri" w:cs="Calibri"/>
              <w:b/>
              <w:bCs/>
              <w:color w:val="0A2F41" w:themeColor="accent1" w:themeShade="80"/>
              <w:sz w:val="32"/>
              <w:szCs w:val="32"/>
              <w:rtl/>
              <w:lang w:val="en-US" w:bidi="ar-EG"/>
            </w:rPr>
            <w:t>سياسة أمن تكنولوجيا المعلومات</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Document</w:t>
          </w:r>
          <w:proofErr w:type="spellEnd"/>
          <w:r w:rsidRPr="00A81EFF">
            <w:rPr>
              <w:rFonts w:cstheme="minorHAnsi"/>
              <w:b/>
              <w:bCs/>
              <w:color w:val="80340D" w:themeColor="accent2" w:themeShade="80"/>
              <w:sz w:val="16"/>
              <w:szCs w:val="16"/>
            </w:rPr>
            <w:t xml:space="preserve">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74E105F3" w:rsidR="003709E2" w:rsidRPr="008640EE" w:rsidRDefault="003709E2" w:rsidP="003709E2">
          <w:pPr>
            <w:rPr>
              <w:rFonts w:cstheme="minorHAnsi"/>
              <w:sz w:val="16"/>
              <w:szCs w:val="16"/>
            </w:rPr>
          </w:pPr>
          <w:r>
            <w:rPr>
              <w:rFonts w:cstheme="minorHAnsi"/>
              <w:sz w:val="16"/>
              <w:szCs w:val="16"/>
            </w:rPr>
            <w:t>EMS.</w:t>
          </w:r>
          <w:r w:rsidR="008A031D" w:rsidRPr="008A031D">
            <w:rPr>
              <w:rFonts w:cstheme="minorHAnsi"/>
              <w:sz w:val="16"/>
              <w:szCs w:val="16"/>
            </w:rPr>
            <w:t>IT</w:t>
          </w:r>
          <w:r w:rsidR="008A031D">
            <w:rPr>
              <w:rFonts w:cstheme="minorHAnsi" w:hint="cs"/>
              <w:sz w:val="16"/>
              <w:szCs w:val="16"/>
              <w:rtl/>
            </w:rPr>
            <w:t>.</w:t>
          </w:r>
          <w:r w:rsidR="008A031D" w:rsidRPr="008A031D">
            <w:rPr>
              <w:rFonts w:cstheme="minorHAnsi"/>
              <w:sz w:val="16"/>
              <w:szCs w:val="16"/>
            </w:rPr>
            <w:t>SEC</w:t>
          </w:r>
          <w:r>
            <w:rPr>
              <w:rFonts w:cstheme="minorHAnsi"/>
              <w:sz w:val="16"/>
              <w:szCs w:val="16"/>
            </w:rPr>
            <w:t>.001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Approval</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77777777" w:rsidR="003709E2" w:rsidRPr="008640EE" w:rsidRDefault="003709E2" w:rsidP="003709E2">
          <w:pPr>
            <w:rPr>
              <w:rFonts w:cstheme="minorHAnsi"/>
              <w:sz w:val="16"/>
              <w:szCs w:val="16"/>
            </w:rPr>
          </w:pPr>
          <w:r>
            <w:rPr>
              <w:rFonts w:cstheme="minorHAnsi"/>
              <w:sz w:val="16"/>
              <w:szCs w:val="16"/>
            </w:rPr>
            <w:t>R000</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proofErr w:type="spellStart"/>
          <w:r w:rsidRPr="00A81EFF">
            <w:rPr>
              <w:rFonts w:cstheme="minorHAnsi"/>
              <w:b/>
              <w:bCs/>
              <w:color w:val="80340D" w:themeColor="accent2" w:themeShade="80"/>
              <w:sz w:val="16"/>
              <w:szCs w:val="16"/>
            </w:rPr>
            <w:t>Revision</w:t>
          </w:r>
          <w:proofErr w:type="spellEnd"/>
          <w:r w:rsidRPr="00A81EFF">
            <w:rPr>
              <w:rFonts w:cstheme="minorHAnsi"/>
              <w:b/>
              <w:bCs/>
              <w:color w:val="80340D" w:themeColor="accent2" w:themeShade="80"/>
              <w:sz w:val="16"/>
              <w:szCs w:val="16"/>
            </w:rPr>
            <w:t xml:space="preserve"> </w:t>
          </w:r>
          <w:proofErr w:type="spellStart"/>
          <w:r w:rsidRPr="00A81EFF">
            <w:rPr>
              <w:rFonts w:cstheme="minorHAnsi"/>
              <w:b/>
              <w:bCs/>
              <w:color w:val="80340D" w:themeColor="accent2" w:themeShade="80"/>
              <w:sz w:val="16"/>
              <w:szCs w:val="16"/>
            </w:rPr>
            <w:t>Date</w:t>
          </w:r>
          <w:proofErr w:type="spellEnd"/>
          <w:r w:rsidRPr="00A81EFF">
            <w:rPr>
              <w:rFonts w:cstheme="minorHAnsi"/>
              <w:b/>
              <w:bCs/>
              <w:color w:val="80340D" w:themeColor="accent2" w:themeShade="80"/>
              <w:sz w:val="16"/>
              <w:szCs w:val="16"/>
            </w:rPr>
            <w:t>:</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E531" w14:textId="77777777" w:rsidR="0018215F" w:rsidRDefault="00182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E50"/>
    <w:multiLevelType w:val="multilevel"/>
    <w:tmpl w:val="3F40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73FB"/>
    <w:multiLevelType w:val="multilevel"/>
    <w:tmpl w:val="850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3D89"/>
    <w:multiLevelType w:val="multilevel"/>
    <w:tmpl w:val="BFD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27A7"/>
    <w:multiLevelType w:val="multilevel"/>
    <w:tmpl w:val="BA4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536C"/>
    <w:multiLevelType w:val="multilevel"/>
    <w:tmpl w:val="5A8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5250E"/>
    <w:multiLevelType w:val="multilevel"/>
    <w:tmpl w:val="8B5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26C98"/>
    <w:multiLevelType w:val="multilevel"/>
    <w:tmpl w:val="973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794D"/>
    <w:multiLevelType w:val="multilevel"/>
    <w:tmpl w:val="B24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52FEA"/>
    <w:multiLevelType w:val="multilevel"/>
    <w:tmpl w:val="B56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09"/>
    <w:multiLevelType w:val="multilevel"/>
    <w:tmpl w:val="932E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A71B8"/>
    <w:multiLevelType w:val="multilevel"/>
    <w:tmpl w:val="C2B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94E14"/>
    <w:multiLevelType w:val="multilevel"/>
    <w:tmpl w:val="54BC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D452A"/>
    <w:multiLevelType w:val="multilevel"/>
    <w:tmpl w:val="45E6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D6011"/>
    <w:multiLevelType w:val="hybridMultilevel"/>
    <w:tmpl w:val="853E068A"/>
    <w:lvl w:ilvl="0" w:tplc="943AF93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7658A5"/>
    <w:multiLevelType w:val="multilevel"/>
    <w:tmpl w:val="F77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50E54"/>
    <w:multiLevelType w:val="multilevel"/>
    <w:tmpl w:val="A58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F75D7"/>
    <w:multiLevelType w:val="multilevel"/>
    <w:tmpl w:val="2C92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C2D0D"/>
    <w:multiLevelType w:val="hybridMultilevel"/>
    <w:tmpl w:val="BC302904"/>
    <w:lvl w:ilvl="0" w:tplc="943AF93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653A74"/>
    <w:multiLevelType w:val="multilevel"/>
    <w:tmpl w:val="5D2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A5FCC"/>
    <w:multiLevelType w:val="multilevel"/>
    <w:tmpl w:val="DC1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82824"/>
    <w:multiLevelType w:val="multilevel"/>
    <w:tmpl w:val="33C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47D32"/>
    <w:multiLevelType w:val="multilevel"/>
    <w:tmpl w:val="8B46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9787C"/>
    <w:multiLevelType w:val="multilevel"/>
    <w:tmpl w:val="F72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85971"/>
    <w:multiLevelType w:val="multilevel"/>
    <w:tmpl w:val="19E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102"/>
    <w:multiLevelType w:val="multilevel"/>
    <w:tmpl w:val="DC10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84F86"/>
    <w:multiLevelType w:val="multilevel"/>
    <w:tmpl w:val="0046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56DC2"/>
    <w:multiLevelType w:val="multilevel"/>
    <w:tmpl w:val="18F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00E6A"/>
    <w:multiLevelType w:val="hybridMultilevel"/>
    <w:tmpl w:val="6EF428EA"/>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AF00CB"/>
    <w:multiLevelType w:val="multilevel"/>
    <w:tmpl w:val="33B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70450"/>
    <w:multiLevelType w:val="multilevel"/>
    <w:tmpl w:val="5A8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53C34"/>
    <w:multiLevelType w:val="multilevel"/>
    <w:tmpl w:val="C8C2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AE15A9"/>
    <w:multiLevelType w:val="multilevel"/>
    <w:tmpl w:val="34F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77E08"/>
    <w:multiLevelType w:val="multilevel"/>
    <w:tmpl w:val="A28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F0676"/>
    <w:multiLevelType w:val="multilevel"/>
    <w:tmpl w:val="0226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C1FE1"/>
    <w:multiLevelType w:val="multilevel"/>
    <w:tmpl w:val="6D9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E47B4"/>
    <w:multiLevelType w:val="multilevel"/>
    <w:tmpl w:val="306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32BEC"/>
    <w:multiLevelType w:val="multilevel"/>
    <w:tmpl w:val="7E1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F449D"/>
    <w:multiLevelType w:val="multilevel"/>
    <w:tmpl w:val="DB2E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D3881"/>
    <w:multiLevelType w:val="multilevel"/>
    <w:tmpl w:val="C93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73963"/>
    <w:multiLevelType w:val="multilevel"/>
    <w:tmpl w:val="B9CA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CF66A9"/>
    <w:multiLevelType w:val="multilevel"/>
    <w:tmpl w:val="522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6D3C8D"/>
    <w:multiLevelType w:val="multilevel"/>
    <w:tmpl w:val="5EA0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A3BB9"/>
    <w:multiLevelType w:val="multilevel"/>
    <w:tmpl w:val="BF3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8D4EF1"/>
    <w:multiLevelType w:val="multilevel"/>
    <w:tmpl w:val="77BA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6179A"/>
    <w:multiLevelType w:val="multilevel"/>
    <w:tmpl w:val="39E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9E7001"/>
    <w:multiLevelType w:val="multilevel"/>
    <w:tmpl w:val="490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5723B"/>
    <w:multiLevelType w:val="multilevel"/>
    <w:tmpl w:val="17C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06BB8"/>
    <w:multiLevelType w:val="multilevel"/>
    <w:tmpl w:val="A5A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B302BC"/>
    <w:multiLevelType w:val="multilevel"/>
    <w:tmpl w:val="071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87786">
    <w:abstractNumId w:val="13"/>
  </w:num>
  <w:num w:numId="2" w16cid:durableId="1029574471">
    <w:abstractNumId w:val="27"/>
  </w:num>
  <w:num w:numId="3" w16cid:durableId="152844730">
    <w:abstractNumId w:val="17"/>
  </w:num>
  <w:num w:numId="4" w16cid:durableId="1893618314">
    <w:abstractNumId w:val="39"/>
  </w:num>
  <w:num w:numId="5" w16cid:durableId="882866608">
    <w:abstractNumId w:val="30"/>
  </w:num>
  <w:num w:numId="6" w16cid:durableId="751588179">
    <w:abstractNumId w:val="22"/>
  </w:num>
  <w:num w:numId="7" w16cid:durableId="943461981">
    <w:abstractNumId w:val="37"/>
  </w:num>
  <w:num w:numId="8" w16cid:durableId="107700227">
    <w:abstractNumId w:val="16"/>
  </w:num>
  <w:num w:numId="9" w16cid:durableId="359162333">
    <w:abstractNumId w:val="9"/>
  </w:num>
  <w:num w:numId="10" w16cid:durableId="1602641299">
    <w:abstractNumId w:val="26"/>
  </w:num>
  <w:num w:numId="11" w16cid:durableId="1561791483">
    <w:abstractNumId w:val="2"/>
  </w:num>
  <w:num w:numId="12" w16cid:durableId="564412800">
    <w:abstractNumId w:val="42"/>
  </w:num>
  <w:num w:numId="13" w16cid:durableId="1363825415">
    <w:abstractNumId w:val="3"/>
  </w:num>
  <w:num w:numId="14" w16cid:durableId="1876505139">
    <w:abstractNumId w:val="47"/>
  </w:num>
  <w:num w:numId="15" w16cid:durableId="1734236770">
    <w:abstractNumId w:val="8"/>
  </w:num>
  <w:num w:numId="16" w16cid:durableId="417095814">
    <w:abstractNumId w:val="11"/>
  </w:num>
  <w:num w:numId="17" w16cid:durableId="1335917090">
    <w:abstractNumId w:val="29"/>
  </w:num>
  <w:num w:numId="18" w16cid:durableId="7682620">
    <w:abstractNumId w:val="33"/>
  </w:num>
  <w:num w:numId="19" w16cid:durableId="90518353">
    <w:abstractNumId w:val="35"/>
  </w:num>
  <w:num w:numId="20" w16cid:durableId="2119720102">
    <w:abstractNumId w:val="38"/>
  </w:num>
  <w:num w:numId="21" w16cid:durableId="2069065421">
    <w:abstractNumId w:val="5"/>
  </w:num>
  <w:num w:numId="22" w16cid:durableId="1698771863">
    <w:abstractNumId w:val="45"/>
  </w:num>
  <w:num w:numId="23" w16cid:durableId="797798141">
    <w:abstractNumId w:val="48"/>
  </w:num>
  <w:num w:numId="24" w16cid:durableId="2050303495">
    <w:abstractNumId w:val="14"/>
  </w:num>
  <w:num w:numId="25" w16cid:durableId="277180778">
    <w:abstractNumId w:val="1"/>
  </w:num>
  <w:num w:numId="26" w16cid:durableId="200169473">
    <w:abstractNumId w:val="32"/>
  </w:num>
  <w:num w:numId="27" w16cid:durableId="1964460520">
    <w:abstractNumId w:val="41"/>
  </w:num>
  <w:num w:numId="28" w16cid:durableId="1899706422">
    <w:abstractNumId w:val="7"/>
  </w:num>
  <w:num w:numId="29" w16cid:durableId="240215090">
    <w:abstractNumId w:val="23"/>
  </w:num>
  <w:num w:numId="30" w16cid:durableId="148520119">
    <w:abstractNumId w:val="15"/>
  </w:num>
  <w:num w:numId="31" w16cid:durableId="2083523057">
    <w:abstractNumId w:val="40"/>
  </w:num>
  <w:num w:numId="32" w16cid:durableId="1264461156">
    <w:abstractNumId w:val="6"/>
  </w:num>
  <w:num w:numId="33" w16cid:durableId="1999308921">
    <w:abstractNumId w:val="10"/>
  </w:num>
  <w:num w:numId="34" w16cid:durableId="148639571">
    <w:abstractNumId w:val="24"/>
  </w:num>
  <w:num w:numId="35" w16cid:durableId="519662130">
    <w:abstractNumId w:val="0"/>
  </w:num>
  <w:num w:numId="36" w16cid:durableId="473066118">
    <w:abstractNumId w:val="36"/>
  </w:num>
  <w:num w:numId="37" w16cid:durableId="874924992">
    <w:abstractNumId w:val="44"/>
  </w:num>
  <w:num w:numId="38" w16cid:durableId="223758045">
    <w:abstractNumId w:val="34"/>
  </w:num>
  <w:num w:numId="39" w16cid:durableId="451215964">
    <w:abstractNumId w:val="28"/>
  </w:num>
  <w:num w:numId="40" w16cid:durableId="870996627">
    <w:abstractNumId w:val="12"/>
  </w:num>
  <w:num w:numId="41" w16cid:durableId="1201742277">
    <w:abstractNumId w:val="4"/>
  </w:num>
  <w:num w:numId="42" w16cid:durableId="1145203464">
    <w:abstractNumId w:val="20"/>
  </w:num>
  <w:num w:numId="43" w16cid:durableId="1349793560">
    <w:abstractNumId w:val="46"/>
  </w:num>
  <w:num w:numId="44" w16cid:durableId="939701">
    <w:abstractNumId w:val="31"/>
  </w:num>
  <w:num w:numId="45" w16cid:durableId="711198755">
    <w:abstractNumId w:val="18"/>
  </w:num>
  <w:num w:numId="46" w16cid:durableId="1771311242">
    <w:abstractNumId w:val="43"/>
  </w:num>
  <w:num w:numId="47" w16cid:durableId="61486684">
    <w:abstractNumId w:val="21"/>
  </w:num>
  <w:num w:numId="48" w16cid:durableId="1044984519">
    <w:abstractNumId w:val="25"/>
  </w:num>
  <w:num w:numId="49" w16cid:durableId="19252602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0115CD"/>
    <w:rsid w:val="0018215F"/>
    <w:rsid w:val="0021715E"/>
    <w:rsid w:val="00235499"/>
    <w:rsid w:val="002C4182"/>
    <w:rsid w:val="002D0150"/>
    <w:rsid w:val="002F3F9A"/>
    <w:rsid w:val="003014F4"/>
    <w:rsid w:val="003151CC"/>
    <w:rsid w:val="003709E2"/>
    <w:rsid w:val="00422EB3"/>
    <w:rsid w:val="004602A1"/>
    <w:rsid w:val="004D6CDD"/>
    <w:rsid w:val="00551E85"/>
    <w:rsid w:val="005C0222"/>
    <w:rsid w:val="0066489C"/>
    <w:rsid w:val="006B2365"/>
    <w:rsid w:val="006B509C"/>
    <w:rsid w:val="006E4338"/>
    <w:rsid w:val="00710B30"/>
    <w:rsid w:val="00715EE0"/>
    <w:rsid w:val="0077450B"/>
    <w:rsid w:val="007F534E"/>
    <w:rsid w:val="008A031D"/>
    <w:rsid w:val="009A36DE"/>
    <w:rsid w:val="009F3499"/>
    <w:rsid w:val="00AF6639"/>
    <w:rsid w:val="00BB6B6F"/>
    <w:rsid w:val="00C43D80"/>
    <w:rsid w:val="00D3143B"/>
    <w:rsid w:val="00F73570"/>
    <w:rsid w:val="00F81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1909</Words>
  <Characters>13428</Characters>
  <Application>Microsoft Office Word</Application>
  <DocSecurity>0</DocSecurity>
  <Lines>305</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2</cp:revision>
  <dcterms:created xsi:type="dcterms:W3CDTF">2026-09-12T08:00:00Z</dcterms:created>
  <dcterms:modified xsi:type="dcterms:W3CDTF">2026-09-12T08:00:00Z</dcterms:modified>
</cp:coreProperties>
</file>