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F8D552" w14:textId="391C2B34" w:rsidR="00C12B9E" w:rsidRPr="00C12B9E" w:rsidRDefault="00C12B9E" w:rsidP="00C12B9E">
      <w:pPr>
        <w:pStyle w:val="ListParagraph"/>
        <w:numPr>
          <w:ilvl w:val="0"/>
          <w:numId w:val="21"/>
        </w:numPr>
        <w:rPr>
          <w:b/>
          <w:bCs/>
          <w:lang w:val="en-US"/>
        </w:rPr>
      </w:pPr>
      <w:r w:rsidRPr="00C12B9E">
        <w:rPr>
          <w:b/>
          <w:bCs/>
          <w:lang w:val="en-US"/>
        </w:rPr>
        <w:t>PURPOSE</w:t>
      </w:r>
    </w:p>
    <w:p w14:paraId="291C787E" w14:textId="6E13ACA6" w:rsidR="00C12B9E" w:rsidRDefault="00C12B9E" w:rsidP="00C12B9E">
      <w:pPr>
        <w:jc w:val="both"/>
        <w:rPr>
          <w:sz w:val="24"/>
          <w:szCs w:val="24"/>
          <w:lang w:val="en-US"/>
        </w:rPr>
      </w:pPr>
      <w:r w:rsidRPr="00C12B9E">
        <w:rPr>
          <w:sz w:val="24"/>
          <w:szCs w:val="24"/>
          <w:lang w:val="en-US"/>
        </w:rPr>
        <w:t>The purpose of this policy is to ensure that internet access provided to visitors within company premises is managed securely, controlled effectively, and kept isolated from the company’s internal information systems. The policy aims to prevent unauthorized access to the corporate network, minimize information security risks, and maintain compliance with CTPAT and information security requirements.</w:t>
      </w:r>
    </w:p>
    <w:p w14:paraId="142FBDE5" w14:textId="77777777" w:rsidR="00853A8E" w:rsidRPr="00C12B9E" w:rsidRDefault="00853A8E" w:rsidP="00C12B9E">
      <w:pPr>
        <w:jc w:val="both"/>
        <w:rPr>
          <w:sz w:val="24"/>
          <w:szCs w:val="24"/>
          <w:lang w:val="en-US"/>
        </w:rPr>
      </w:pPr>
    </w:p>
    <w:p w14:paraId="799E3E24" w14:textId="2B872E73" w:rsidR="00853A8E" w:rsidRPr="0041665F" w:rsidRDefault="00853A8E" w:rsidP="00853A8E">
      <w:pPr>
        <w:pStyle w:val="ListParagraph"/>
        <w:numPr>
          <w:ilvl w:val="0"/>
          <w:numId w:val="21"/>
        </w:numPr>
        <w:rPr>
          <w:b/>
          <w:bCs/>
          <w:sz w:val="24"/>
          <w:szCs w:val="24"/>
          <w:lang w:val="en-US"/>
        </w:rPr>
      </w:pPr>
      <w:r w:rsidRPr="0041665F">
        <w:rPr>
          <w:b/>
          <w:bCs/>
          <w:sz w:val="24"/>
          <w:szCs w:val="24"/>
          <w:lang w:val="en-US"/>
        </w:rPr>
        <w:t>SCOPE</w:t>
      </w:r>
    </w:p>
    <w:p w14:paraId="0A42D54E" w14:textId="6F72BFA0" w:rsidR="00C12B9E" w:rsidRDefault="00853A8E" w:rsidP="00853A8E">
      <w:pPr>
        <w:jc w:val="both"/>
        <w:rPr>
          <w:sz w:val="24"/>
          <w:szCs w:val="24"/>
          <w:lang w:val="en-US"/>
        </w:rPr>
      </w:pPr>
      <w:r w:rsidRPr="00853A8E">
        <w:rPr>
          <w:sz w:val="24"/>
          <w:szCs w:val="24"/>
          <w:lang w:val="en-US"/>
        </w:rPr>
        <w:t xml:space="preserve">This policy applies to all Eroglu Garment </w:t>
      </w:r>
      <w:r w:rsidR="006038CB">
        <w:rPr>
          <w:sz w:val="24"/>
          <w:szCs w:val="24"/>
          <w:lang w:val="en-US"/>
        </w:rPr>
        <w:t xml:space="preserve">EROGLU KNITTING </w:t>
      </w:r>
      <w:r w:rsidRPr="00853A8E">
        <w:rPr>
          <w:sz w:val="24"/>
          <w:szCs w:val="24"/>
          <w:lang w:val="en-US"/>
        </w:rPr>
        <w:t>(</w:t>
      </w:r>
      <w:r w:rsidR="006038CB">
        <w:rPr>
          <w:sz w:val="24"/>
          <w:szCs w:val="24"/>
          <w:lang w:val="en-US"/>
        </w:rPr>
        <w:t>EMS</w:t>
      </w:r>
      <w:r w:rsidRPr="00853A8E">
        <w:rPr>
          <w:sz w:val="24"/>
          <w:szCs w:val="24"/>
          <w:lang w:val="en-US"/>
        </w:rPr>
        <w:t>) facilities, including offices, production areas, warehouses, and meeting rooms where internet access may be provided to visitors. It covers all forms of visitor internet connectivity, such as Visitor Wi-Fi (Guest Network), lobby kiosks, and any other temporary or public internet access points made available to non-employees.</w:t>
      </w:r>
    </w:p>
    <w:p w14:paraId="1E58F851" w14:textId="77777777" w:rsidR="00A34047" w:rsidRDefault="00A34047" w:rsidP="00853A8E">
      <w:pPr>
        <w:jc w:val="both"/>
        <w:rPr>
          <w:sz w:val="24"/>
          <w:szCs w:val="24"/>
          <w:lang w:val="en-US"/>
        </w:rPr>
      </w:pPr>
    </w:p>
    <w:p w14:paraId="52032CC5" w14:textId="065F8D7B" w:rsidR="00690064" w:rsidRPr="00A34047" w:rsidRDefault="00A34047" w:rsidP="00690064">
      <w:pPr>
        <w:pStyle w:val="ListParagraph"/>
        <w:numPr>
          <w:ilvl w:val="0"/>
          <w:numId w:val="21"/>
        </w:numPr>
        <w:jc w:val="both"/>
        <w:rPr>
          <w:b/>
          <w:bCs/>
          <w:sz w:val="24"/>
          <w:szCs w:val="24"/>
          <w:lang w:val="en-US"/>
        </w:rPr>
      </w:pPr>
      <w:r w:rsidRPr="00A34047">
        <w:rPr>
          <w:b/>
          <w:bCs/>
          <w:sz w:val="24"/>
          <w:szCs w:val="24"/>
          <w:lang w:val="en-US"/>
        </w:rPr>
        <w:t>RESPONSIBILITIES</w:t>
      </w:r>
    </w:p>
    <w:p w14:paraId="0B886D79" w14:textId="13B0D9FA" w:rsidR="00A34047" w:rsidRPr="00A34047" w:rsidRDefault="00A34047" w:rsidP="00A34047">
      <w:pPr>
        <w:pStyle w:val="NormalWeb"/>
        <w:rPr>
          <w:rFonts w:asciiTheme="minorHAnsi" w:eastAsiaTheme="minorHAnsi" w:hAnsiTheme="minorHAnsi" w:cstheme="minorBidi"/>
          <w:kern w:val="2"/>
          <w14:ligatures w14:val="standardContextual"/>
        </w:rPr>
      </w:pPr>
      <w:r w:rsidRPr="00A34047">
        <w:rPr>
          <w:rFonts w:asciiTheme="minorHAnsi" w:eastAsiaTheme="minorHAnsi" w:hAnsiTheme="minorHAnsi" w:cstheme="minorBidi"/>
          <w:b/>
          <w:bCs/>
          <w:kern w:val="2"/>
          <w14:ligatures w14:val="standardContextual"/>
        </w:rPr>
        <w:t>Information Technology (IT) Department:</w:t>
      </w:r>
      <w:r w:rsidRPr="00A34047">
        <w:rPr>
          <w:rFonts w:asciiTheme="minorHAnsi" w:eastAsiaTheme="minorHAnsi" w:hAnsiTheme="minorHAnsi" w:cstheme="minorBidi"/>
          <w:kern w:val="2"/>
          <w14:ligatures w14:val="standardContextual"/>
        </w:rPr>
        <w:br/>
        <w:t>Responsible for the setup, management, and security of the visitor Wi-Fi network. Ensures that the network operates in isolation from corporate systems, manages content filtering, logging, and data retention processes. The IT department also conducts regular reviews of access logs and ensures that all security patches and configurations are up to date.</w:t>
      </w:r>
    </w:p>
    <w:p w14:paraId="0BDC842A" w14:textId="019CEBD2" w:rsidR="00A34047" w:rsidRPr="00A34047" w:rsidRDefault="00A34047" w:rsidP="00A34047">
      <w:pPr>
        <w:pStyle w:val="NormalWeb"/>
        <w:rPr>
          <w:rFonts w:asciiTheme="minorHAnsi" w:eastAsiaTheme="minorHAnsi" w:hAnsiTheme="minorHAnsi" w:cstheme="minorBidi"/>
          <w:kern w:val="2"/>
          <w14:ligatures w14:val="standardContextual"/>
        </w:rPr>
      </w:pPr>
      <w:r w:rsidRPr="00A34047">
        <w:rPr>
          <w:rFonts w:asciiTheme="minorHAnsi" w:eastAsiaTheme="minorHAnsi" w:hAnsiTheme="minorHAnsi" w:cstheme="minorBidi"/>
          <w:b/>
          <w:bCs/>
          <w:kern w:val="2"/>
          <w14:ligatures w14:val="standardContextual"/>
        </w:rPr>
        <w:t>Administration / Security Department:</w:t>
      </w:r>
      <w:r w:rsidRPr="00A34047">
        <w:rPr>
          <w:rFonts w:asciiTheme="minorHAnsi" w:eastAsiaTheme="minorHAnsi" w:hAnsiTheme="minorHAnsi" w:cstheme="minorBidi"/>
          <w:kern w:val="2"/>
          <w14:ligatures w14:val="standardContextual"/>
        </w:rPr>
        <w:br/>
        <w:t>Ensures that all visitors entering the facility are properly registered and verified. Coordinates the assignment of a responsible sponsor for each visitor and oversees that visitors are informed of and have accepted the access terms before connecting to the network.</w:t>
      </w:r>
    </w:p>
    <w:p w14:paraId="1A9375EF" w14:textId="77777777" w:rsidR="00A34047" w:rsidRPr="00A34047" w:rsidRDefault="00A34047" w:rsidP="00A34047">
      <w:pPr>
        <w:pStyle w:val="NormalWeb"/>
        <w:rPr>
          <w:rFonts w:asciiTheme="minorHAnsi" w:eastAsiaTheme="minorHAnsi" w:hAnsiTheme="minorHAnsi" w:cstheme="minorBidi"/>
          <w:kern w:val="2"/>
          <w14:ligatures w14:val="standardContextual"/>
        </w:rPr>
      </w:pPr>
      <w:r w:rsidRPr="00A34047">
        <w:rPr>
          <w:rFonts w:asciiTheme="minorHAnsi" w:eastAsiaTheme="minorHAnsi" w:hAnsiTheme="minorHAnsi" w:cstheme="minorBidi"/>
          <w:b/>
          <w:bCs/>
          <w:kern w:val="2"/>
          <w14:ligatures w14:val="standardContextual"/>
        </w:rPr>
        <w:t>Department Managers or Employees:</w:t>
      </w:r>
      <w:r w:rsidRPr="00A34047">
        <w:rPr>
          <w:rFonts w:asciiTheme="minorHAnsi" w:eastAsiaTheme="minorHAnsi" w:hAnsiTheme="minorHAnsi" w:cstheme="minorBidi"/>
          <w:kern w:val="2"/>
          <w14:ligatures w14:val="standardContextual"/>
        </w:rPr>
        <w:br/>
        <w:t>Responsible for the visitors they host within the organization. They must verify that the visitor’s purpose, duration, and scope of access are appropriate. When the visit ends or access is no longer needed, sponsors must notify the IT department to revoke access promptly.</w:t>
      </w:r>
    </w:p>
    <w:p w14:paraId="2235EF9A" w14:textId="41C26AAB" w:rsidR="00853A8E" w:rsidRDefault="00A34047" w:rsidP="00A34047">
      <w:pPr>
        <w:pStyle w:val="NormalWeb"/>
        <w:rPr>
          <w:rFonts w:asciiTheme="minorHAnsi" w:eastAsiaTheme="minorHAnsi" w:hAnsiTheme="minorHAnsi" w:cstheme="minorBidi"/>
          <w:kern w:val="2"/>
          <w14:ligatures w14:val="standardContextual"/>
        </w:rPr>
      </w:pPr>
      <w:r w:rsidRPr="00A34047">
        <w:rPr>
          <w:rFonts w:asciiTheme="minorHAnsi" w:eastAsiaTheme="minorHAnsi" w:hAnsiTheme="minorHAnsi" w:cstheme="minorBidi"/>
          <w:b/>
          <w:bCs/>
          <w:kern w:val="2"/>
          <w14:ligatures w14:val="standardContextual"/>
        </w:rPr>
        <w:t>Visitors:</w:t>
      </w:r>
      <w:r w:rsidRPr="00A34047">
        <w:rPr>
          <w:rFonts w:asciiTheme="minorHAnsi" w:eastAsiaTheme="minorHAnsi" w:hAnsiTheme="minorHAnsi" w:cstheme="minorBidi"/>
          <w:kern w:val="2"/>
          <w14:ligatures w14:val="standardContextual"/>
        </w:rPr>
        <w:br/>
        <w:t>Required to use the provided internet access only within the approved duration and scope. Visitors must accept the access terms before connecting, must not attempt to access corporate information systems, and must refrain from any actions that could compromise network security.</w:t>
      </w:r>
    </w:p>
    <w:p w14:paraId="6D81C41D" w14:textId="77777777" w:rsidR="00A34047" w:rsidRPr="00A34047" w:rsidRDefault="00A34047" w:rsidP="00A34047">
      <w:pPr>
        <w:pStyle w:val="NormalWeb"/>
        <w:rPr>
          <w:rFonts w:asciiTheme="minorHAnsi" w:eastAsiaTheme="minorHAnsi" w:hAnsiTheme="minorHAnsi" w:cstheme="minorBidi"/>
          <w:kern w:val="2"/>
          <w14:ligatures w14:val="standardContextual"/>
        </w:rPr>
      </w:pPr>
    </w:p>
    <w:p w14:paraId="380FD274" w14:textId="0A0D915B" w:rsidR="008C716F" w:rsidRPr="008C716F" w:rsidRDefault="008C716F" w:rsidP="008C716F">
      <w:pPr>
        <w:pStyle w:val="ListParagraph"/>
        <w:numPr>
          <w:ilvl w:val="0"/>
          <w:numId w:val="21"/>
        </w:numPr>
        <w:rPr>
          <w:b/>
          <w:bCs/>
          <w:sz w:val="24"/>
          <w:szCs w:val="24"/>
          <w:lang w:val="en-US"/>
        </w:rPr>
      </w:pPr>
      <w:r w:rsidRPr="008C716F">
        <w:rPr>
          <w:b/>
          <w:bCs/>
          <w:sz w:val="24"/>
          <w:szCs w:val="24"/>
          <w:lang w:val="en-US"/>
        </w:rPr>
        <w:t>PRINCIPLES</w:t>
      </w:r>
    </w:p>
    <w:p w14:paraId="52097618" w14:textId="2D8893A5" w:rsidR="008C716F" w:rsidRPr="008C716F" w:rsidRDefault="008C716F" w:rsidP="006038CB">
      <w:pPr>
        <w:rPr>
          <w:sz w:val="24"/>
          <w:szCs w:val="24"/>
          <w:lang w:val="en-US"/>
        </w:rPr>
      </w:pPr>
      <w:r w:rsidRPr="008C716F">
        <w:rPr>
          <w:sz w:val="24"/>
          <w:szCs w:val="24"/>
          <w:lang w:val="en-US"/>
        </w:rPr>
        <w:t xml:space="preserve">Visitor internet access is provided through a dedicated network segment that is restricted to internet connectivity only, in accordance with the company’s information security standards. This network is completely separated from corporate systems both physically and/or logically, using separate SSIDs/VLANs </w:t>
      </w:r>
      <w:r w:rsidRPr="008C716F">
        <w:rPr>
          <w:sz w:val="24"/>
          <w:szCs w:val="24"/>
          <w:lang w:val="en-US"/>
        </w:rPr>
        <w:lastRenderedPageBreak/>
        <w:t>and firewall rules that block any local network access. Visitors are granted only the minimum level of access necessary for essential needs such as browsing the internet or joining online meetings. Each visitor session is assigned to a designated sponsor and linked to a unique identity or access code (voucher), ensuring full traceability and accountability of all network</w:t>
      </w:r>
      <w:r w:rsidR="006038CB">
        <w:rPr>
          <w:sz w:val="24"/>
          <w:szCs w:val="24"/>
          <w:lang w:val="en-US"/>
        </w:rPr>
        <w:t xml:space="preserve"> </w:t>
      </w:r>
      <w:r w:rsidRPr="008C716F">
        <w:rPr>
          <w:sz w:val="24"/>
          <w:szCs w:val="24"/>
          <w:lang w:val="en-US"/>
        </w:rPr>
        <w:t>activities.</w:t>
      </w:r>
      <w:r w:rsidRPr="008C716F">
        <w:rPr>
          <w:sz w:val="24"/>
          <w:szCs w:val="24"/>
          <w:lang w:val="en-US"/>
        </w:rPr>
        <w:br/>
        <w:t>All network traffic is subject to content filtering, logging, and data retention processes in compliance with legal and regulatory requirements. Before accessing the network, visitors are informed about system monitoring activities and must accept the terms of use through a captive portal, ensuring that access is provided transparently and in line with privacy principles.</w:t>
      </w:r>
    </w:p>
    <w:p w14:paraId="21DD19AC" w14:textId="77777777" w:rsidR="008C716F" w:rsidRDefault="008C716F" w:rsidP="008C716F"/>
    <w:p w14:paraId="2E9C8042" w14:textId="5D9ABEAB" w:rsidR="00423372" w:rsidRPr="00E75DCF" w:rsidRDefault="002871EE" w:rsidP="00700E23">
      <w:pPr>
        <w:pStyle w:val="ListParagraph"/>
        <w:numPr>
          <w:ilvl w:val="0"/>
          <w:numId w:val="21"/>
        </w:numPr>
        <w:rPr>
          <w:b/>
          <w:bCs/>
          <w:sz w:val="24"/>
          <w:szCs w:val="24"/>
          <w:lang w:val="en-US"/>
        </w:rPr>
      </w:pPr>
      <w:r w:rsidRPr="00E75DCF">
        <w:rPr>
          <w:b/>
          <w:bCs/>
          <w:sz w:val="24"/>
          <w:szCs w:val="24"/>
          <w:lang w:val="en-US"/>
        </w:rPr>
        <w:t>APPLICATIONS</w:t>
      </w:r>
    </w:p>
    <w:p w14:paraId="57C8BBD2" w14:textId="77777777" w:rsidR="00E75DCF" w:rsidRPr="00E75DCF" w:rsidRDefault="00E75DCF" w:rsidP="00B11F76">
      <w:pPr>
        <w:pStyle w:val="NormalWeb"/>
        <w:jc w:val="both"/>
        <w:rPr>
          <w:rFonts w:asciiTheme="minorHAnsi" w:eastAsiaTheme="minorHAnsi" w:hAnsiTheme="minorHAnsi" w:cstheme="minorBidi"/>
          <w:kern w:val="2"/>
          <w14:ligatures w14:val="standardContextual"/>
        </w:rPr>
      </w:pPr>
      <w:r w:rsidRPr="00E75DCF">
        <w:rPr>
          <w:rFonts w:asciiTheme="minorHAnsi" w:eastAsiaTheme="minorHAnsi" w:hAnsiTheme="minorHAnsi" w:cstheme="minorBidi"/>
          <w:b/>
          <w:bCs/>
          <w:kern w:val="2"/>
          <w14:ligatures w14:val="standardContextual"/>
        </w:rPr>
        <w:t>Segmentation:</w:t>
      </w:r>
      <w:r w:rsidRPr="00E75DCF">
        <w:rPr>
          <w:rFonts w:asciiTheme="minorHAnsi" w:eastAsiaTheme="minorHAnsi" w:hAnsiTheme="minorHAnsi" w:cstheme="minorBidi"/>
          <w:kern w:val="2"/>
          <w14:ligatures w14:val="standardContextual"/>
        </w:rPr>
        <w:br/>
        <w:t>A dedicated SSID/VLAN is used for visitor access. Client isolation is enabled so that guests cannot see each other’s devices, and routing to corporate subnets is completely disabled.</w:t>
      </w:r>
    </w:p>
    <w:p w14:paraId="7549C18D" w14:textId="7E993D11" w:rsidR="00E75DCF" w:rsidRPr="00E75DCF" w:rsidRDefault="00E75DCF" w:rsidP="00B36EAE">
      <w:pPr>
        <w:pStyle w:val="NormalWeb"/>
        <w:rPr>
          <w:rFonts w:asciiTheme="minorHAnsi" w:eastAsiaTheme="minorHAnsi" w:hAnsiTheme="minorHAnsi" w:cstheme="minorBidi"/>
          <w:kern w:val="2"/>
          <w14:ligatures w14:val="standardContextual"/>
        </w:rPr>
      </w:pPr>
      <w:r w:rsidRPr="00E75DCF">
        <w:rPr>
          <w:rFonts w:asciiTheme="minorHAnsi" w:eastAsiaTheme="minorHAnsi" w:hAnsiTheme="minorHAnsi" w:cstheme="minorBidi"/>
          <w:b/>
          <w:bCs/>
          <w:kern w:val="2"/>
          <w14:ligatures w14:val="standardContextual"/>
        </w:rPr>
        <w:t>Firewall:</w:t>
      </w:r>
      <w:r w:rsidRPr="00E75DCF">
        <w:rPr>
          <w:rFonts w:asciiTheme="minorHAnsi" w:eastAsiaTheme="minorHAnsi" w:hAnsiTheme="minorHAnsi" w:cstheme="minorBidi"/>
          <w:kern w:val="2"/>
          <w14:ligatures w14:val="standardContextual"/>
        </w:rPr>
        <w:br/>
        <w:t>Only outbound web and meeting ports are allowed. Inbound connections are blocked, and known risky ports (e.g., SMB, Telnet) are disabled. Rate limiting may be applied when necessary to ensure stable network performance.</w:t>
      </w:r>
    </w:p>
    <w:p w14:paraId="2993330A" w14:textId="77777777" w:rsidR="00E75DCF" w:rsidRPr="00E75DCF" w:rsidRDefault="00E75DCF" w:rsidP="00B36EAE">
      <w:pPr>
        <w:pStyle w:val="NormalWeb"/>
        <w:rPr>
          <w:rFonts w:asciiTheme="minorHAnsi" w:eastAsiaTheme="minorHAnsi" w:hAnsiTheme="minorHAnsi" w:cstheme="minorBidi"/>
          <w:kern w:val="2"/>
          <w14:ligatures w14:val="standardContextual"/>
        </w:rPr>
      </w:pPr>
      <w:r w:rsidRPr="00E75DCF">
        <w:rPr>
          <w:rFonts w:asciiTheme="minorHAnsi" w:eastAsiaTheme="minorHAnsi" w:hAnsiTheme="minorHAnsi" w:cstheme="minorBidi"/>
          <w:b/>
          <w:bCs/>
          <w:kern w:val="2"/>
          <w14:ligatures w14:val="standardContextual"/>
        </w:rPr>
        <w:t>DNS and Web Filtering:</w:t>
      </w:r>
      <w:r w:rsidRPr="00E75DCF">
        <w:rPr>
          <w:rFonts w:asciiTheme="minorHAnsi" w:eastAsiaTheme="minorHAnsi" w:hAnsiTheme="minorHAnsi" w:cstheme="minorBidi"/>
          <w:kern w:val="2"/>
          <w14:ligatures w14:val="standardContextual"/>
        </w:rPr>
        <w:br/>
        <w:t>Secure DNS protocols (DoT/</w:t>
      </w:r>
      <w:proofErr w:type="spellStart"/>
      <w:r w:rsidRPr="00E75DCF">
        <w:rPr>
          <w:rFonts w:asciiTheme="minorHAnsi" w:eastAsiaTheme="minorHAnsi" w:hAnsiTheme="minorHAnsi" w:cstheme="minorBidi"/>
          <w:kern w:val="2"/>
          <w14:ligatures w14:val="standardContextual"/>
        </w:rPr>
        <w:t>DoH</w:t>
      </w:r>
      <w:proofErr w:type="spellEnd"/>
      <w:r w:rsidRPr="00E75DCF">
        <w:rPr>
          <w:rFonts w:asciiTheme="minorHAnsi" w:eastAsiaTheme="minorHAnsi" w:hAnsiTheme="minorHAnsi" w:cstheme="minorBidi"/>
          <w:kern w:val="2"/>
          <w14:ligatures w14:val="standardContextual"/>
        </w:rPr>
        <w:t>, where supported) are implemented. Malware and command-and-control (C2) domains are blocked, and content is filtered based on predefined categories (e.g., adult content, piracy).</w:t>
      </w:r>
    </w:p>
    <w:p w14:paraId="0F19C101" w14:textId="77777777" w:rsidR="00E75DCF" w:rsidRPr="00E75DCF" w:rsidRDefault="00E75DCF" w:rsidP="00B11F76">
      <w:pPr>
        <w:pStyle w:val="NormalWeb"/>
        <w:jc w:val="both"/>
        <w:rPr>
          <w:rFonts w:asciiTheme="minorHAnsi" w:eastAsiaTheme="minorHAnsi" w:hAnsiTheme="minorHAnsi" w:cstheme="minorBidi"/>
          <w:kern w:val="2"/>
          <w14:ligatures w14:val="standardContextual"/>
        </w:rPr>
      </w:pPr>
      <w:r w:rsidRPr="00E75DCF">
        <w:rPr>
          <w:rFonts w:asciiTheme="minorHAnsi" w:eastAsiaTheme="minorHAnsi" w:hAnsiTheme="minorHAnsi" w:cstheme="minorBidi"/>
          <w:b/>
          <w:bCs/>
          <w:kern w:val="2"/>
          <w14:ligatures w14:val="standardContextual"/>
        </w:rPr>
        <w:t>Authentication:</w:t>
      </w:r>
      <w:r w:rsidRPr="00E75DCF">
        <w:rPr>
          <w:rFonts w:asciiTheme="minorHAnsi" w:eastAsiaTheme="minorHAnsi" w:hAnsiTheme="minorHAnsi" w:cstheme="minorBidi"/>
          <w:kern w:val="2"/>
          <w14:ligatures w14:val="standardContextual"/>
        </w:rPr>
        <w:br/>
        <w:t>Network access is provided through a captive portal with voucher-based or SMS/email verification. Optional device registration (based on MAC address) can be applied for session-based tracking.</w:t>
      </w:r>
    </w:p>
    <w:p w14:paraId="6A0E09F2" w14:textId="77777777" w:rsidR="00E75DCF" w:rsidRPr="00E75DCF" w:rsidRDefault="00E75DCF" w:rsidP="00B11F76">
      <w:pPr>
        <w:pStyle w:val="NormalWeb"/>
        <w:jc w:val="both"/>
        <w:rPr>
          <w:rFonts w:asciiTheme="minorHAnsi" w:eastAsiaTheme="minorHAnsi" w:hAnsiTheme="minorHAnsi" w:cstheme="minorBidi"/>
          <w:kern w:val="2"/>
          <w14:ligatures w14:val="standardContextual"/>
        </w:rPr>
      </w:pPr>
      <w:r w:rsidRPr="00E75DCF">
        <w:rPr>
          <w:rFonts w:asciiTheme="minorHAnsi" w:eastAsiaTheme="minorHAnsi" w:hAnsiTheme="minorHAnsi" w:cstheme="minorBidi"/>
          <w:b/>
          <w:bCs/>
          <w:kern w:val="2"/>
          <w14:ligatures w14:val="standardContextual"/>
        </w:rPr>
        <w:t>Encryption:</w:t>
      </w:r>
      <w:r w:rsidRPr="00E75DCF">
        <w:rPr>
          <w:rFonts w:asciiTheme="minorHAnsi" w:eastAsiaTheme="minorHAnsi" w:hAnsiTheme="minorHAnsi" w:cstheme="minorBidi"/>
          <w:kern w:val="2"/>
          <w14:ligatures w14:val="standardContextual"/>
        </w:rPr>
        <w:br/>
        <w:t>Visitor networks use WPA2-Enterprise or WPA2/WPA3-PSK encryption standards. The captive portal page is presented securely over HTTPS.</w:t>
      </w:r>
    </w:p>
    <w:p w14:paraId="37A066CD" w14:textId="77777777" w:rsidR="00E75DCF" w:rsidRPr="00E75DCF" w:rsidRDefault="00E75DCF" w:rsidP="00B11F76">
      <w:pPr>
        <w:pStyle w:val="NormalWeb"/>
        <w:jc w:val="both"/>
        <w:rPr>
          <w:rFonts w:asciiTheme="minorHAnsi" w:eastAsiaTheme="minorHAnsi" w:hAnsiTheme="minorHAnsi" w:cstheme="minorBidi"/>
          <w:kern w:val="2"/>
          <w14:ligatures w14:val="standardContextual"/>
        </w:rPr>
      </w:pPr>
      <w:r w:rsidRPr="00E75DCF">
        <w:rPr>
          <w:rFonts w:asciiTheme="minorHAnsi" w:eastAsiaTheme="minorHAnsi" w:hAnsiTheme="minorHAnsi" w:cstheme="minorBidi"/>
          <w:b/>
          <w:bCs/>
          <w:kern w:val="2"/>
          <w14:ligatures w14:val="standardContextual"/>
        </w:rPr>
        <w:t>Logging:</w:t>
      </w:r>
      <w:r w:rsidRPr="00E75DCF">
        <w:rPr>
          <w:rFonts w:asciiTheme="minorHAnsi" w:eastAsiaTheme="minorHAnsi" w:hAnsiTheme="minorHAnsi" w:cstheme="minorBidi"/>
          <w:kern w:val="2"/>
          <w14:ligatures w14:val="standardContextual"/>
        </w:rPr>
        <w:br/>
        <w:t>DHCP leases, authentication events, NAT translations, DNS queries, and URL categories are logged and securely stored according to the organization’s data retention schedule.</w:t>
      </w:r>
    </w:p>
    <w:p w14:paraId="1F9490CE" w14:textId="77777777" w:rsidR="00E75DCF" w:rsidRPr="00E75DCF" w:rsidRDefault="00E75DCF" w:rsidP="00B36EAE">
      <w:pPr>
        <w:pStyle w:val="NormalWeb"/>
        <w:rPr>
          <w:rFonts w:asciiTheme="minorHAnsi" w:eastAsiaTheme="minorHAnsi" w:hAnsiTheme="minorHAnsi" w:cstheme="minorBidi"/>
          <w:kern w:val="2"/>
          <w14:ligatures w14:val="standardContextual"/>
        </w:rPr>
      </w:pPr>
      <w:r w:rsidRPr="00E75DCF">
        <w:rPr>
          <w:rFonts w:asciiTheme="minorHAnsi" w:eastAsiaTheme="minorHAnsi" w:hAnsiTheme="minorHAnsi" w:cstheme="minorBidi"/>
          <w:b/>
          <w:bCs/>
          <w:kern w:val="2"/>
          <w14:ligatures w14:val="standardContextual"/>
        </w:rPr>
        <w:t>Bandwidth Management:</w:t>
      </w:r>
      <w:r w:rsidRPr="00E75DCF">
        <w:rPr>
          <w:rFonts w:asciiTheme="minorHAnsi" w:eastAsiaTheme="minorHAnsi" w:hAnsiTheme="minorHAnsi" w:cstheme="minorBidi"/>
          <w:kern w:val="2"/>
          <w14:ligatures w14:val="standardContextual"/>
        </w:rPr>
        <w:br/>
        <w:t>Per-client bandwidth limits may be applied to preserve business traffic. Real-time communications, such as online meetings, are prioritized through Quality of Service (QoS) policies.</w:t>
      </w:r>
    </w:p>
    <w:p w14:paraId="2183E982" w14:textId="77777777" w:rsidR="00E75DCF" w:rsidRDefault="00E75DCF" w:rsidP="00B36EAE">
      <w:pPr>
        <w:pStyle w:val="NormalWeb"/>
        <w:rPr>
          <w:rFonts w:asciiTheme="minorHAnsi" w:eastAsiaTheme="minorHAnsi" w:hAnsiTheme="minorHAnsi" w:cstheme="minorBidi"/>
          <w:kern w:val="2"/>
          <w14:ligatures w14:val="standardContextual"/>
        </w:rPr>
      </w:pPr>
      <w:r w:rsidRPr="00E75DCF">
        <w:rPr>
          <w:rFonts w:asciiTheme="minorHAnsi" w:eastAsiaTheme="minorHAnsi" w:hAnsiTheme="minorHAnsi" w:cstheme="minorBidi"/>
          <w:b/>
          <w:bCs/>
          <w:kern w:val="2"/>
          <w14:ligatures w14:val="standardContextual"/>
        </w:rPr>
        <w:t>Patching and Key Management:</w:t>
      </w:r>
      <w:r w:rsidRPr="00E75DCF">
        <w:rPr>
          <w:rFonts w:asciiTheme="minorHAnsi" w:eastAsiaTheme="minorHAnsi" w:hAnsiTheme="minorHAnsi" w:cstheme="minorBidi"/>
          <w:kern w:val="2"/>
          <w14:ligatures w14:val="standardContextual"/>
        </w:rPr>
        <w:br/>
        <w:t>Network controllers and access points are regularly updated. Wi-Fi passwords, portal keys, and access vouchers are rotated periodically, and any compromised credentials are revoked immediately.</w:t>
      </w:r>
    </w:p>
    <w:p w14:paraId="509AC06E" w14:textId="77777777" w:rsidR="00E75DCF" w:rsidRDefault="00E75DCF" w:rsidP="00B11F76">
      <w:pPr>
        <w:pStyle w:val="NormalWeb"/>
        <w:jc w:val="both"/>
        <w:rPr>
          <w:rFonts w:asciiTheme="minorHAnsi" w:eastAsiaTheme="minorHAnsi" w:hAnsiTheme="minorHAnsi" w:cstheme="minorBidi"/>
          <w:kern w:val="2"/>
          <w14:ligatures w14:val="standardContextual"/>
        </w:rPr>
      </w:pPr>
    </w:p>
    <w:p w14:paraId="521CF5F9" w14:textId="3A463122" w:rsidR="00AB0772" w:rsidRPr="00AB0772" w:rsidRDefault="00AB0772" w:rsidP="00B11F76">
      <w:pPr>
        <w:pStyle w:val="NormalWeb"/>
        <w:numPr>
          <w:ilvl w:val="0"/>
          <w:numId w:val="21"/>
        </w:numPr>
        <w:jc w:val="both"/>
        <w:rPr>
          <w:rFonts w:asciiTheme="minorHAnsi" w:eastAsiaTheme="minorHAnsi" w:hAnsiTheme="minorHAnsi" w:cstheme="minorBidi"/>
          <w:b/>
          <w:bCs/>
          <w:kern w:val="2"/>
          <w14:ligatures w14:val="standardContextual"/>
        </w:rPr>
      </w:pPr>
      <w:r w:rsidRPr="00AB0772">
        <w:rPr>
          <w:rFonts w:asciiTheme="minorHAnsi" w:eastAsiaTheme="minorHAnsi" w:hAnsiTheme="minorHAnsi" w:cstheme="minorBidi"/>
          <w:b/>
          <w:bCs/>
          <w:kern w:val="2"/>
          <w14:ligatures w14:val="standardContextual"/>
        </w:rPr>
        <w:t>E</w:t>
      </w:r>
      <w:r w:rsidRPr="007004E5">
        <w:rPr>
          <w:rFonts w:asciiTheme="minorHAnsi" w:eastAsiaTheme="minorHAnsi" w:hAnsiTheme="minorHAnsi" w:cstheme="minorBidi"/>
          <w:b/>
          <w:bCs/>
          <w:kern w:val="2"/>
          <w14:ligatures w14:val="standardContextual"/>
        </w:rPr>
        <w:t>LI</w:t>
      </w:r>
      <w:r w:rsidR="007004E5" w:rsidRPr="007004E5">
        <w:rPr>
          <w:rFonts w:asciiTheme="minorHAnsi" w:eastAsiaTheme="minorHAnsi" w:hAnsiTheme="minorHAnsi" w:cstheme="minorBidi"/>
          <w:b/>
          <w:bCs/>
          <w:kern w:val="2"/>
          <w14:ligatures w14:val="standardContextual"/>
        </w:rPr>
        <w:t xml:space="preserve">GIBILITY </w:t>
      </w:r>
      <w:r w:rsidRPr="00AB0772">
        <w:rPr>
          <w:rFonts w:asciiTheme="minorHAnsi" w:eastAsiaTheme="minorHAnsi" w:hAnsiTheme="minorHAnsi" w:cstheme="minorBidi"/>
          <w:b/>
          <w:bCs/>
          <w:kern w:val="2"/>
          <w14:ligatures w14:val="standardContextual"/>
        </w:rPr>
        <w:t>and A</w:t>
      </w:r>
      <w:r w:rsidR="007004E5" w:rsidRPr="007004E5">
        <w:rPr>
          <w:rFonts w:asciiTheme="minorHAnsi" w:eastAsiaTheme="minorHAnsi" w:hAnsiTheme="minorHAnsi" w:cstheme="minorBidi"/>
          <w:b/>
          <w:bCs/>
          <w:kern w:val="2"/>
          <w14:ligatures w14:val="standardContextual"/>
        </w:rPr>
        <w:t>CCESS</w:t>
      </w:r>
      <w:r w:rsidRPr="00AB0772">
        <w:rPr>
          <w:rFonts w:asciiTheme="minorHAnsi" w:eastAsiaTheme="minorHAnsi" w:hAnsiTheme="minorHAnsi" w:cstheme="minorBidi"/>
          <w:b/>
          <w:bCs/>
          <w:kern w:val="2"/>
          <w14:ligatures w14:val="standardContextual"/>
        </w:rPr>
        <w:t xml:space="preserve"> L</w:t>
      </w:r>
      <w:r w:rsidR="007004E5" w:rsidRPr="007004E5">
        <w:rPr>
          <w:rFonts w:asciiTheme="minorHAnsi" w:eastAsiaTheme="minorHAnsi" w:hAnsiTheme="minorHAnsi" w:cstheme="minorBidi"/>
          <w:b/>
          <w:bCs/>
          <w:kern w:val="2"/>
          <w14:ligatures w14:val="standardContextual"/>
        </w:rPr>
        <w:t>EVELS</w:t>
      </w:r>
    </w:p>
    <w:p w14:paraId="3C152C1F" w14:textId="58151AB0" w:rsidR="00AB0772" w:rsidRPr="00AB0772" w:rsidRDefault="00AB0772" w:rsidP="00426D0F">
      <w:pPr>
        <w:pStyle w:val="NormalWeb"/>
        <w:jc w:val="both"/>
        <w:rPr>
          <w:rFonts w:asciiTheme="minorHAnsi" w:eastAsiaTheme="minorHAnsi" w:hAnsiTheme="minorHAnsi" w:cstheme="minorBidi"/>
          <w:kern w:val="2"/>
          <w14:ligatures w14:val="standardContextual"/>
        </w:rPr>
      </w:pPr>
      <w:r w:rsidRPr="00AB0772">
        <w:rPr>
          <w:rFonts w:asciiTheme="minorHAnsi" w:eastAsiaTheme="minorHAnsi" w:hAnsiTheme="minorHAnsi" w:cstheme="minorBidi"/>
          <w:kern w:val="2"/>
          <w14:ligatures w14:val="standardContextual"/>
        </w:rPr>
        <w:t>Standard Visitor:</w:t>
      </w:r>
      <w:r w:rsidR="00426D0F">
        <w:rPr>
          <w:rFonts w:asciiTheme="minorHAnsi" w:eastAsiaTheme="minorHAnsi" w:hAnsiTheme="minorHAnsi" w:cstheme="minorBidi"/>
          <w:kern w:val="2"/>
          <w14:ligatures w14:val="standardContextual"/>
        </w:rPr>
        <w:t xml:space="preserve"> </w:t>
      </w:r>
      <w:r w:rsidRPr="00AB0772">
        <w:rPr>
          <w:rFonts w:asciiTheme="minorHAnsi" w:eastAsiaTheme="minorHAnsi" w:hAnsiTheme="minorHAnsi" w:cstheme="minorBidi"/>
          <w:kern w:val="2"/>
          <w14:ligatures w14:val="standardContextual"/>
        </w:rPr>
        <w:t>Granted access for basic internet browsing and online conferencing. The default session duration is 8 hours.</w:t>
      </w:r>
    </w:p>
    <w:p w14:paraId="134A72DD" w14:textId="6E309CA0" w:rsidR="00AB0772" w:rsidRPr="00AB0772" w:rsidRDefault="00AB0772" w:rsidP="00B11F76">
      <w:pPr>
        <w:pStyle w:val="NormalWeb"/>
        <w:jc w:val="both"/>
        <w:rPr>
          <w:rFonts w:asciiTheme="minorHAnsi" w:eastAsiaTheme="minorHAnsi" w:hAnsiTheme="minorHAnsi" w:cstheme="minorBidi"/>
          <w:kern w:val="2"/>
          <w14:ligatures w14:val="standardContextual"/>
        </w:rPr>
      </w:pPr>
      <w:r w:rsidRPr="00AB0772">
        <w:rPr>
          <w:rFonts w:asciiTheme="minorHAnsi" w:eastAsiaTheme="minorHAnsi" w:hAnsiTheme="minorHAnsi" w:cstheme="minorBidi"/>
          <w:kern w:val="2"/>
          <w14:ligatures w14:val="standardContextual"/>
        </w:rPr>
        <w:t>Long-Term Visitor (e.g., onsite supplier):</w:t>
      </w:r>
      <w:r w:rsidR="00426D0F">
        <w:rPr>
          <w:rFonts w:asciiTheme="minorHAnsi" w:eastAsiaTheme="minorHAnsi" w:hAnsiTheme="minorHAnsi" w:cstheme="minorBidi"/>
          <w:kern w:val="2"/>
          <w14:ligatures w14:val="standardContextual"/>
        </w:rPr>
        <w:t xml:space="preserve"> </w:t>
      </w:r>
      <w:r w:rsidRPr="00AB0772">
        <w:rPr>
          <w:rFonts w:asciiTheme="minorHAnsi" w:eastAsiaTheme="minorHAnsi" w:hAnsiTheme="minorHAnsi" w:cstheme="minorBidi"/>
          <w:kern w:val="2"/>
          <w14:ligatures w14:val="standardContextual"/>
        </w:rPr>
        <w:t>May be granted access for up to 30 days, subject to monthly re-approval. Access remains strictly limited to the internet; no corporate system access is permitted.</w:t>
      </w:r>
    </w:p>
    <w:p w14:paraId="2A253458" w14:textId="3E656893" w:rsidR="00AB0772" w:rsidRDefault="00AB0772" w:rsidP="00B11F76">
      <w:pPr>
        <w:pStyle w:val="NormalWeb"/>
        <w:jc w:val="both"/>
        <w:rPr>
          <w:rFonts w:asciiTheme="minorHAnsi" w:eastAsiaTheme="minorHAnsi" w:hAnsiTheme="minorHAnsi" w:cstheme="minorBidi"/>
          <w:kern w:val="2"/>
          <w14:ligatures w14:val="standardContextual"/>
        </w:rPr>
      </w:pPr>
      <w:r w:rsidRPr="00AB0772">
        <w:rPr>
          <w:rFonts w:asciiTheme="minorHAnsi" w:eastAsiaTheme="minorHAnsi" w:hAnsiTheme="minorHAnsi" w:cstheme="minorBidi"/>
          <w:kern w:val="2"/>
          <w14:ligatures w14:val="standardContextual"/>
        </w:rPr>
        <w:t>Auditor / Regulator:</w:t>
      </w:r>
      <w:r w:rsidR="00426D0F">
        <w:rPr>
          <w:rFonts w:asciiTheme="minorHAnsi" w:eastAsiaTheme="minorHAnsi" w:hAnsiTheme="minorHAnsi" w:cstheme="minorBidi"/>
          <w:kern w:val="2"/>
          <w14:ligatures w14:val="standardContextual"/>
        </w:rPr>
        <w:t xml:space="preserve"> </w:t>
      </w:r>
      <w:r w:rsidRPr="00AB0772">
        <w:rPr>
          <w:rFonts w:asciiTheme="minorHAnsi" w:eastAsiaTheme="minorHAnsi" w:hAnsiTheme="minorHAnsi" w:cstheme="minorBidi"/>
          <w:kern w:val="2"/>
          <w14:ligatures w14:val="standardContextual"/>
        </w:rPr>
        <w:t>Granted the same level of access as standard visitors. Any exceptions, such as access to a specific portal or resource, require prior approval from the Information Security team and must be technically segregated from corporate systems.</w:t>
      </w:r>
    </w:p>
    <w:p w14:paraId="6B99BCFA" w14:textId="39774C24" w:rsidR="00601BF6" w:rsidRPr="0008322B" w:rsidRDefault="00527BCB" w:rsidP="00B11F76">
      <w:pPr>
        <w:pStyle w:val="NormalWeb"/>
        <w:numPr>
          <w:ilvl w:val="0"/>
          <w:numId w:val="21"/>
        </w:numPr>
        <w:jc w:val="both"/>
        <w:rPr>
          <w:rFonts w:asciiTheme="minorHAnsi" w:eastAsiaTheme="minorHAnsi" w:hAnsiTheme="minorHAnsi" w:cstheme="minorBidi"/>
          <w:b/>
          <w:bCs/>
          <w:kern w:val="2"/>
          <w14:ligatures w14:val="standardContextual"/>
        </w:rPr>
      </w:pPr>
      <w:r w:rsidRPr="0008322B">
        <w:rPr>
          <w:rFonts w:asciiTheme="minorHAnsi" w:eastAsiaTheme="minorHAnsi" w:hAnsiTheme="minorHAnsi" w:cstheme="minorBidi"/>
          <w:b/>
          <w:bCs/>
          <w:kern w:val="2"/>
          <w14:ligatures w14:val="standardContextual"/>
        </w:rPr>
        <w:t>PROHIBITED ACTIVITIES</w:t>
      </w:r>
    </w:p>
    <w:p w14:paraId="381931D5" w14:textId="77777777" w:rsidR="0008322B" w:rsidRPr="0008322B" w:rsidRDefault="0008322B" w:rsidP="006038CB">
      <w:pPr>
        <w:pStyle w:val="NormalWeb"/>
        <w:spacing w:before="0" w:beforeAutospacing="0" w:after="0" w:afterAutospacing="0"/>
        <w:jc w:val="both"/>
        <w:rPr>
          <w:rFonts w:asciiTheme="minorHAnsi" w:eastAsiaTheme="minorHAnsi" w:hAnsiTheme="minorHAnsi" w:cstheme="minorBidi"/>
          <w:kern w:val="2"/>
          <w14:ligatures w14:val="standardContextual"/>
        </w:rPr>
      </w:pPr>
      <w:r w:rsidRPr="0008322B">
        <w:rPr>
          <w:rFonts w:asciiTheme="minorHAnsi" w:eastAsiaTheme="minorHAnsi" w:hAnsiTheme="minorHAnsi" w:cstheme="minorBidi"/>
          <w:kern w:val="2"/>
          <w14:ligatures w14:val="standardContextual"/>
        </w:rPr>
        <w:t>Accessing or attempting to access the company’s internal systems, devices, or services.</w:t>
      </w:r>
    </w:p>
    <w:p w14:paraId="717C7927" w14:textId="62AA3DFE" w:rsidR="0008322B" w:rsidRPr="0008322B" w:rsidRDefault="0008322B" w:rsidP="006038CB">
      <w:pPr>
        <w:pStyle w:val="NormalWeb"/>
        <w:spacing w:before="0" w:beforeAutospacing="0" w:after="0" w:afterAutospacing="0"/>
        <w:jc w:val="both"/>
        <w:rPr>
          <w:rFonts w:asciiTheme="minorHAnsi" w:eastAsiaTheme="minorHAnsi" w:hAnsiTheme="minorHAnsi" w:cstheme="minorBidi"/>
          <w:kern w:val="2"/>
          <w14:ligatures w14:val="standardContextual"/>
        </w:rPr>
      </w:pPr>
      <w:r w:rsidRPr="0008322B">
        <w:rPr>
          <w:rFonts w:asciiTheme="minorHAnsi" w:eastAsiaTheme="minorHAnsi" w:hAnsiTheme="minorHAnsi" w:cstheme="minorBidi"/>
          <w:kern w:val="2"/>
          <w14:ligatures w14:val="standardContextual"/>
        </w:rPr>
        <w:t>Circumventing or interfering with security controls, such as setting up unauthorized (rogue) access points, using tethering that bridges to the corporate LAN, or performing network traffic monitoring or packet sniffing.</w:t>
      </w:r>
    </w:p>
    <w:p w14:paraId="4F40BA90" w14:textId="6AB8B64C" w:rsidR="0008322B" w:rsidRPr="0008322B" w:rsidRDefault="0008322B" w:rsidP="006038CB">
      <w:pPr>
        <w:pStyle w:val="NormalWeb"/>
        <w:spacing w:before="0" w:beforeAutospacing="0" w:after="0" w:afterAutospacing="0"/>
        <w:jc w:val="both"/>
        <w:rPr>
          <w:rFonts w:asciiTheme="minorHAnsi" w:eastAsiaTheme="minorHAnsi" w:hAnsiTheme="minorHAnsi" w:cstheme="minorBidi"/>
          <w:kern w:val="2"/>
          <w14:ligatures w14:val="standardContextual"/>
        </w:rPr>
      </w:pPr>
      <w:r w:rsidRPr="0008322B">
        <w:rPr>
          <w:rFonts w:asciiTheme="minorHAnsi" w:eastAsiaTheme="minorHAnsi" w:hAnsiTheme="minorHAnsi" w:cstheme="minorBidi"/>
          <w:kern w:val="2"/>
          <w14:ligatures w14:val="standardContextual"/>
        </w:rPr>
        <w:t>Engaging in illegal activities, including copyright infringement, harassment, distribution of malware, hosting unauthorized content or services, or participating in peer-to-peer (P2P) file sharing.</w:t>
      </w:r>
    </w:p>
    <w:p w14:paraId="014207A6" w14:textId="2F1A3568" w:rsidR="0008322B" w:rsidRPr="0008322B" w:rsidRDefault="0008322B" w:rsidP="006038CB">
      <w:pPr>
        <w:pStyle w:val="NormalWeb"/>
        <w:spacing w:before="0" w:beforeAutospacing="0" w:after="0" w:afterAutospacing="0"/>
        <w:jc w:val="both"/>
        <w:rPr>
          <w:rFonts w:asciiTheme="minorHAnsi" w:eastAsiaTheme="minorHAnsi" w:hAnsiTheme="minorHAnsi" w:cstheme="minorBidi"/>
          <w:kern w:val="2"/>
          <w14:ligatures w14:val="standardContextual"/>
        </w:rPr>
      </w:pPr>
      <w:r w:rsidRPr="0008322B">
        <w:rPr>
          <w:rFonts w:asciiTheme="minorHAnsi" w:eastAsiaTheme="minorHAnsi" w:hAnsiTheme="minorHAnsi" w:cstheme="minorBidi"/>
          <w:kern w:val="2"/>
          <w14:ligatures w14:val="standardContextual"/>
        </w:rPr>
        <w:t>Using unauthorized or unverified Internet of Things (IoT) devices, such as cameras or sensors, on the visitor network.</w:t>
      </w:r>
    </w:p>
    <w:p w14:paraId="5D2C1CE8" w14:textId="00BA5CC2" w:rsidR="0008322B" w:rsidRDefault="0008322B" w:rsidP="006038CB">
      <w:pPr>
        <w:pStyle w:val="NormalWeb"/>
        <w:spacing w:before="0" w:beforeAutospacing="0" w:after="0" w:afterAutospacing="0"/>
        <w:jc w:val="both"/>
        <w:rPr>
          <w:rFonts w:asciiTheme="minorHAnsi" w:eastAsiaTheme="minorHAnsi" w:hAnsiTheme="minorHAnsi" w:cstheme="minorBidi"/>
          <w:kern w:val="2"/>
          <w14:ligatures w14:val="standardContextual"/>
        </w:rPr>
      </w:pPr>
      <w:r w:rsidRPr="0008322B">
        <w:rPr>
          <w:rFonts w:asciiTheme="minorHAnsi" w:eastAsiaTheme="minorHAnsi" w:hAnsiTheme="minorHAnsi" w:cstheme="minorBidi"/>
          <w:kern w:val="2"/>
          <w14:ligatures w14:val="standardContextual"/>
        </w:rPr>
        <w:t xml:space="preserve">Using visitor access as a substitute for employee </w:t>
      </w:r>
      <w:proofErr w:type="gramStart"/>
      <w:r w:rsidRPr="0008322B">
        <w:rPr>
          <w:rFonts w:asciiTheme="minorHAnsi" w:eastAsiaTheme="minorHAnsi" w:hAnsiTheme="minorHAnsi" w:cstheme="minorBidi"/>
          <w:kern w:val="2"/>
          <w14:ligatures w14:val="standardContextual"/>
        </w:rPr>
        <w:t>access, or</w:t>
      </w:r>
      <w:proofErr w:type="gramEnd"/>
      <w:r w:rsidRPr="0008322B">
        <w:rPr>
          <w:rFonts w:asciiTheme="minorHAnsi" w:eastAsiaTheme="minorHAnsi" w:hAnsiTheme="minorHAnsi" w:cstheme="minorBidi"/>
          <w:kern w:val="2"/>
          <w14:ligatures w14:val="standardContextual"/>
        </w:rPr>
        <w:t xml:space="preserve"> attempting to bypass employee-level authentication and authorization controls.</w:t>
      </w:r>
    </w:p>
    <w:p w14:paraId="6E03277A" w14:textId="2B449B25" w:rsidR="00B11F76" w:rsidRPr="00B11F76" w:rsidRDefault="00B11F76" w:rsidP="00426D0F">
      <w:pPr>
        <w:pStyle w:val="NormalWeb"/>
        <w:numPr>
          <w:ilvl w:val="0"/>
          <w:numId w:val="21"/>
        </w:numPr>
        <w:jc w:val="both"/>
        <w:rPr>
          <w:rFonts w:asciiTheme="minorHAnsi" w:eastAsiaTheme="minorHAnsi" w:hAnsiTheme="minorHAnsi" w:cstheme="minorBidi"/>
          <w:b/>
          <w:bCs/>
          <w:kern w:val="2"/>
          <w14:ligatures w14:val="standardContextual"/>
        </w:rPr>
      </w:pPr>
      <w:r w:rsidRPr="00B11F76">
        <w:rPr>
          <w:rFonts w:asciiTheme="minorHAnsi" w:eastAsiaTheme="minorHAnsi" w:hAnsiTheme="minorHAnsi" w:cstheme="minorBidi"/>
          <w:b/>
          <w:bCs/>
          <w:kern w:val="2"/>
          <w14:ligatures w14:val="standardContextual"/>
        </w:rPr>
        <w:t>PRIVACY NOTICE and CONSENT</w:t>
      </w:r>
    </w:p>
    <w:p w14:paraId="0A0E6298" w14:textId="77777777" w:rsidR="00B11F76" w:rsidRPr="00B11F76" w:rsidRDefault="00B11F76" w:rsidP="006038CB">
      <w:pPr>
        <w:pStyle w:val="NormalWeb"/>
        <w:spacing w:before="0" w:beforeAutospacing="0" w:after="0" w:afterAutospacing="0"/>
        <w:jc w:val="both"/>
        <w:rPr>
          <w:rFonts w:asciiTheme="minorHAnsi" w:eastAsiaTheme="minorHAnsi" w:hAnsiTheme="minorHAnsi" w:cstheme="minorBidi"/>
          <w:kern w:val="2"/>
          <w14:ligatures w14:val="standardContextual"/>
        </w:rPr>
      </w:pPr>
      <w:r w:rsidRPr="00B11F76">
        <w:rPr>
          <w:rFonts w:asciiTheme="minorHAnsi" w:eastAsiaTheme="minorHAnsi" w:hAnsiTheme="minorHAnsi" w:cstheme="minorBidi"/>
          <w:kern w:val="2"/>
          <w14:ligatures w14:val="standardContextual"/>
        </w:rPr>
        <w:t>Visitor network traffic is monitored and logged for security and legal compliance purposes.</w:t>
      </w:r>
    </w:p>
    <w:p w14:paraId="64E90AA7" w14:textId="77777777" w:rsidR="00B11F76" w:rsidRPr="00B11F76" w:rsidRDefault="00B11F76" w:rsidP="006038CB">
      <w:pPr>
        <w:pStyle w:val="NormalWeb"/>
        <w:spacing w:before="0" w:beforeAutospacing="0" w:after="0" w:afterAutospacing="0"/>
        <w:jc w:val="both"/>
        <w:rPr>
          <w:rFonts w:asciiTheme="minorHAnsi" w:eastAsiaTheme="minorHAnsi" w:hAnsiTheme="minorHAnsi" w:cstheme="minorBidi"/>
          <w:kern w:val="2"/>
          <w14:ligatures w14:val="standardContextual"/>
        </w:rPr>
      </w:pPr>
      <w:r w:rsidRPr="00B11F76">
        <w:rPr>
          <w:rFonts w:asciiTheme="minorHAnsi" w:eastAsiaTheme="minorHAnsi" w:hAnsiTheme="minorHAnsi" w:cstheme="minorBidi"/>
          <w:kern w:val="2"/>
          <w14:ligatures w14:val="standardContextual"/>
        </w:rPr>
        <w:t>By connecting to the network, the visitor is deemed to have accepted the Terms of Use presented on the captive portal, which include monitoring, content filtering, and the required code of conduct.</w:t>
      </w:r>
    </w:p>
    <w:p w14:paraId="5B4A93AA" w14:textId="77777777" w:rsidR="00B11F76" w:rsidRPr="00B11F76" w:rsidRDefault="00B11F76" w:rsidP="006038CB">
      <w:pPr>
        <w:pStyle w:val="NormalWeb"/>
        <w:spacing w:before="0" w:beforeAutospacing="0" w:after="0" w:afterAutospacing="0"/>
        <w:jc w:val="both"/>
        <w:rPr>
          <w:rFonts w:asciiTheme="minorHAnsi" w:eastAsiaTheme="minorHAnsi" w:hAnsiTheme="minorHAnsi" w:cstheme="minorBidi"/>
          <w:kern w:val="2"/>
          <w14:ligatures w14:val="standardContextual"/>
        </w:rPr>
      </w:pPr>
      <w:r w:rsidRPr="00B11F76">
        <w:rPr>
          <w:rFonts w:asciiTheme="minorHAnsi" w:eastAsiaTheme="minorHAnsi" w:hAnsiTheme="minorHAnsi" w:cstheme="minorBidi"/>
          <w:kern w:val="2"/>
          <w14:ligatures w14:val="standardContextual"/>
        </w:rPr>
        <w:t>All logs are managed in accordance with Eroglu Garment’s data protection and data retention policies. Content inspection may be performed as part of malware detection and security monitoring activities.</w:t>
      </w:r>
    </w:p>
    <w:p w14:paraId="2A35D52F" w14:textId="4A6AE37B" w:rsidR="00401D5A" w:rsidRPr="00401D5A" w:rsidRDefault="00401D5A" w:rsidP="00401D5A">
      <w:pPr>
        <w:pStyle w:val="NormalWeb"/>
        <w:numPr>
          <w:ilvl w:val="0"/>
          <w:numId w:val="21"/>
        </w:numPr>
        <w:jc w:val="both"/>
        <w:rPr>
          <w:rFonts w:asciiTheme="minorHAnsi" w:eastAsiaTheme="minorHAnsi" w:hAnsiTheme="minorHAnsi" w:cstheme="minorBidi"/>
          <w:b/>
          <w:bCs/>
          <w:kern w:val="2"/>
          <w14:ligatures w14:val="standardContextual"/>
        </w:rPr>
      </w:pPr>
      <w:r w:rsidRPr="00401D5A">
        <w:rPr>
          <w:rFonts w:asciiTheme="minorHAnsi" w:eastAsiaTheme="minorHAnsi" w:hAnsiTheme="minorHAnsi" w:cstheme="minorBidi"/>
          <w:b/>
          <w:bCs/>
          <w:kern w:val="2"/>
          <w14:ligatures w14:val="standardContextual"/>
        </w:rPr>
        <w:t>DATA RETENTION</w:t>
      </w:r>
    </w:p>
    <w:p w14:paraId="6E4035CD" w14:textId="77777777" w:rsidR="00401D5A" w:rsidRPr="00401D5A" w:rsidRDefault="00401D5A" w:rsidP="006038CB">
      <w:pPr>
        <w:pStyle w:val="NormalWeb"/>
        <w:spacing w:before="0" w:beforeAutospacing="0" w:after="0" w:afterAutospacing="0"/>
        <w:jc w:val="both"/>
        <w:rPr>
          <w:rFonts w:asciiTheme="minorHAnsi" w:eastAsiaTheme="minorHAnsi" w:hAnsiTheme="minorHAnsi" w:cstheme="minorBidi"/>
          <w:kern w:val="2"/>
          <w14:ligatures w14:val="standardContextual"/>
        </w:rPr>
      </w:pPr>
      <w:r w:rsidRPr="00401D5A">
        <w:rPr>
          <w:rFonts w:asciiTheme="minorHAnsi" w:eastAsiaTheme="minorHAnsi" w:hAnsiTheme="minorHAnsi" w:cstheme="minorBidi"/>
          <w:kern w:val="2"/>
          <w14:ligatures w14:val="standardContextual"/>
        </w:rPr>
        <w:t>Authentication, DHCP, NAT, DNS, and filtering logs are retained for [e.g., 90 days], unless a legal hold applies.</w:t>
      </w:r>
    </w:p>
    <w:p w14:paraId="4D90BA63" w14:textId="77777777" w:rsidR="006038CB" w:rsidRDefault="006038CB" w:rsidP="006038CB">
      <w:pPr>
        <w:pStyle w:val="NormalWeb"/>
        <w:spacing w:before="0" w:beforeAutospacing="0" w:after="0" w:afterAutospacing="0"/>
        <w:jc w:val="both"/>
        <w:rPr>
          <w:rFonts w:asciiTheme="minorHAnsi" w:eastAsiaTheme="minorHAnsi" w:hAnsiTheme="minorHAnsi" w:cstheme="minorBidi"/>
          <w:kern w:val="2"/>
          <w14:ligatures w14:val="standardContextual"/>
        </w:rPr>
      </w:pPr>
    </w:p>
    <w:p w14:paraId="305CEF7C" w14:textId="6B94FBE7" w:rsidR="00401D5A" w:rsidRDefault="00401D5A" w:rsidP="006038CB">
      <w:pPr>
        <w:pStyle w:val="NormalWeb"/>
        <w:spacing w:before="0" w:beforeAutospacing="0" w:after="0" w:afterAutospacing="0"/>
        <w:jc w:val="both"/>
        <w:rPr>
          <w:rFonts w:asciiTheme="minorHAnsi" w:eastAsiaTheme="minorHAnsi" w:hAnsiTheme="minorHAnsi" w:cstheme="minorBidi"/>
          <w:kern w:val="2"/>
          <w14:ligatures w14:val="standardContextual"/>
        </w:rPr>
      </w:pPr>
      <w:r w:rsidRPr="00401D5A">
        <w:rPr>
          <w:rFonts w:asciiTheme="minorHAnsi" w:eastAsiaTheme="minorHAnsi" w:hAnsiTheme="minorHAnsi" w:cstheme="minorBidi"/>
          <w:kern w:val="2"/>
          <w14:ligatures w14:val="standardContextual"/>
        </w:rPr>
        <w:t>Access to these logs is restricted to authorized personnel, and any disclosure requires Compliance or Legal department approval.</w:t>
      </w:r>
    </w:p>
    <w:p w14:paraId="360669FE" w14:textId="77777777" w:rsidR="006038CB" w:rsidRDefault="006038CB" w:rsidP="006038CB">
      <w:pPr>
        <w:pStyle w:val="NormalWeb"/>
        <w:spacing w:before="0" w:beforeAutospacing="0" w:after="0" w:afterAutospacing="0"/>
        <w:jc w:val="both"/>
        <w:rPr>
          <w:rFonts w:asciiTheme="minorHAnsi" w:eastAsiaTheme="minorHAnsi" w:hAnsiTheme="minorHAnsi" w:cstheme="minorBidi"/>
          <w:kern w:val="2"/>
          <w14:ligatures w14:val="standardContextual"/>
        </w:rPr>
      </w:pPr>
    </w:p>
    <w:p w14:paraId="0A498CA8" w14:textId="5D2A979B" w:rsidR="006038CB" w:rsidRDefault="006038CB" w:rsidP="006038CB">
      <w:pPr>
        <w:pStyle w:val="NormalWeb"/>
        <w:spacing w:before="0" w:beforeAutospacing="0" w:after="0" w:afterAutospacing="0"/>
        <w:jc w:val="both"/>
        <w:rPr>
          <w:rFonts w:asciiTheme="minorHAnsi" w:eastAsiaTheme="minorHAnsi" w:hAnsiTheme="minorHAnsi" w:cstheme="minorBidi"/>
          <w:kern w:val="2"/>
          <w14:ligatures w14:val="standardContextual"/>
        </w:rPr>
      </w:pPr>
      <w:r>
        <w:rPr>
          <w:rFonts w:asciiTheme="minorHAnsi" w:eastAsiaTheme="minorHAnsi" w:hAnsiTheme="minorHAnsi" w:cstheme="minorBidi"/>
          <w:kern w:val="2"/>
          <w14:ligatures w14:val="standardContextual"/>
        </w:rPr>
        <w:t>APPROVED BY</w:t>
      </w:r>
    </w:p>
    <w:p w14:paraId="54F99F79" w14:textId="77777777" w:rsidR="00E75DCF" w:rsidRPr="00401D5A" w:rsidRDefault="00E75DCF" w:rsidP="00B11F76">
      <w:pPr>
        <w:jc w:val="both"/>
        <w:rPr>
          <w:sz w:val="24"/>
          <w:szCs w:val="24"/>
          <w:lang w:val="en-US"/>
        </w:rPr>
      </w:pPr>
    </w:p>
    <w:sectPr w:rsidR="00E75DCF" w:rsidRPr="00401D5A" w:rsidSect="00BA5FAE">
      <w:headerReference w:type="default" r:id="rId8"/>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DA1E67" w14:textId="77777777" w:rsidR="00B84696" w:rsidRDefault="00B84696" w:rsidP="00581B93">
      <w:pPr>
        <w:spacing w:after="0" w:line="240" w:lineRule="auto"/>
      </w:pPr>
      <w:r>
        <w:separator/>
      </w:r>
    </w:p>
  </w:endnote>
  <w:endnote w:type="continuationSeparator" w:id="0">
    <w:p w14:paraId="45016A71" w14:textId="77777777" w:rsidR="00B84696" w:rsidRDefault="00B84696" w:rsidP="00581B9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A2"/>
    <w:family w:val="swiss"/>
    <w:pitch w:val="variable"/>
    <w:sig w:usb0="E4002EFF" w:usb1="C200247B" w:usb2="00000009" w:usb3="00000000" w:csb0="000001FF" w:csb1="00000000"/>
  </w:font>
  <w:font w:name="Arial">
    <w:panose1 w:val="020B0604020202020204"/>
    <w:charset w:val="A2"/>
    <w:family w:val="swiss"/>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 w:name="Tahoma">
    <w:panose1 w:val="020B0604030504040204"/>
    <w:charset w:val="A2"/>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C20611" w14:textId="77777777" w:rsidR="00B84696" w:rsidRDefault="00B84696" w:rsidP="00581B93">
      <w:pPr>
        <w:spacing w:after="0" w:line="240" w:lineRule="auto"/>
      </w:pPr>
      <w:r>
        <w:separator/>
      </w:r>
    </w:p>
  </w:footnote>
  <w:footnote w:type="continuationSeparator" w:id="0">
    <w:p w14:paraId="5AD3AE8D" w14:textId="77777777" w:rsidR="00B84696" w:rsidRDefault="00B84696" w:rsidP="00581B9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0710" w:type="dxa"/>
      <w:tblInd w:w="-5" w:type="dxa"/>
      <w:tblBorders>
        <w:top w:val="single" w:sz="4" w:space="0" w:color="ACB9CA" w:themeColor="text2" w:themeTint="66"/>
        <w:left w:val="none" w:sz="0" w:space="0" w:color="auto"/>
        <w:bottom w:val="single" w:sz="4" w:space="0" w:color="ACB9CA" w:themeColor="text2" w:themeTint="66"/>
        <w:right w:val="single" w:sz="4" w:space="0" w:color="ACB9CA" w:themeColor="text2" w:themeTint="66"/>
        <w:insideH w:val="single" w:sz="4" w:space="0" w:color="ACB9CA" w:themeColor="text2" w:themeTint="66"/>
        <w:insideV w:val="single" w:sz="4" w:space="0" w:color="ACB9CA" w:themeColor="text2" w:themeTint="66"/>
      </w:tblBorders>
      <w:tblLook w:val="04A0" w:firstRow="1" w:lastRow="0" w:firstColumn="1" w:lastColumn="0" w:noHBand="0" w:noVBand="1"/>
    </w:tblPr>
    <w:tblGrid>
      <w:gridCol w:w="2985"/>
      <w:gridCol w:w="4238"/>
      <w:gridCol w:w="1428"/>
      <w:gridCol w:w="2059"/>
    </w:tblGrid>
    <w:tr w:rsidR="00581B93" w:rsidRPr="00C746D1" w14:paraId="0635108C" w14:textId="77777777" w:rsidTr="00245B4B">
      <w:trPr>
        <w:trHeight w:val="350"/>
      </w:trPr>
      <w:tc>
        <w:tcPr>
          <w:tcW w:w="2985" w:type="dxa"/>
          <w:vMerge w:val="restart"/>
          <w:tcBorders>
            <w:top w:val="single" w:sz="4" w:space="0" w:color="auto"/>
            <w:left w:val="single" w:sz="4" w:space="0" w:color="auto"/>
            <w:right w:val="single" w:sz="4" w:space="0" w:color="auto"/>
          </w:tcBorders>
        </w:tcPr>
        <w:p w14:paraId="154DD1F7" w14:textId="19210ADB" w:rsidR="00581B93" w:rsidRPr="00C746D1" w:rsidRDefault="00581B93" w:rsidP="00581B93">
          <w:pPr>
            <w:tabs>
              <w:tab w:val="right" w:pos="2302"/>
            </w:tabs>
            <w:bidi/>
            <w:rPr>
              <w:rFonts w:cs="Calibri"/>
              <w:rtl/>
              <w:lang w:bidi="ar"/>
            </w:rPr>
          </w:pPr>
          <w:r w:rsidRPr="00C746D1">
            <w:rPr>
              <w:rFonts w:cs="Calibri"/>
              <w:rtl/>
              <w:lang w:bidi="ar"/>
            </w:rPr>
            <w:t xml:space="preserve">   </w:t>
          </w:r>
          <w:r w:rsidR="00100C11">
            <w:rPr>
              <w:rFonts w:cs="Calibri"/>
              <w:noProof/>
              <w:rtl/>
              <w:lang w:val="ar" w:bidi="ar"/>
            </w:rPr>
            <w:drawing>
              <wp:inline distT="0" distB="0" distL="0" distR="0" wp14:anchorId="23AA435C" wp14:editId="1C93D0D3">
                <wp:extent cx="1758315" cy="586678"/>
                <wp:effectExtent l="0" t="0" r="0" b="4445"/>
                <wp:docPr id="2065982885"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5982885" name="Resim 2065982885"/>
                        <pic:cNvPicPr/>
                      </pic:nvPicPr>
                      <pic:blipFill>
                        <a:blip r:embed="rId1">
                          <a:extLst>
                            <a:ext uri="{28A0092B-C50C-407E-A947-70E740481C1C}">
                              <a14:useLocalDpi xmlns:a14="http://schemas.microsoft.com/office/drawing/2010/main" val="0"/>
                            </a:ext>
                          </a:extLst>
                        </a:blip>
                        <a:stretch>
                          <a:fillRect/>
                        </a:stretch>
                      </pic:blipFill>
                      <pic:spPr>
                        <a:xfrm>
                          <a:off x="0" y="0"/>
                          <a:ext cx="1829406" cy="610398"/>
                        </a:xfrm>
                        <a:prstGeom prst="rect">
                          <a:avLst/>
                        </a:prstGeom>
                      </pic:spPr>
                    </pic:pic>
                  </a:graphicData>
                </a:graphic>
              </wp:inline>
            </w:drawing>
          </w:r>
          <w:r w:rsidRPr="00C746D1">
            <w:rPr>
              <w:rFonts w:cs="Calibri"/>
              <w:rtl/>
              <w:lang w:bidi="ar"/>
            </w:rPr>
            <w:tab/>
          </w:r>
        </w:p>
      </w:tc>
      <w:tc>
        <w:tcPr>
          <w:tcW w:w="4238" w:type="dxa"/>
          <w:vMerge w:val="restart"/>
          <w:tcBorders>
            <w:top w:val="single" w:sz="4" w:space="0" w:color="auto"/>
            <w:left w:val="single" w:sz="4" w:space="0" w:color="auto"/>
            <w:right w:val="single" w:sz="4" w:space="0" w:color="auto"/>
          </w:tcBorders>
          <w:shd w:val="clear" w:color="auto" w:fill="D9D9D9" w:themeFill="background1" w:themeFillShade="D9"/>
          <w:vAlign w:val="center"/>
        </w:tcPr>
        <w:p w14:paraId="657CA720" w14:textId="0742EC1A" w:rsidR="00581B93" w:rsidRPr="00C746D1" w:rsidRDefault="008C1B45" w:rsidP="00581B93">
          <w:pPr>
            <w:jc w:val="center"/>
            <w:rPr>
              <w:rFonts w:eastAsia="Times New Roman" w:cs="Calibri"/>
              <w:b/>
              <w:bCs/>
              <w:color w:val="000000" w:themeColor="text1"/>
              <w:sz w:val="24"/>
              <w:szCs w:val="24"/>
              <w:lang w:val="en-US" w:eastAsia="tr-TR" w:bidi="ar-EG"/>
            </w:rPr>
          </w:pPr>
          <w:r w:rsidRPr="008C1B45">
            <w:rPr>
              <w:rFonts w:ascii="Tahoma" w:eastAsia="Times New Roman" w:hAnsi="Tahoma" w:cs="Tahoma"/>
              <w:b/>
              <w:kern w:val="0"/>
              <w:sz w:val="24"/>
              <w:szCs w:val="24"/>
              <w:lang w:eastAsia="en-GB"/>
              <w14:ligatures w14:val="none"/>
            </w:rPr>
            <w:t>Internet Visitor Access Procedure</w:t>
          </w:r>
        </w:p>
      </w:tc>
      <w:tc>
        <w:tcPr>
          <w:tcW w:w="1428" w:type="dxa"/>
          <w:tcBorders>
            <w:top w:val="single" w:sz="4" w:space="0" w:color="auto"/>
            <w:left w:val="single" w:sz="4" w:space="0" w:color="auto"/>
            <w:bottom w:val="single" w:sz="4" w:space="0" w:color="auto"/>
            <w:right w:val="single" w:sz="4" w:space="0" w:color="auto"/>
          </w:tcBorders>
        </w:tcPr>
        <w:p w14:paraId="7A2471E1" w14:textId="77777777" w:rsidR="00581B93" w:rsidRPr="00374828" w:rsidRDefault="00581B93" w:rsidP="00581B93">
          <w:pPr>
            <w:bidi/>
            <w:spacing w:before="120" w:line="120" w:lineRule="atLeast"/>
            <w:jc w:val="right"/>
            <w:rPr>
              <w:rFonts w:cs="Calibri"/>
              <w:sz w:val="16"/>
              <w:szCs w:val="16"/>
              <w:lang w:val="tr-TR" w:bidi="ar"/>
            </w:rPr>
          </w:pPr>
          <w:r w:rsidRPr="00B76369">
            <w:rPr>
              <w:rFonts w:cstheme="minorHAnsi"/>
              <w:sz w:val="16"/>
              <w:szCs w:val="16"/>
            </w:rPr>
            <w:t xml:space="preserve">Document No:    </w:t>
          </w:r>
        </w:p>
      </w:tc>
      <w:tc>
        <w:tcPr>
          <w:tcW w:w="2059" w:type="dxa"/>
          <w:tcBorders>
            <w:top w:val="single" w:sz="4" w:space="0" w:color="auto"/>
            <w:left w:val="single" w:sz="4" w:space="0" w:color="auto"/>
            <w:bottom w:val="single" w:sz="4" w:space="0" w:color="auto"/>
            <w:right w:val="single" w:sz="4" w:space="0" w:color="auto"/>
          </w:tcBorders>
        </w:tcPr>
        <w:p w14:paraId="6331BD39" w14:textId="2C4FD14D" w:rsidR="00581B93" w:rsidRPr="00C746D1" w:rsidRDefault="006038CB" w:rsidP="00245B4B">
          <w:pPr>
            <w:bidi/>
            <w:spacing w:line="120" w:lineRule="atLeast"/>
            <w:ind w:left="-86"/>
            <w:jc w:val="right"/>
            <w:rPr>
              <w:rFonts w:cs="Calibri"/>
              <w:sz w:val="16"/>
              <w:szCs w:val="16"/>
              <w:rtl/>
              <w:lang w:bidi="ar"/>
            </w:rPr>
          </w:pPr>
          <w:r>
            <w:rPr>
              <w:rFonts w:cs="Calibri"/>
              <w:sz w:val="16"/>
              <w:szCs w:val="16"/>
              <w:lang w:bidi="ar"/>
            </w:rPr>
            <w:t>EMS</w:t>
          </w:r>
          <w:r w:rsidR="00CB4E60" w:rsidRPr="00CB4E60">
            <w:rPr>
              <w:rFonts w:cs="Calibri"/>
              <w:sz w:val="16"/>
              <w:szCs w:val="16"/>
              <w:lang w:bidi="ar"/>
            </w:rPr>
            <w:t>.IT.PRO.07.03</w:t>
          </w:r>
        </w:p>
      </w:tc>
    </w:tr>
    <w:tr w:rsidR="00581B93" w:rsidRPr="00C746D1" w14:paraId="238EC3E0" w14:textId="77777777" w:rsidTr="00245B4B">
      <w:trPr>
        <w:trHeight w:val="324"/>
      </w:trPr>
      <w:tc>
        <w:tcPr>
          <w:tcW w:w="2985" w:type="dxa"/>
          <w:vMerge/>
          <w:tcBorders>
            <w:left w:val="single" w:sz="4" w:space="0" w:color="auto"/>
            <w:right w:val="single" w:sz="4" w:space="0" w:color="auto"/>
          </w:tcBorders>
        </w:tcPr>
        <w:p w14:paraId="3CC8805C" w14:textId="77777777" w:rsidR="00581B93" w:rsidRPr="00C746D1" w:rsidRDefault="00581B93" w:rsidP="00581B93">
          <w:pPr>
            <w:tabs>
              <w:tab w:val="right" w:pos="2302"/>
            </w:tabs>
            <w:bidi/>
            <w:rPr>
              <w:rFonts w:cs="Calibri"/>
              <w:rtl/>
              <w:lang w:bidi="ar"/>
            </w:rPr>
          </w:pPr>
        </w:p>
      </w:tc>
      <w:tc>
        <w:tcPr>
          <w:tcW w:w="4238" w:type="dxa"/>
          <w:vMerge/>
          <w:tcBorders>
            <w:left w:val="single" w:sz="4" w:space="0" w:color="auto"/>
            <w:right w:val="single" w:sz="4" w:space="0" w:color="auto"/>
          </w:tcBorders>
          <w:shd w:val="clear" w:color="auto" w:fill="D9D9D9" w:themeFill="background1" w:themeFillShade="D9"/>
          <w:vAlign w:val="center"/>
        </w:tcPr>
        <w:p w14:paraId="72F1176B" w14:textId="77777777" w:rsidR="00581B93" w:rsidRPr="00C746D1" w:rsidRDefault="00581B93" w:rsidP="00581B93">
          <w:pPr>
            <w:tabs>
              <w:tab w:val="left" w:pos="360"/>
              <w:tab w:val="left" w:pos="405"/>
              <w:tab w:val="left" w:pos="450"/>
              <w:tab w:val="center" w:pos="1947"/>
            </w:tabs>
            <w:bidi/>
            <w:spacing w:before="120" w:line="360" w:lineRule="auto"/>
            <w:jc w:val="center"/>
            <w:rPr>
              <w:rFonts w:eastAsia="Times New Roman" w:cs="Calibri"/>
              <w:b/>
              <w:bCs/>
              <w:color w:val="000000" w:themeColor="text1"/>
              <w:sz w:val="24"/>
              <w:szCs w:val="24"/>
              <w:rtl/>
              <w:lang w:eastAsia="tr-TR"/>
            </w:rPr>
          </w:pPr>
        </w:p>
      </w:tc>
      <w:tc>
        <w:tcPr>
          <w:tcW w:w="1428" w:type="dxa"/>
          <w:tcBorders>
            <w:top w:val="single" w:sz="4" w:space="0" w:color="auto"/>
            <w:left w:val="single" w:sz="4" w:space="0" w:color="auto"/>
            <w:bottom w:val="single" w:sz="4" w:space="0" w:color="auto"/>
            <w:right w:val="single" w:sz="4" w:space="0" w:color="auto"/>
          </w:tcBorders>
        </w:tcPr>
        <w:p w14:paraId="261C6772" w14:textId="77777777" w:rsidR="00581B93" w:rsidRPr="00374828" w:rsidRDefault="00581B93" w:rsidP="00581B93">
          <w:pPr>
            <w:bidi/>
            <w:spacing w:before="120" w:line="120" w:lineRule="atLeast"/>
            <w:jc w:val="right"/>
            <w:rPr>
              <w:rFonts w:cs="Calibri"/>
              <w:sz w:val="16"/>
              <w:szCs w:val="16"/>
              <w:lang w:val="tr-TR"/>
            </w:rPr>
          </w:pPr>
          <w:r w:rsidRPr="00B76369">
            <w:rPr>
              <w:rFonts w:cstheme="minorHAnsi"/>
              <w:sz w:val="16"/>
              <w:szCs w:val="16"/>
            </w:rPr>
            <w:t>Approval Date:</w:t>
          </w:r>
        </w:p>
      </w:tc>
      <w:tc>
        <w:tcPr>
          <w:tcW w:w="2059" w:type="dxa"/>
          <w:tcBorders>
            <w:top w:val="single" w:sz="4" w:space="0" w:color="auto"/>
            <w:left w:val="single" w:sz="4" w:space="0" w:color="auto"/>
            <w:bottom w:val="single" w:sz="4" w:space="0" w:color="auto"/>
            <w:right w:val="single" w:sz="4" w:space="0" w:color="auto"/>
          </w:tcBorders>
        </w:tcPr>
        <w:p w14:paraId="2AB958C2" w14:textId="4F07A627" w:rsidR="00581B93" w:rsidRPr="00374828" w:rsidRDefault="00581B93" w:rsidP="00245B4B">
          <w:pPr>
            <w:bidi/>
            <w:spacing w:before="120" w:line="120" w:lineRule="atLeast"/>
            <w:ind w:left="-86"/>
            <w:jc w:val="right"/>
            <w:rPr>
              <w:rFonts w:cs="Calibri"/>
              <w:sz w:val="16"/>
              <w:szCs w:val="16"/>
              <w:lang w:val="tr-TR" w:bidi="ar"/>
            </w:rPr>
          </w:pPr>
          <w:r>
            <w:rPr>
              <w:rFonts w:cs="Calibri"/>
              <w:sz w:val="16"/>
              <w:szCs w:val="16"/>
              <w:lang w:val="tr-TR" w:bidi="ar"/>
            </w:rPr>
            <w:t>1</w:t>
          </w:r>
          <w:r w:rsidR="00B8356A">
            <w:rPr>
              <w:rFonts w:cs="Calibri"/>
              <w:sz w:val="16"/>
              <w:szCs w:val="16"/>
              <w:lang w:val="tr-TR" w:bidi="ar"/>
            </w:rPr>
            <w:t>0</w:t>
          </w:r>
          <w:r>
            <w:rPr>
              <w:rFonts w:cs="Calibri"/>
              <w:sz w:val="16"/>
              <w:szCs w:val="16"/>
              <w:lang w:val="tr-TR" w:bidi="ar"/>
            </w:rPr>
            <w:t>/</w:t>
          </w:r>
          <w:r w:rsidR="00B8356A">
            <w:rPr>
              <w:rFonts w:cs="Calibri"/>
              <w:sz w:val="16"/>
              <w:szCs w:val="16"/>
              <w:lang w:val="tr-TR" w:bidi="ar"/>
            </w:rPr>
            <w:t>10</w:t>
          </w:r>
          <w:r>
            <w:rPr>
              <w:rFonts w:cs="Calibri"/>
              <w:sz w:val="16"/>
              <w:szCs w:val="16"/>
              <w:lang w:val="tr-TR" w:bidi="ar"/>
            </w:rPr>
            <w:t>/2025</w:t>
          </w:r>
        </w:p>
      </w:tc>
    </w:tr>
    <w:tr w:rsidR="00581B93" w:rsidRPr="00C746D1" w14:paraId="0367A582" w14:textId="77777777" w:rsidTr="00245B4B">
      <w:trPr>
        <w:trHeight w:val="324"/>
      </w:trPr>
      <w:tc>
        <w:tcPr>
          <w:tcW w:w="2985" w:type="dxa"/>
          <w:vMerge/>
          <w:tcBorders>
            <w:left w:val="single" w:sz="4" w:space="0" w:color="auto"/>
            <w:right w:val="single" w:sz="4" w:space="0" w:color="auto"/>
          </w:tcBorders>
        </w:tcPr>
        <w:p w14:paraId="36FD2119" w14:textId="77777777" w:rsidR="00581B93" w:rsidRPr="00C746D1" w:rsidRDefault="00581B93" w:rsidP="00581B93">
          <w:pPr>
            <w:tabs>
              <w:tab w:val="right" w:pos="2302"/>
            </w:tabs>
            <w:bidi/>
            <w:rPr>
              <w:rFonts w:cs="Calibri"/>
              <w:rtl/>
              <w:lang w:bidi="ar"/>
            </w:rPr>
          </w:pPr>
        </w:p>
      </w:tc>
      <w:tc>
        <w:tcPr>
          <w:tcW w:w="4238" w:type="dxa"/>
          <w:vMerge/>
          <w:tcBorders>
            <w:left w:val="single" w:sz="4" w:space="0" w:color="auto"/>
            <w:right w:val="single" w:sz="4" w:space="0" w:color="auto"/>
          </w:tcBorders>
          <w:shd w:val="clear" w:color="auto" w:fill="D9D9D9" w:themeFill="background1" w:themeFillShade="D9"/>
          <w:vAlign w:val="center"/>
        </w:tcPr>
        <w:p w14:paraId="27EB82D1" w14:textId="77777777" w:rsidR="00581B93" w:rsidRPr="00C746D1" w:rsidRDefault="00581B93" w:rsidP="00581B93">
          <w:pPr>
            <w:tabs>
              <w:tab w:val="left" w:pos="360"/>
              <w:tab w:val="left" w:pos="405"/>
              <w:tab w:val="left" w:pos="450"/>
              <w:tab w:val="center" w:pos="1947"/>
            </w:tabs>
            <w:bidi/>
            <w:spacing w:before="120" w:line="360" w:lineRule="auto"/>
            <w:jc w:val="center"/>
            <w:rPr>
              <w:rFonts w:eastAsia="Times New Roman" w:cs="Calibri"/>
              <w:b/>
              <w:bCs/>
              <w:color w:val="000000" w:themeColor="text1"/>
              <w:sz w:val="24"/>
              <w:szCs w:val="24"/>
              <w:rtl/>
              <w:lang w:eastAsia="tr-TR"/>
            </w:rPr>
          </w:pPr>
        </w:p>
      </w:tc>
      <w:tc>
        <w:tcPr>
          <w:tcW w:w="1428" w:type="dxa"/>
          <w:tcBorders>
            <w:top w:val="single" w:sz="4" w:space="0" w:color="auto"/>
            <w:left w:val="single" w:sz="4" w:space="0" w:color="auto"/>
            <w:bottom w:val="single" w:sz="4" w:space="0" w:color="auto"/>
            <w:right w:val="single" w:sz="4" w:space="0" w:color="auto"/>
          </w:tcBorders>
        </w:tcPr>
        <w:p w14:paraId="11065163" w14:textId="77777777" w:rsidR="00581B93" w:rsidRPr="00374828" w:rsidRDefault="00581B93" w:rsidP="00581B93">
          <w:pPr>
            <w:bidi/>
            <w:spacing w:line="120" w:lineRule="atLeast"/>
            <w:jc w:val="right"/>
            <w:rPr>
              <w:rFonts w:cs="Calibri"/>
              <w:sz w:val="16"/>
              <w:szCs w:val="16"/>
              <w:lang w:val="tr-TR" w:bidi="ar"/>
            </w:rPr>
          </w:pPr>
          <w:r w:rsidRPr="00B76369">
            <w:rPr>
              <w:rFonts w:cstheme="minorHAnsi"/>
              <w:sz w:val="16"/>
              <w:szCs w:val="16"/>
            </w:rPr>
            <w:t xml:space="preserve">Revision No:       </w:t>
          </w:r>
        </w:p>
      </w:tc>
      <w:tc>
        <w:tcPr>
          <w:tcW w:w="2059" w:type="dxa"/>
          <w:tcBorders>
            <w:top w:val="single" w:sz="4" w:space="0" w:color="auto"/>
            <w:left w:val="single" w:sz="4" w:space="0" w:color="auto"/>
            <w:bottom w:val="single" w:sz="4" w:space="0" w:color="auto"/>
            <w:right w:val="single" w:sz="4" w:space="0" w:color="auto"/>
          </w:tcBorders>
        </w:tcPr>
        <w:p w14:paraId="3A6D050D" w14:textId="77777777" w:rsidR="00581B93" w:rsidRPr="005F7851" w:rsidRDefault="00581B93" w:rsidP="00245B4B">
          <w:pPr>
            <w:bidi/>
            <w:spacing w:before="120" w:line="120" w:lineRule="atLeast"/>
            <w:ind w:left="-86"/>
            <w:jc w:val="right"/>
            <w:rPr>
              <w:rFonts w:cs="Calibri"/>
              <w:sz w:val="16"/>
              <w:szCs w:val="16"/>
              <w:lang w:val="tr-TR" w:bidi="ar"/>
            </w:rPr>
          </w:pPr>
          <w:r>
            <w:rPr>
              <w:rFonts w:cs="Calibri"/>
              <w:sz w:val="16"/>
              <w:szCs w:val="16"/>
              <w:lang w:val="tr-TR" w:bidi="ar"/>
            </w:rPr>
            <w:t>00</w:t>
          </w:r>
        </w:p>
      </w:tc>
    </w:tr>
    <w:tr w:rsidR="00581B93" w:rsidRPr="00C746D1" w14:paraId="3E364766" w14:textId="77777777" w:rsidTr="00245B4B">
      <w:trPr>
        <w:trHeight w:val="128"/>
      </w:trPr>
      <w:tc>
        <w:tcPr>
          <w:tcW w:w="2985" w:type="dxa"/>
          <w:vMerge/>
          <w:tcBorders>
            <w:left w:val="single" w:sz="4" w:space="0" w:color="auto"/>
            <w:bottom w:val="single" w:sz="4" w:space="0" w:color="auto"/>
            <w:right w:val="single" w:sz="4" w:space="0" w:color="auto"/>
          </w:tcBorders>
        </w:tcPr>
        <w:p w14:paraId="3A452147" w14:textId="77777777" w:rsidR="00581B93" w:rsidRPr="00C746D1" w:rsidRDefault="00581B93" w:rsidP="00581B93">
          <w:pPr>
            <w:tabs>
              <w:tab w:val="right" w:pos="2302"/>
            </w:tabs>
            <w:bidi/>
            <w:rPr>
              <w:rFonts w:cs="Calibri"/>
              <w:rtl/>
              <w:lang w:bidi="ar"/>
            </w:rPr>
          </w:pPr>
        </w:p>
      </w:tc>
      <w:tc>
        <w:tcPr>
          <w:tcW w:w="4238" w:type="dxa"/>
          <w:vMerge/>
          <w:tcBorders>
            <w:left w:val="single" w:sz="4" w:space="0" w:color="auto"/>
            <w:bottom w:val="single" w:sz="4" w:space="0" w:color="auto"/>
            <w:right w:val="single" w:sz="4" w:space="0" w:color="auto"/>
          </w:tcBorders>
          <w:shd w:val="clear" w:color="auto" w:fill="D9D9D9" w:themeFill="background1" w:themeFillShade="D9"/>
          <w:vAlign w:val="center"/>
        </w:tcPr>
        <w:p w14:paraId="091A6B5A" w14:textId="77777777" w:rsidR="00581B93" w:rsidRPr="00C746D1" w:rsidRDefault="00581B93" w:rsidP="00581B93">
          <w:pPr>
            <w:tabs>
              <w:tab w:val="left" w:pos="360"/>
              <w:tab w:val="left" w:pos="405"/>
              <w:tab w:val="left" w:pos="450"/>
              <w:tab w:val="center" w:pos="1947"/>
            </w:tabs>
            <w:bidi/>
            <w:spacing w:before="120" w:line="360" w:lineRule="auto"/>
            <w:jc w:val="center"/>
            <w:rPr>
              <w:rFonts w:eastAsia="Times New Roman" w:cs="Calibri"/>
              <w:b/>
              <w:bCs/>
              <w:color w:val="000000" w:themeColor="text1"/>
              <w:sz w:val="24"/>
              <w:szCs w:val="24"/>
              <w:rtl/>
              <w:lang w:eastAsia="tr-TR"/>
            </w:rPr>
          </w:pPr>
        </w:p>
      </w:tc>
      <w:tc>
        <w:tcPr>
          <w:tcW w:w="1428" w:type="dxa"/>
          <w:tcBorders>
            <w:top w:val="single" w:sz="4" w:space="0" w:color="auto"/>
            <w:left w:val="single" w:sz="4" w:space="0" w:color="auto"/>
            <w:bottom w:val="single" w:sz="4" w:space="0" w:color="auto"/>
            <w:right w:val="single" w:sz="4" w:space="0" w:color="auto"/>
          </w:tcBorders>
        </w:tcPr>
        <w:p w14:paraId="559504E8" w14:textId="5712E442" w:rsidR="006038CB" w:rsidRPr="006038CB" w:rsidRDefault="00581B93" w:rsidP="006038CB">
          <w:pPr>
            <w:bidi/>
            <w:spacing w:before="120" w:line="120" w:lineRule="atLeast"/>
            <w:jc w:val="right"/>
            <w:rPr>
              <w:rFonts w:cstheme="minorHAnsi"/>
              <w:sz w:val="16"/>
              <w:szCs w:val="16"/>
            </w:rPr>
          </w:pPr>
          <w:r w:rsidRPr="00B76369">
            <w:rPr>
              <w:rFonts w:cstheme="minorHAnsi"/>
              <w:sz w:val="16"/>
              <w:szCs w:val="16"/>
            </w:rPr>
            <w:t xml:space="preserve">Revision Date:       </w:t>
          </w:r>
        </w:p>
      </w:tc>
      <w:tc>
        <w:tcPr>
          <w:tcW w:w="2059" w:type="dxa"/>
          <w:tcBorders>
            <w:top w:val="single" w:sz="4" w:space="0" w:color="auto"/>
            <w:left w:val="single" w:sz="4" w:space="0" w:color="auto"/>
            <w:bottom w:val="single" w:sz="4" w:space="0" w:color="auto"/>
            <w:right w:val="single" w:sz="4" w:space="0" w:color="auto"/>
          </w:tcBorders>
        </w:tcPr>
        <w:p w14:paraId="50EA0E60" w14:textId="77777777" w:rsidR="00581B93" w:rsidRPr="00C746D1" w:rsidRDefault="00581B93" w:rsidP="00245B4B">
          <w:pPr>
            <w:bidi/>
            <w:spacing w:before="120" w:line="120" w:lineRule="atLeast"/>
            <w:ind w:left="-86"/>
            <w:jc w:val="right"/>
            <w:rPr>
              <w:rFonts w:cs="Calibri"/>
              <w:sz w:val="16"/>
              <w:szCs w:val="16"/>
              <w:rtl/>
              <w:lang w:bidi="ar"/>
            </w:rPr>
          </w:pPr>
          <w:r w:rsidRPr="00C746D1">
            <w:rPr>
              <w:rFonts w:cs="Calibri"/>
              <w:sz w:val="16"/>
              <w:szCs w:val="16"/>
              <w:rtl/>
              <w:lang w:bidi="ar"/>
            </w:rPr>
            <w:t>… / … / …</w:t>
          </w:r>
        </w:p>
      </w:tc>
    </w:tr>
  </w:tbl>
  <w:p w14:paraId="2B5831E6" w14:textId="77777777" w:rsidR="00581B93" w:rsidRDefault="00581B9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D22A3"/>
    <w:multiLevelType w:val="hybridMultilevel"/>
    <w:tmpl w:val="20B65980"/>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0F30CF2"/>
    <w:multiLevelType w:val="hybridMultilevel"/>
    <w:tmpl w:val="8FA8A9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64E0D53"/>
    <w:multiLevelType w:val="hybridMultilevel"/>
    <w:tmpl w:val="D5E8BC5E"/>
    <w:lvl w:ilvl="0" w:tplc="0809000B">
      <w:start w:val="1"/>
      <w:numFmt w:val="bullet"/>
      <w:lvlText w:val=""/>
      <w:lvlJc w:val="left"/>
      <w:pPr>
        <w:ind w:left="1230" w:hanging="360"/>
      </w:pPr>
      <w:rPr>
        <w:rFonts w:ascii="Wingdings" w:hAnsi="Wingdings" w:hint="default"/>
      </w:rPr>
    </w:lvl>
    <w:lvl w:ilvl="1" w:tplc="08090003" w:tentative="1">
      <w:start w:val="1"/>
      <w:numFmt w:val="bullet"/>
      <w:lvlText w:val="o"/>
      <w:lvlJc w:val="left"/>
      <w:pPr>
        <w:ind w:left="1950" w:hanging="360"/>
      </w:pPr>
      <w:rPr>
        <w:rFonts w:ascii="Courier New" w:hAnsi="Courier New" w:cs="Courier New" w:hint="default"/>
      </w:rPr>
    </w:lvl>
    <w:lvl w:ilvl="2" w:tplc="08090005" w:tentative="1">
      <w:start w:val="1"/>
      <w:numFmt w:val="bullet"/>
      <w:lvlText w:val=""/>
      <w:lvlJc w:val="left"/>
      <w:pPr>
        <w:ind w:left="2670" w:hanging="360"/>
      </w:pPr>
      <w:rPr>
        <w:rFonts w:ascii="Wingdings" w:hAnsi="Wingdings" w:hint="default"/>
      </w:rPr>
    </w:lvl>
    <w:lvl w:ilvl="3" w:tplc="08090001" w:tentative="1">
      <w:start w:val="1"/>
      <w:numFmt w:val="bullet"/>
      <w:lvlText w:val=""/>
      <w:lvlJc w:val="left"/>
      <w:pPr>
        <w:ind w:left="3390" w:hanging="360"/>
      </w:pPr>
      <w:rPr>
        <w:rFonts w:ascii="Symbol" w:hAnsi="Symbol" w:hint="default"/>
      </w:rPr>
    </w:lvl>
    <w:lvl w:ilvl="4" w:tplc="08090003" w:tentative="1">
      <w:start w:val="1"/>
      <w:numFmt w:val="bullet"/>
      <w:lvlText w:val="o"/>
      <w:lvlJc w:val="left"/>
      <w:pPr>
        <w:ind w:left="4110" w:hanging="360"/>
      </w:pPr>
      <w:rPr>
        <w:rFonts w:ascii="Courier New" w:hAnsi="Courier New" w:cs="Courier New" w:hint="default"/>
      </w:rPr>
    </w:lvl>
    <w:lvl w:ilvl="5" w:tplc="08090005" w:tentative="1">
      <w:start w:val="1"/>
      <w:numFmt w:val="bullet"/>
      <w:lvlText w:val=""/>
      <w:lvlJc w:val="left"/>
      <w:pPr>
        <w:ind w:left="4830" w:hanging="360"/>
      </w:pPr>
      <w:rPr>
        <w:rFonts w:ascii="Wingdings" w:hAnsi="Wingdings" w:hint="default"/>
      </w:rPr>
    </w:lvl>
    <w:lvl w:ilvl="6" w:tplc="08090001" w:tentative="1">
      <w:start w:val="1"/>
      <w:numFmt w:val="bullet"/>
      <w:lvlText w:val=""/>
      <w:lvlJc w:val="left"/>
      <w:pPr>
        <w:ind w:left="5550" w:hanging="360"/>
      </w:pPr>
      <w:rPr>
        <w:rFonts w:ascii="Symbol" w:hAnsi="Symbol" w:hint="default"/>
      </w:rPr>
    </w:lvl>
    <w:lvl w:ilvl="7" w:tplc="08090003" w:tentative="1">
      <w:start w:val="1"/>
      <w:numFmt w:val="bullet"/>
      <w:lvlText w:val="o"/>
      <w:lvlJc w:val="left"/>
      <w:pPr>
        <w:ind w:left="6270" w:hanging="360"/>
      </w:pPr>
      <w:rPr>
        <w:rFonts w:ascii="Courier New" w:hAnsi="Courier New" w:cs="Courier New" w:hint="default"/>
      </w:rPr>
    </w:lvl>
    <w:lvl w:ilvl="8" w:tplc="08090005" w:tentative="1">
      <w:start w:val="1"/>
      <w:numFmt w:val="bullet"/>
      <w:lvlText w:val=""/>
      <w:lvlJc w:val="left"/>
      <w:pPr>
        <w:ind w:left="6990" w:hanging="360"/>
      </w:pPr>
      <w:rPr>
        <w:rFonts w:ascii="Wingdings" w:hAnsi="Wingdings" w:hint="default"/>
      </w:rPr>
    </w:lvl>
  </w:abstractNum>
  <w:abstractNum w:abstractNumId="3" w15:restartNumberingAfterBreak="0">
    <w:nsid w:val="06D95A5D"/>
    <w:multiLevelType w:val="multilevel"/>
    <w:tmpl w:val="D5B4E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E597B95"/>
    <w:multiLevelType w:val="hybridMultilevel"/>
    <w:tmpl w:val="A7F86C82"/>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204416D1"/>
    <w:multiLevelType w:val="hybridMultilevel"/>
    <w:tmpl w:val="E7B2217C"/>
    <w:lvl w:ilvl="0" w:tplc="0809000B">
      <w:start w:val="1"/>
      <w:numFmt w:val="bullet"/>
      <w:lvlText w:val=""/>
      <w:lvlJc w:val="left"/>
      <w:pPr>
        <w:ind w:left="1440" w:hanging="360"/>
      </w:pPr>
      <w:rPr>
        <w:rFonts w:ascii="Wingdings" w:hAnsi="Wingdings"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6" w15:restartNumberingAfterBreak="0">
    <w:nsid w:val="2171223E"/>
    <w:multiLevelType w:val="hybridMultilevel"/>
    <w:tmpl w:val="DB3E888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2202516B"/>
    <w:multiLevelType w:val="multilevel"/>
    <w:tmpl w:val="6D6643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5962C79"/>
    <w:multiLevelType w:val="multilevel"/>
    <w:tmpl w:val="C8226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6A40F98"/>
    <w:multiLevelType w:val="hybridMultilevel"/>
    <w:tmpl w:val="652823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84F16B2"/>
    <w:multiLevelType w:val="multilevel"/>
    <w:tmpl w:val="B0347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D821DD9"/>
    <w:multiLevelType w:val="hybridMultilevel"/>
    <w:tmpl w:val="7F66E6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5E70C47"/>
    <w:multiLevelType w:val="multilevel"/>
    <w:tmpl w:val="7ADE0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6CA1DA8"/>
    <w:multiLevelType w:val="multilevel"/>
    <w:tmpl w:val="F50C879C"/>
    <w:lvl w:ilvl="0">
      <w:start w:val="1"/>
      <w:numFmt w:val="decimal"/>
      <w:lvlText w:val="%1."/>
      <w:lvlJc w:val="left"/>
      <w:pPr>
        <w:ind w:left="720" w:hanging="360"/>
      </w:pPr>
      <w:rPr>
        <w:rFonts w:hint="default"/>
      </w:rPr>
    </w:lvl>
    <w:lvl w:ilvl="1">
      <w:start w:val="1"/>
      <w:numFmt w:val="decimal"/>
      <w:isLgl/>
      <w:lvlText w:val="%1.%2."/>
      <w:lvlJc w:val="left"/>
      <w:pPr>
        <w:ind w:left="121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4" w15:restartNumberingAfterBreak="0">
    <w:nsid w:val="390A70C9"/>
    <w:multiLevelType w:val="hybridMultilevel"/>
    <w:tmpl w:val="638E9578"/>
    <w:lvl w:ilvl="0" w:tplc="0809000B">
      <w:start w:val="1"/>
      <w:numFmt w:val="bullet"/>
      <w:lvlText w:val=""/>
      <w:lvlJc w:val="left"/>
      <w:pPr>
        <w:ind w:left="1440" w:hanging="360"/>
      </w:pPr>
      <w:rPr>
        <w:rFonts w:ascii="Wingdings" w:hAnsi="Wingdings"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5" w15:restartNumberingAfterBreak="0">
    <w:nsid w:val="3A1F7BB7"/>
    <w:multiLevelType w:val="hybridMultilevel"/>
    <w:tmpl w:val="E2E61EEE"/>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3EE6318A"/>
    <w:multiLevelType w:val="hybridMultilevel"/>
    <w:tmpl w:val="8F1EF3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E9F6178"/>
    <w:multiLevelType w:val="hybridMultilevel"/>
    <w:tmpl w:val="1A1E60C6"/>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500B75A8"/>
    <w:multiLevelType w:val="hybridMultilevel"/>
    <w:tmpl w:val="00FE5DE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51E03D85"/>
    <w:multiLevelType w:val="hybridMultilevel"/>
    <w:tmpl w:val="B95475B2"/>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5C282915"/>
    <w:multiLevelType w:val="hybridMultilevel"/>
    <w:tmpl w:val="817E1F0A"/>
    <w:lvl w:ilvl="0" w:tplc="0809000B">
      <w:start w:val="1"/>
      <w:numFmt w:val="bullet"/>
      <w:lvlText w:val=""/>
      <w:lvlJc w:val="left"/>
      <w:pPr>
        <w:ind w:left="1170" w:hanging="360"/>
      </w:pPr>
      <w:rPr>
        <w:rFonts w:ascii="Wingdings" w:hAnsi="Wingdings" w:hint="default"/>
      </w:rPr>
    </w:lvl>
    <w:lvl w:ilvl="1" w:tplc="08090003" w:tentative="1">
      <w:start w:val="1"/>
      <w:numFmt w:val="bullet"/>
      <w:lvlText w:val="o"/>
      <w:lvlJc w:val="left"/>
      <w:pPr>
        <w:ind w:left="1890" w:hanging="360"/>
      </w:pPr>
      <w:rPr>
        <w:rFonts w:ascii="Courier New" w:hAnsi="Courier New" w:cs="Courier New" w:hint="default"/>
      </w:rPr>
    </w:lvl>
    <w:lvl w:ilvl="2" w:tplc="08090005" w:tentative="1">
      <w:start w:val="1"/>
      <w:numFmt w:val="bullet"/>
      <w:lvlText w:val=""/>
      <w:lvlJc w:val="left"/>
      <w:pPr>
        <w:ind w:left="2610" w:hanging="360"/>
      </w:pPr>
      <w:rPr>
        <w:rFonts w:ascii="Wingdings" w:hAnsi="Wingdings" w:hint="default"/>
      </w:rPr>
    </w:lvl>
    <w:lvl w:ilvl="3" w:tplc="08090001" w:tentative="1">
      <w:start w:val="1"/>
      <w:numFmt w:val="bullet"/>
      <w:lvlText w:val=""/>
      <w:lvlJc w:val="left"/>
      <w:pPr>
        <w:ind w:left="3330" w:hanging="360"/>
      </w:pPr>
      <w:rPr>
        <w:rFonts w:ascii="Symbol" w:hAnsi="Symbol" w:hint="default"/>
      </w:rPr>
    </w:lvl>
    <w:lvl w:ilvl="4" w:tplc="08090003" w:tentative="1">
      <w:start w:val="1"/>
      <w:numFmt w:val="bullet"/>
      <w:lvlText w:val="o"/>
      <w:lvlJc w:val="left"/>
      <w:pPr>
        <w:ind w:left="4050" w:hanging="360"/>
      </w:pPr>
      <w:rPr>
        <w:rFonts w:ascii="Courier New" w:hAnsi="Courier New" w:cs="Courier New" w:hint="default"/>
      </w:rPr>
    </w:lvl>
    <w:lvl w:ilvl="5" w:tplc="08090005" w:tentative="1">
      <w:start w:val="1"/>
      <w:numFmt w:val="bullet"/>
      <w:lvlText w:val=""/>
      <w:lvlJc w:val="left"/>
      <w:pPr>
        <w:ind w:left="4770" w:hanging="360"/>
      </w:pPr>
      <w:rPr>
        <w:rFonts w:ascii="Wingdings" w:hAnsi="Wingdings" w:hint="default"/>
      </w:rPr>
    </w:lvl>
    <w:lvl w:ilvl="6" w:tplc="08090001" w:tentative="1">
      <w:start w:val="1"/>
      <w:numFmt w:val="bullet"/>
      <w:lvlText w:val=""/>
      <w:lvlJc w:val="left"/>
      <w:pPr>
        <w:ind w:left="5490" w:hanging="360"/>
      </w:pPr>
      <w:rPr>
        <w:rFonts w:ascii="Symbol" w:hAnsi="Symbol" w:hint="default"/>
      </w:rPr>
    </w:lvl>
    <w:lvl w:ilvl="7" w:tplc="08090003" w:tentative="1">
      <w:start w:val="1"/>
      <w:numFmt w:val="bullet"/>
      <w:lvlText w:val="o"/>
      <w:lvlJc w:val="left"/>
      <w:pPr>
        <w:ind w:left="6210" w:hanging="360"/>
      </w:pPr>
      <w:rPr>
        <w:rFonts w:ascii="Courier New" w:hAnsi="Courier New" w:cs="Courier New" w:hint="default"/>
      </w:rPr>
    </w:lvl>
    <w:lvl w:ilvl="8" w:tplc="08090005" w:tentative="1">
      <w:start w:val="1"/>
      <w:numFmt w:val="bullet"/>
      <w:lvlText w:val=""/>
      <w:lvlJc w:val="left"/>
      <w:pPr>
        <w:ind w:left="6930" w:hanging="360"/>
      </w:pPr>
      <w:rPr>
        <w:rFonts w:ascii="Wingdings" w:hAnsi="Wingdings" w:hint="default"/>
      </w:rPr>
    </w:lvl>
  </w:abstractNum>
  <w:abstractNum w:abstractNumId="21" w15:restartNumberingAfterBreak="0">
    <w:nsid w:val="5D6F3965"/>
    <w:multiLevelType w:val="multilevel"/>
    <w:tmpl w:val="51D84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E290B6E"/>
    <w:multiLevelType w:val="hybridMultilevel"/>
    <w:tmpl w:val="597C71C8"/>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699F4E14"/>
    <w:multiLevelType w:val="multilevel"/>
    <w:tmpl w:val="3D7C2A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A447A29"/>
    <w:multiLevelType w:val="hybridMultilevel"/>
    <w:tmpl w:val="9F646630"/>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706773DF"/>
    <w:multiLevelType w:val="hybridMultilevel"/>
    <w:tmpl w:val="1A907D7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 w15:restartNumberingAfterBreak="0">
    <w:nsid w:val="707E6693"/>
    <w:multiLevelType w:val="hybridMultilevel"/>
    <w:tmpl w:val="6B04F5F2"/>
    <w:lvl w:ilvl="0" w:tplc="0809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75093186"/>
    <w:multiLevelType w:val="multilevel"/>
    <w:tmpl w:val="518858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B7A4EFC"/>
    <w:multiLevelType w:val="multilevel"/>
    <w:tmpl w:val="A7EE0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32401277">
    <w:abstractNumId w:val="19"/>
  </w:num>
  <w:num w:numId="2" w16cid:durableId="1817143244">
    <w:abstractNumId w:val="17"/>
  </w:num>
  <w:num w:numId="3" w16cid:durableId="1187719794">
    <w:abstractNumId w:val="4"/>
  </w:num>
  <w:num w:numId="4" w16cid:durableId="2078899476">
    <w:abstractNumId w:val="15"/>
  </w:num>
  <w:num w:numId="5" w16cid:durableId="378209031">
    <w:abstractNumId w:val="18"/>
  </w:num>
  <w:num w:numId="6" w16cid:durableId="1700861984">
    <w:abstractNumId w:val="26"/>
  </w:num>
  <w:num w:numId="7" w16cid:durableId="1825508248">
    <w:abstractNumId w:val="0"/>
  </w:num>
  <w:num w:numId="8" w16cid:durableId="1306545926">
    <w:abstractNumId w:val="22"/>
  </w:num>
  <w:num w:numId="9" w16cid:durableId="423770120">
    <w:abstractNumId w:val="20"/>
  </w:num>
  <w:num w:numId="10" w16cid:durableId="1695769639">
    <w:abstractNumId w:val="24"/>
  </w:num>
  <w:num w:numId="11" w16cid:durableId="1647587285">
    <w:abstractNumId w:val="14"/>
  </w:num>
  <w:num w:numId="12" w16cid:durableId="185873357">
    <w:abstractNumId w:val="2"/>
  </w:num>
  <w:num w:numId="13" w16cid:durableId="135923816">
    <w:abstractNumId w:val="5"/>
  </w:num>
  <w:num w:numId="14" w16cid:durableId="1726682596">
    <w:abstractNumId w:val="13"/>
  </w:num>
  <w:num w:numId="15" w16cid:durableId="826628870">
    <w:abstractNumId w:val="12"/>
  </w:num>
  <w:num w:numId="16" w16cid:durableId="1198158511">
    <w:abstractNumId w:val="3"/>
  </w:num>
  <w:num w:numId="17" w16cid:durableId="953825149">
    <w:abstractNumId w:val="27"/>
  </w:num>
  <w:num w:numId="18" w16cid:durableId="1127040923">
    <w:abstractNumId w:val="23"/>
  </w:num>
  <w:num w:numId="19" w16cid:durableId="435909630">
    <w:abstractNumId w:val="28"/>
  </w:num>
  <w:num w:numId="20" w16cid:durableId="1969701798">
    <w:abstractNumId w:val="25"/>
  </w:num>
  <w:num w:numId="21" w16cid:durableId="702558315">
    <w:abstractNumId w:val="9"/>
  </w:num>
  <w:num w:numId="22" w16cid:durableId="553809320">
    <w:abstractNumId w:val="1"/>
  </w:num>
  <w:num w:numId="23" w16cid:durableId="81338301">
    <w:abstractNumId w:val="7"/>
  </w:num>
  <w:num w:numId="24" w16cid:durableId="402027928">
    <w:abstractNumId w:val="6"/>
  </w:num>
  <w:num w:numId="25" w16cid:durableId="376708446">
    <w:abstractNumId w:val="8"/>
  </w:num>
  <w:num w:numId="26" w16cid:durableId="1866668816">
    <w:abstractNumId w:val="10"/>
  </w:num>
  <w:num w:numId="27" w16cid:durableId="1060640046">
    <w:abstractNumId w:val="11"/>
  </w:num>
  <w:num w:numId="28" w16cid:durableId="2092896054">
    <w:abstractNumId w:val="16"/>
  </w:num>
  <w:num w:numId="29" w16cid:durableId="1479809629">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3372"/>
    <w:rsid w:val="00003261"/>
    <w:rsid w:val="0001744E"/>
    <w:rsid w:val="00044201"/>
    <w:rsid w:val="00065DB9"/>
    <w:rsid w:val="00081453"/>
    <w:rsid w:val="0008322B"/>
    <w:rsid w:val="000C664E"/>
    <w:rsid w:val="000E6E6A"/>
    <w:rsid w:val="00100C11"/>
    <w:rsid w:val="0018693C"/>
    <w:rsid w:val="00216FB2"/>
    <w:rsid w:val="0024008B"/>
    <w:rsid w:val="00245B4B"/>
    <w:rsid w:val="0025436E"/>
    <w:rsid w:val="00261FCA"/>
    <w:rsid w:val="002871EE"/>
    <w:rsid w:val="00296056"/>
    <w:rsid w:val="00297B17"/>
    <w:rsid w:val="002D0AD9"/>
    <w:rsid w:val="002D35F4"/>
    <w:rsid w:val="002D4BB6"/>
    <w:rsid w:val="003055B6"/>
    <w:rsid w:val="003122F0"/>
    <w:rsid w:val="00350AAC"/>
    <w:rsid w:val="00394E4D"/>
    <w:rsid w:val="003E204F"/>
    <w:rsid w:val="00401D5A"/>
    <w:rsid w:val="00402466"/>
    <w:rsid w:val="0041665F"/>
    <w:rsid w:val="00423372"/>
    <w:rsid w:val="00426D0F"/>
    <w:rsid w:val="0044103E"/>
    <w:rsid w:val="005164B2"/>
    <w:rsid w:val="00527BCB"/>
    <w:rsid w:val="00543AF9"/>
    <w:rsid w:val="00571C33"/>
    <w:rsid w:val="00581B93"/>
    <w:rsid w:val="005A02D0"/>
    <w:rsid w:val="00601BF6"/>
    <w:rsid w:val="006038CB"/>
    <w:rsid w:val="00610D02"/>
    <w:rsid w:val="00627EB1"/>
    <w:rsid w:val="00666ADA"/>
    <w:rsid w:val="00690064"/>
    <w:rsid w:val="00692073"/>
    <w:rsid w:val="006A5A0B"/>
    <w:rsid w:val="006B24FE"/>
    <w:rsid w:val="006C3BDD"/>
    <w:rsid w:val="006D443B"/>
    <w:rsid w:val="007004E5"/>
    <w:rsid w:val="00700E23"/>
    <w:rsid w:val="00740079"/>
    <w:rsid w:val="00752649"/>
    <w:rsid w:val="0079148C"/>
    <w:rsid w:val="007A5A29"/>
    <w:rsid w:val="007B40A4"/>
    <w:rsid w:val="007D0993"/>
    <w:rsid w:val="007F04B8"/>
    <w:rsid w:val="0082520D"/>
    <w:rsid w:val="00853A8E"/>
    <w:rsid w:val="0087046E"/>
    <w:rsid w:val="008A20ED"/>
    <w:rsid w:val="008C1B45"/>
    <w:rsid w:val="008C716F"/>
    <w:rsid w:val="008D416C"/>
    <w:rsid w:val="00940B21"/>
    <w:rsid w:val="009D3E7C"/>
    <w:rsid w:val="00A12601"/>
    <w:rsid w:val="00A34047"/>
    <w:rsid w:val="00A44A34"/>
    <w:rsid w:val="00A8786B"/>
    <w:rsid w:val="00AB0772"/>
    <w:rsid w:val="00B11F76"/>
    <w:rsid w:val="00B20A1B"/>
    <w:rsid w:val="00B36EAE"/>
    <w:rsid w:val="00B43CB9"/>
    <w:rsid w:val="00B5312C"/>
    <w:rsid w:val="00B60506"/>
    <w:rsid w:val="00B62FA8"/>
    <w:rsid w:val="00B76EB4"/>
    <w:rsid w:val="00B8356A"/>
    <w:rsid w:val="00B84696"/>
    <w:rsid w:val="00B87CBA"/>
    <w:rsid w:val="00BA5FAE"/>
    <w:rsid w:val="00BF0249"/>
    <w:rsid w:val="00C00451"/>
    <w:rsid w:val="00C07917"/>
    <w:rsid w:val="00C12B9E"/>
    <w:rsid w:val="00C83BCD"/>
    <w:rsid w:val="00CB4E60"/>
    <w:rsid w:val="00CC033E"/>
    <w:rsid w:val="00CC4767"/>
    <w:rsid w:val="00CC584B"/>
    <w:rsid w:val="00CD7C84"/>
    <w:rsid w:val="00CF5F91"/>
    <w:rsid w:val="00D12707"/>
    <w:rsid w:val="00DA52B3"/>
    <w:rsid w:val="00E4507C"/>
    <w:rsid w:val="00E73451"/>
    <w:rsid w:val="00E75DCF"/>
    <w:rsid w:val="00EB6241"/>
    <w:rsid w:val="00EE1C50"/>
    <w:rsid w:val="00F10848"/>
    <w:rsid w:val="00F74A90"/>
    <w:rsid w:val="00F972B6"/>
    <w:rsid w:val="00FA18F4"/>
    <w:rsid w:val="00FA6698"/>
    <w:rsid w:val="00FD320E"/>
    <w:rsid w:val="00FD6B5B"/>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403564F"/>
  <w15:chartTrackingRefBased/>
  <w15:docId w15:val="{A9F65878-0C63-4C7E-A087-80DA56F695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next w:val="Normal"/>
    <w:link w:val="Heading3Char"/>
    <w:uiPriority w:val="9"/>
    <w:semiHidden/>
    <w:unhideWhenUsed/>
    <w:qFormat/>
    <w:rsid w:val="00044201"/>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EE1C50"/>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42337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423372"/>
    <w:pPr>
      <w:ind w:left="720"/>
      <w:contextualSpacing/>
    </w:pPr>
  </w:style>
  <w:style w:type="paragraph" w:customStyle="1" w:styleId="Mainitembody">
    <w:name w:val="Main item body"/>
    <w:basedOn w:val="Normal"/>
    <w:rsid w:val="00CD7C84"/>
    <w:pPr>
      <w:spacing w:before="160" w:after="0" w:line="240" w:lineRule="auto"/>
      <w:ind w:left="720"/>
    </w:pPr>
    <w:rPr>
      <w:rFonts w:ascii="Arial" w:eastAsia="Times New Roman" w:hAnsi="Arial" w:cs="Times New Roman"/>
      <w:kern w:val="0"/>
      <w:szCs w:val="20"/>
      <w14:ligatures w14:val="none"/>
    </w:rPr>
  </w:style>
  <w:style w:type="paragraph" w:styleId="Header">
    <w:name w:val="header"/>
    <w:basedOn w:val="Normal"/>
    <w:link w:val="HeaderChar"/>
    <w:uiPriority w:val="99"/>
    <w:unhideWhenUsed/>
    <w:rsid w:val="00581B93"/>
    <w:pPr>
      <w:tabs>
        <w:tab w:val="center" w:pos="4703"/>
        <w:tab w:val="right" w:pos="9406"/>
      </w:tabs>
      <w:spacing w:after="0" w:line="240" w:lineRule="auto"/>
    </w:pPr>
  </w:style>
  <w:style w:type="character" w:customStyle="1" w:styleId="HeaderChar">
    <w:name w:val="Header Char"/>
    <w:basedOn w:val="DefaultParagraphFont"/>
    <w:link w:val="Header"/>
    <w:uiPriority w:val="99"/>
    <w:rsid w:val="00581B93"/>
  </w:style>
  <w:style w:type="paragraph" w:styleId="Footer">
    <w:name w:val="footer"/>
    <w:basedOn w:val="Normal"/>
    <w:link w:val="FooterChar"/>
    <w:uiPriority w:val="99"/>
    <w:unhideWhenUsed/>
    <w:rsid w:val="00581B93"/>
    <w:pPr>
      <w:tabs>
        <w:tab w:val="center" w:pos="4703"/>
        <w:tab w:val="right" w:pos="9406"/>
      </w:tabs>
      <w:spacing w:after="0" w:line="240" w:lineRule="auto"/>
    </w:pPr>
  </w:style>
  <w:style w:type="character" w:customStyle="1" w:styleId="FooterChar">
    <w:name w:val="Footer Char"/>
    <w:basedOn w:val="DefaultParagraphFont"/>
    <w:link w:val="Footer"/>
    <w:uiPriority w:val="99"/>
    <w:rsid w:val="00581B93"/>
  </w:style>
  <w:style w:type="paragraph" w:styleId="NormalWeb">
    <w:name w:val="Normal (Web)"/>
    <w:basedOn w:val="Normal"/>
    <w:uiPriority w:val="99"/>
    <w:unhideWhenUsed/>
    <w:rsid w:val="00261FCA"/>
    <w:pPr>
      <w:spacing w:before="100" w:beforeAutospacing="1" w:after="100" w:afterAutospacing="1" w:line="240" w:lineRule="auto"/>
    </w:pPr>
    <w:rPr>
      <w:rFonts w:ascii="Times New Roman" w:eastAsia="Times New Roman" w:hAnsi="Times New Roman" w:cs="Times New Roman"/>
      <w:kern w:val="0"/>
      <w:sz w:val="24"/>
      <w:szCs w:val="24"/>
      <w:lang w:val="en-US"/>
      <w14:ligatures w14:val="none"/>
    </w:rPr>
  </w:style>
  <w:style w:type="character" w:styleId="Strong">
    <w:name w:val="Strong"/>
    <w:basedOn w:val="DefaultParagraphFont"/>
    <w:uiPriority w:val="22"/>
    <w:qFormat/>
    <w:rsid w:val="00261FCA"/>
    <w:rPr>
      <w:b/>
      <w:bCs/>
    </w:rPr>
  </w:style>
  <w:style w:type="character" w:customStyle="1" w:styleId="Heading4Char">
    <w:name w:val="Heading 4 Char"/>
    <w:basedOn w:val="DefaultParagraphFont"/>
    <w:link w:val="Heading4"/>
    <w:uiPriority w:val="9"/>
    <w:semiHidden/>
    <w:rsid w:val="00EE1C50"/>
    <w:rPr>
      <w:rFonts w:asciiTheme="majorHAnsi" w:eastAsiaTheme="majorEastAsia" w:hAnsiTheme="majorHAnsi" w:cstheme="majorBidi"/>
      <w:i/>
      <w:iCs/>
      <w:color w:val="2F5496" w:themeColor="accent1" w:themeShade="BF"/>
    </w:rPr>
  </w:style>
  <w:style w:type="character" w:styleId="CommentReference">
    <w:name w:val="annotation reference"/>
    <w:basedOn w:val="DefaultParagraphFont"/>
    <w:uiPriority w:val="99"/>
    <w:semiHidden/>
    <w:unhideWhenUsed/>
    <w:rsid w:val="00B62FA8"/>
    <w:rPr>
      <w:sz w:val="16"/>
      <w:szCs w:val="16"/>
    </w:rPr>
  </w:style>
  <w:style w:type="paragraph" w:styleId="CommentText">
    <w:name w:val="annotation text"/>
    <w:basedOn w:val="Normal"/>
    <w:link w:val="CommentTextChar"/>
    <w:uiPriority w:val="99"/>
    <w:unhideWhenUsed/>
    <w:rsid w:val="00B62FA8"/>
    <w:pPr>
      <w:spacing w:line="240" w:lineRule="auto"/>
    </w:pPr>
    <w:rPr>
      <w:sz w:val="20"/>
      <w:szCs w:val="20"/>
    </w:rPr>
  </w:style>
  <w:style w:type="character" w:customStyle="1" w:styleId="CommentTextChar">
    <w:name w:val="Comment Text Char"/>
    <w:basedOn w:val="DefaultParagraphFont"/>
    <w:link w:val="CommentText"/>
    <w:uiPriority w:val="99"/>
    <w:rsid w:val="00B62FA8"/>
    <w:rPr>
      <w:sz w:val="20"/>
      <w:szCs w:val="20"/>
    </w:rPr>
  </w:style>
  <w:style w:type="paragraph" w:styleId="CommentSubject">
    <w:name w:val="annotation subject"/>
    <w:basedOn w:val="CommentText"/>
    <w:next w:val="CommentText"/>
    <w:link w:val="CommentSubjectChar"/>
    <w:uiPriority w:val="99"/>
    <w:semiHidden/>
    <w:unhideWhenUsed/>
    <w:rsid w:val="00B62FA8"/>
    <w:rPr>
      <w:b/>
      <w:bCs/>
    </w:rPr>
  </w:style>
  <w:style w:type="character" w:customStyle="1" w:styleId="CommentSubjectChar">
    <w:name w:val="Comment Subject Char"/>
    <w:basedOn w:val="CommentTextChar"/>
    <w:link w:val="CommentSubject"/>
    <w:uiPriority w:val="99"/>
    <w:semiHidden/>
    <w:rsid w:val="00B62FA8"/>
    <w:rPr>
      <w:b/>
      <w:bCs/>
      <w:sz w:val="20"/>
      <w:szCs w:val="20"/>
    </w:rPr>
  </w:style>
  <w:style w:type="character" w:customStyle="1" w:styleId="Heading3Char">
    <w:name w:val="Heading 3 Char"/>
    <w:basedOn w:val="DefaultParagraphFont"/>
    <w:link w:val="Heading3"/>
    <w:uiPriority w:val="9"/>
    <w:semiHidden/>
    <w:rsid w:val="00044201"/>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813F08E-41FE-44A9-97F5-0432E85571A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1051</Words>
  <Characters>5993</Characters>
  <Application>Microsoft Office Word</Application>
  <DocSecurity>0</DocSecurity>
  <Lines>49</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Asmaa Hussien</dc:creator>
  <cp:keywords/>
  <dc:description/>
  <cp:lastModifiedBy>ELSAYED AHMED</cp:lastModifiedBy>
  <cp:revision>4</cp:revision>
  <dcterms:created xsi:type="dcterms:W3CDTF">2026-09-07T15:11:00Z</dcterms:created>
  <dcterms:modified xsi:type="dcterms:W3CDTF">2026-09-08T08:45:00Z</dcterms:modified>
</cp:coreProperties>
</file>