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how on-the-job training is planned, delivered, assessed and recorded, and how employees confirm in writing that they have read and understood the work instructions that apply to their job, in order to ensure that every employee of Eroglu Knitting (EMS) is competent before working independently and to prove this with traceable records.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production, quality, maintenance, warehouse, administrative and support personnel, including new starters, transferred employees, temporary workers, interns and subcontractor personnel working in EMS areas. It covers on-the-job training (OJT), the read-and-understood record for procedures and instructions, authorisation for independent work, training attendance records and retraining after revisions.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Human Resources Manager:</w:t>
      </w:r>
      <w:r>
        <w:rPr>
          <w:rFonts w:ascii="Calibri" w:hAnsi="Calibri" w:cs="Arial"/>
          <w:sz w:val="24"/>
          <w:szCs w:val="24"/>
        </w:rPr>
        <w:t xml:space="preserve"> Owns this instruction, keeps the training attendance records and personnel training files, and monitors completion of the training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Factory Manager:</w:t>
      </w:r>
      <w:r>
        <w:rPr>
          <w:rFonts w:ascii="Calibri" w:hAnsi="Calibri" w:cs="Arial"/>
          <w:sz w:val="24"/>
          <w:szCs w:val="24"/>
        </w:rPr>
        <w:t xml:space="preserve"> Approves the annual training plan and the authorisation of employees for critical tasks.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Department Supervisor:</w:t>
      </w:r>
      <w:r>
        <w:rPr>
          <w:rFonts w:ascii="Calibri" w:hAnsi="Calibri" w:cs="Arial"/>
          <w:sz w:val="24"/>
          <w:szCs w:val="24"/>
        </w:rPr>
        <w:t xml:space="preserve"> Identifies competence gaps, assigns a competent trainer, delivers or supervises OJT, evaluates effectiveness and approves independent work.</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On-the-Job Trainer (competent operator or team leader):</w:t>
      </w:r>
      <w:r>
        <w:rPr>
          <w:rFonts w:ascii="Calibri" w:hAnsi="Calibri" w:cs="Arial"/>
          <w:sz w:val="24"/>
          <w:szCs w:val="24"/>
        </w:rPr>
        <w:t xml:space="preserve"> Demonstrates the task, supervises the trainee, corrects errors and reports progress.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Manager:</w:t>
      </w:r>
      <w:r>
        <w:rPr>
          <w:rFonts w:ascii="Calibri" w:hAnsi="Calibri" w:cs="Arial"/>
          <w:sz w:val="24"/>
          <w:szCs w:val="24"/>
        </w:rPr>
        <w:t xml:space="preserve"> Provides quality, product safety and compliance content, and checks that critical-task personnel are trained and authorised.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Provides safety content and stops work by any person who has not received the required safety training.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Employee:</w:t>
      </w:r>
      <w:r>
        <w:rPr>
          <w:rFonts w:ascii="Calibri" w:hAnsi="Calibri" w:cs="Arial"/>
          <w:sz w:val="24"/>
          <w:szCs w:val="24"/>
        </w:rPr>
        <w:t xml:space="preserve"> Attends the training, reads and signs the instructions that apply to the job, applies what is learned and reports any unclear point.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On-the-Job Training (OJT):</w:t>
      </w:r>
      <w:r>
        <w:rPr>
          <w:rFonts w:ascii="Calibri" w:hAnsi="Calibri" w:cs="Arial"/>
          <w:sz w:val="24"/>
          <w:szCs w:val="24"/>
        </w:rPr>
        <w:t xml:space="preserve"> Practical training given at the workplace while performing the real task under the supervision of a competent trainer.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Read-and-Understood Record:</w:t>
      </w:r>
      <w:r>
        <w:rPr>
          <w:rFonts w:ascii="Calibri" w:hAnsi="Calibri" w:cs="Arial"/>
          <w:sz w:val="24"/>
          <w:szCs w:val="24"/>
        </w:rPr>
        <w:t xml:space="preserve"> A signed record showing that the employee has read an instruction, understood it and was able to explain its key points.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Competence Matrix:</w:t>
      </w:r>
      <w:r>
        <w:rPr>
          <w:rFonts w:ascii="Calibri" w:hAnsi="Calibri" w:cs="Arial"/>
          <w:sz w:val="24"/>
          <w:szCs w:val="24"/>
        </w:rPr>
        <w:t xml:space="preserve"> A table showing the competence level required and achieved for each employee and task (form EMS.EG.FRM.12.01).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Critical Task:</w:t>
      </w:r>
      <w:r>
        <w:rPr>
          <w:rFonts w:ascii="Calibri" w:hAnsi="Calibri" w:cs="Arial"/>
          <w:sz w:val="24"/>
          <w:szCs w:val="24"/>
        </w:rPr>
        <w:t xml:space="preserve"> A task that directly affects product safety, quality, legal compliance or occupational safety, for example metal detection, final inspection, chemical handling or machine operation.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Independent Work Authorisation:</w:t>
      </w:r>
      <w:r>
        <w:rPr>
          <w:rFonts w:ascii="Calibri" w:hAnsi="Calibri" w:cs="Arial"/>
          <w:sz w:val="24"/>
          <w:szCs w:val="24"/>
        </w:rPr>
        <w:t xml:space="preserve"> Written approval by the Department Supervisor that the employee has proven competence and may work without a trainer.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Training Attendance Form:</w:t>
      </w:r>
      <w:r>
        <w:rPr>
          <w:rFonts w:ascii="Calibri" w:hAnsi="Calibri" w:cs="Arial"/>
          <w:sz w:val="24"/>
          <w:szCs w:val="24"/>
        </w:rPr>
        <w:t xml:space="preserve"> The record of subject, date, duration, trainer and participant signatures (form EMS.EG.FRM.12.02).</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IDENTIFYING THE TRAINING NEED</w:t>
      </w:r>
    </w:p>
    <w:p>
      <w:pPr>
        <w:pStyle w:val="ListeParagraf"/>
        <w:spacing w:after="80"/>
        <w:ind w:left="709" w:right="0"/>
        <w:jc w:val="both"/>
      </w:pPr>
      <w:r>
        <w:rPr>
          <w:rFonts w:ascii="Calibri" w:hAnsi="Calibri" w:cs="Arial"/>
          <w:sz w:val="24"/>
          <w:szCs w:val="24"/>
        </w:rPr>
        <w:t xml:space="preserve">1.1. The Department Supervisor lists the tasks of each position and compares them with the Competence Matrix (EMS.EG.FRM.12.01); any task below the target level is marked as a training need.</w:t>
      </w:r>
    </w:p>
    <w:p>
      <w:pPr>
        <w:pStyle w:val="ListeParagraf"/>
        <w:spacing w:after="80"/>
        <w:ind w:left="709" w:right="0"/>
        <w:jc w:val="both"/>
      </w:pPr>
      <w:r>
        <w:rPr>
          <w:rFonts w:ascii="Calibri" w:hAnsi="Calibri" w:cs="Arial"/>
          <w:sz w:val="24"/>
          <w:szCs w:val="24"/>
        </w:rPr>
        <w:t xml:space="preserve">1.2. A training need also arises when a new employee starts, an employee is transferred, a machine, process or product changes, an instruction is issued or revised, or a nonconformity, CAPA, audit finding or customer complaint points to a competence cause.</w:t>
      </w:r>
    </w:p>
    <w:p>
      <w:pPr>
        <w:pStyle w:val="ListeParagraf"/>
        <w:spacing w:after="80"/>
        <w:ind w:left="709" w:right="0"/>
        <w:jc w:val="both"/>
      </w:pPr>
      <w:r>
        <w:rPr>
          <w:rFonts w:ascii="Calibri" w:hAnsi="Calibri" w:cs="Arial"/>
          <w:sz w:val="24"/>
          <w:szCs w:val="24"/>
        </w:rPr>
        <w:t xml:space="preserve">1.3. Training needs are sent to Human Resources, which adds them to the annual training plan; legally required topics (OHS, fire, first aid, chemicals) are always planned first.</w:t>
      </w:r>
    </w:p>
    <w:p>
      <w:pPr>
        <w:pStyle w:val="ListeParagraf"/>
        <w:spacing w:after="80"/>
        <w:ind w:left="709" w:right="0"/>
        <w:jc w:val="both"/>
      </w:pPr>
      <w:r>
        <w:rPr>
          <w:rFonts w:ascii="Calibri" w:hAnsi="Calibri" w:cs="Arial"/>
          <w:sz w:val="24"/>
          <w:szCs w:val="24"/>
        </w:rPr>
        <w:t xml:space="preserve">1.4. No employee is assigned to a critical task until the required training has been completed and recorded.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PREPARING THE ON-THE-JOB TRAINING</w:t>
      </w:r>
    </w:p>
    <w:p>
      <w:pPr>
        <w:pStyle w:val="ListeParagraf"/>
        <w:spacing w:after="80"/>
        <w:ind w:left="709" w:right="0"/>
        <w:jc w:val="both"/>
      </w:pPr>
      <w:r>
        <w:rPr>
          <w:rFonts w:ascii="Calibri" w:hAnsi="Calibri" w:cs="Arial"/>
          <w:sz w:val="24"/>
          <w:szCs w:val="24"/>
        </w:rPr>
        <w:t xml:space="preserve">2.1. The Department Supervisor appoints a competent trainer who holds the required level in the Competence Matrix and has no conflicting production target during the training.</w:t>
      </w:r>
    </w:p>
    <w:p>
      <w:pPr>
        <w:pStyle w:val="ListeParagraf"/>
        <w:spacing w:after="80"/>
        <w:ind w:left="709" w:right="0"/>
        <w:jc w:val="both"/>
      </w:pPr>
      <w:r>
        <w:rPr>
          <w:rFonts w:ascii="Calibri" w:hAnsi="Calibri" w:cs="Arial"/>
          <w:sz w:val="24"/>
          <w:szCs w:val="24"/>
        </w:rPr>
        <w:t xml:space="preserve">2.2. The trainer prepares the training content from the current approved instruction, the quality standard, the customer specification and the safety rules of the task.</w:t>
      </w:r>
    </w:p>
    <w:p>
      <w:pPr>
        <w:pStyle w:val="ListeParagraf"/>
        <w:spacing w:after="80"/>
        <w:ind w:left="709" w:right="0"/>
        <w:jc w:val="both"/>
      </w:pPr>
      <w:r>
        <w:rPr>
          <w:rFonts w:ascii="Calibri" w:hAnsi="Calibri" w:cs="Arial"/>
          <w:sz w:val="24"/>
          <w:szCs w:val="24"/>
        </w:rPr>
        <w:t xml:space="preserve">2.3. The training area, machine and materials are prepared, and the trainee is given the required PPE and is informed about hazards and the emergency stop before starting.</w:t>
      </w:r>
    </w:p>
    <w:p>
      <w:pPr>
        <w:pStyle w:val="ListeParagraf"/>
        <w:spacing w:after="80"/>
        <w:ind w:left="709" w:right="0"/>
        <w:jc w:val="both"/>
      </w:pPr>
      <w:r>
        <w:rPr>
          <w:rFonts w:ascii="Calibri" w:hAnsi="Calibri" w:cs="Arial"/>
          <w:sz w:val="24"/>
          <w:szCs w:val="24"/>
        </w:rPr>
        <w:t xml:space="preserve">2.4. The planned duration depends on the task complexity and is defined in the training plan; critical tasks have a longer supervised period than simple tasks.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DELIVERING THE TRAINING</w:t>
      </w:r>
    </w:p>
    <w:p>
      <w:pPr>
        <w:pStyle w:val="ListeParagraf"/>
        <w:spacing w:after="80"/>
        <w:ind w:left="709" w:right="0"/>
        <w:jc w:val="both"/>
      </w:pPr>
      <w:r>
        <w:rPr>
          <w:rFonts w:ascii="Calibri" w:hAnsi="Calibri" w:cs="Arial"/>
          <w:sz w:val="24"/>
          <w:szCs w:val="24"/>
        </w:rPr>
        <w:t xml:space="preserve">3.1. Training is given in three steps: the trainer shows the task and explains the reasons, the trainee performs the task together with the trainer, and the trainee performs the task alone while the trainer observes.</w:t>
      </w:r>
    </w:p>
    <w:p>
      <w:pPr>
        <w:pStyle w:val="ListeParagraf"/>
        <w:spacing w:after="80"/>
        <w:ind w:left="709" w:right="0"/>
        <w:jc w:val="both"/>
      </w:pPr>
      <w:r>
        <w:rPr>
          <w:rFonts w:ascii="Calibri" w:hAnsi="Calibri" w:cs="Arial"/>
          <w:sz w:val="24"/>
          <w:szCs w:val="24"/>
        </w:rPr>
        <w:t xml:space="preserve">3.2. The trainer explains the quality requirement, acceptance limits, inspection points, safety rules and what to do in case of a problem or nonconformity.</w:t>
      </w:r>
    </w:p>
    <w:p>
      <w:pPr>
        <w:pStyle w:val="ListeParagraf"/>
        <w:spacing w:after="80"/>
        <w:ind w:left="709" w:right="0"/>
        <w:jc w:val="both"/>
      </w:pPr>
      <w:r>
        <w:rPr>
          <w:rFonts w:ascii="Calibri" w:hAnsi="Calibri" w:cs="Arial"/>
          <w:sz w:val="24"/>
          <w:szCs w:val="24"/>
        </w:rPr>
        <w:t xml:space="preserve">3.3. The trainee works under supervision; the output of the trainee is checked by the trainer at a higher frequency than normal until independence is approved.</w:t>
      </w:r>
    </w:p>
    <w:p>
      <w:pPr>
        <w:pStyle w:val="ListeParagraf"/>
        <w:spacing w:after="80"/>
        <w:ind w:left="709" w:right="0"/>
        <w:jc w:val="both"/>
      </w:pPr>
      <w:r>
        <w:rPr>
          <w:rFonts w:ascii="Calibri" w:hAnsi="Calibri" w:cs="Arial"/>
          <w:sz w:val="24"/>
          <w:szCs w:val="24"/>
        </w:rPr>
        <w:t xml:space="preserve">3.4. Training is given in a language the employee understands; interpretation or visual material is used where necessary.</w:t>
      </w:r>
    </w:p>
    <w:p>
      <w:pPr>
        <w:pStyle w:val="ListeParagraf"/>
        <w:spacing w:after="80"/>
        <w:ind w:left="709" w:right="0"/>
        <w:jc w:val="both"/>
      </w:pPr>
      <w:r>
        <w:rPr>
          <w:rFonts w:ascii="Calibri" w:hAnsi="Calibri" w:cs="Arial"/>
          <w:sz w:val="24"/>
          <w:szCs w:val="24"/>
        </w:rPr>
        <w:t xml:space="preserve">3.5. Participants sign the Training Attendance Form (EMS.EG.FRM.12.02) with subject, date, duration and trainer name.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INSTRUCTION READ-AND-UNDERSTOOD RECORD</w:t>
      </w:r>
    </w:p>
    <w:p>
      <w:pPr>
        <w:pStyle w:val="ListeParagraf"/>
        <w:spacing w:after="80"/>
        <w:ind w:left="709" w:right="0"/>
        <w:jc w:val="both"/>
      </w:pPr>
      <w:r>
        <w:rPr>
          <w:rFonts w:ascii="Calibri" w:hAnsi="Calibri" w:cs="Arial"/>
          <w:sz w:val="24"/>
          <w:szCs w:val="24"/>
        </w:rPr>
        <w:t xml:space="preserve">4.1. Each employee receives the instructions that apply to the job before starting the task and when the instruction is revised.</w:t>
      </w:r>
    </w:p>
    <w:p>
      <w:pPr>
        <w:pStyle w:val="ListeParagraf"/>
        <w:spacing w:after="80"/>
        <w:ind w:left="709" w:right="0"/>
        <w:jc w:val="both"/>
      </w:pPr>
      <w:r>
        <w:rPr>
          <w:rFonts w:ascii="Calibri" w:hAnsi="Calibri" w:cs="Arial"/>
          <w:sz w:val="24"/>
          <w:szCs w:val="24"/>
        </w:rPr>
        <w:t xml:space="preserve">4.2. The trainer reads or explains the instruction, then asks questions to confirm that the employee can explain the key steps, limits and safety rules.</w:t>
      </w:r>
    </w:p>
    <w:p>
      <w:pPr>
        <w:pStyle w:val="ListeParagraf"/>
        <w:spacing w:after="80"/>
        <w:ind w:left="709" w:right="0"/>
        <w:jc w:val="both"/>
      </w:pPr>
      <w:r>
        <w:rPr>
          <w:rFonts w:ascii="Calibri" w:hAnsi="Calibri" w:cs="Arial"/>
          <w:sz w:val="24"/>
          <w:szCs w:val="24"/>
        </w:rPr>
        <w:t xml:space="preserve">4.3. The employee signs the read-and-understood record with name, date and the code and revision of the instruction.</w:t>
      </w:r>
    </w:p>
    <w:p>
      <w:pPr>
        <w:pStyle w:val="ListeParagraf"/>
        <w:spacing w:after="80"/>
        <w:ind w:left="709" w:right="0"/>
        <w:jc w:val="both"/>
      </w:pPr>
      <w:r>
        <w:rPr>
          <w:rFonts w:ascii="Calibri" w:hAnsi="Calibri" w:cs="Arial"/>
          <w:sz w:val="24"/>
          <w:szCs w:val="24"/>
        </w:rPr>
        <w:t xml:space="preserve">4.4. If the employee cannot explain the key points, the explanation is repeated and the signature is not accepted until understanding is shown.</w:t>
      </w:r>
    </w:p>
    <w:p>
      <w:pPr>
        <w:pStyle w:val="ListeParagraf"/>
        <w:spacing w:after="80"/>
        <w:ind w:left="709" w:right="0"/>
        <w:jc w:val="both"/>
      </w:pPr>
      <w:r>
        <w:rPr>
          <w:rFonts w:ascii="Calibri" w:hAnsi="Calibri" w:cs="Arial"/>
          <w:sz w:val="24"/>
          <w:szCs w:val="24"/>
        </w:rPr>
        <w:t xml:space="preserve">4.5. When an instruction is revised, all affected employees are retrained and sign again within 15 days; the superseded copy is withdrawn from the workplace.</w:t>
      </w:r>
    </w:p>
    <w:p>
      <w:pPr>
        <w:pStyle w:val="ListeParagraf"/>
        <w:spacing w:after="80"/>
        <w:ind w:left="709" w:right="0"/>
        <w:jc w:val="both"/>
      </w:pPr>
      <w:r>
        <w:rPr>
          <w:rFonts w:ascii="Calibri" w:hAnsi="Calibri" w:cs="Arial"/>
          <w:sz w:val="24"/>
          <w:szCs w:val="24"/>
        </w:rPr>
        <w:t xml:space="preserve">4.6. Instructions are available at the point of use in the language of the employees; employees who cannot read are trained verbally and the trainer signs a witnessed record.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ASSESSMENT AND AUTHORISATION</w:t>
      </w:r>
    </w:p>
    <w:p>
      <w:pPr>
        <w:pStyle w:val="ListeParagraf"/>
        <w:spacing w:after="80"/>
        <w:ind w:left="709" w:right="0"/>
        <w:jc w:val="both"/>
      </w:pPr>
      <w:r>
        <w:rPr>
          <w:rFonts w:ascii="Calibri" w:hAnsi="Calibri" w:cs="Arial"/>
          <w:sz w:val="24"/>
          <w:szCs w:val="24"/>
        </w:rPr>
        <w:t xml:space="preserve">5.1. At the end of the training period the Department Supervisor assesses the employee by observation, a practical demonstration and, where relevant, a short test; the pass threshold is 70 percent for tests and all critical steps must be performed correctly.</w:t>
      </w:r>
    </w:p>
    <w:p>
      <w:pPr>
        <w:pStyle w:val="ListeParagraf"/>
        <w:spacing w:after="80"/>
        <w:ind w:left="709" w:right="0"/>
        <w:jc w:val="both"/>
      </w:pPr>
      <w:r>
        <w:rPr>
          <w:rFonts w:ascii="Calibri" w:hAnsi="Calibri" w:cs="Arial"/>
          <w:sz w:val="24"/>
          <w:szCs w:val="24"/>
        </w:rPr>
        <w:t xml:space="preserve">5.2. When the result is satisfactory, the Department Supervisor gives the independent work authorisation and updates the Competence Matrix.</w:t>
      </w:r>
    </w:p>
    <w:p>
      <w:pPr>
        <w:pStyle w:val="ListeParagraf"/>
        <w:spacing w:after="80"/>
        <w:ind w:left="709" w:right="0"/>
        <w:jc w:val="both"/>
      </w:pPr>
      <w:r>
        <w:rPr>
          <w:rFonts w:ascii="Calibri" w:hAnsi="Calibri" w:cs="Arial"/>
          <w:sz w:val="24"/>
          <w:szCs w:val="24"/>
        </w:rPr>
        <w:t xml:space="preserve">5.3. When the result is not satisfactory, additional training is planned and the employee does not work independently on the task.</w:t>
      </w:r>
    </w:p>
    <w:p>
      <w:pPr>
        <w:pStyle w:val="ListeParagraf"/>
        <w:spacing w:after="80"/>
        <w:ind w:left="709" w:right="0"/>
        <w:jc w:val="both"/>
      </w:pPr>
      <w:r>
        <w:rPr>
          <w:rFonts w:ascii="Calibri" w:hAnsi="Calibri" w:cs="Arial"/>
          <w:sz w:val="24"/>
          <w:szCs w:val="24"/>
        </w:rPr>
        <w:t xml:space="preserve">5.4. For critical tasks, the Quality Assurance Manager or OHS Specialist confirms the authorisation before the employee works without supervision.</w:t>
      </w:r>
    </w:p>
    <w:p>
      <w:pPr>
        <w:pStyle w:val="ListeParagraf"/>
        <w:spacing w:after="80"/>
        <w:ind w:left="709" w:right="0"/>
        <w:jc w:val="both"/>
      </w:pPr>
      <w:r>
        <w:rPr>
          <w:rFonts w:ascii="Calibri" w:hAnsi="Calibri" w:cs="Arial"/>
          <w:sz w:val="24"/>
          <w:szCs w:val="24"/>
        </w:rPr>
        <w:t xml:space="preserve">5.5. Effectiveness is checked again after 1 to 3 months using error rates, inspection results and supervisor observation; the result is recorded in the Competence Matrix.</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RECORDING AND RETENTION</w:t>
      </w:r>
    </w:p>
    <w:p>
      <w:pPr>
        <w:pStyle w:val="ListeParagraf"/>
        <w:spacing w:after="80"/>
        <w:ind w:left="709" w:right="0"/>
        <w:jc w:val="both"/>
      </w:pPr>
      <w:r>
        <w:rPr>
          <w:rFonts w:ascii="Calibri" w:hAnsi="Calibri" w:cs="Arial"/>
          <w:sz w:val="24"/>
          <w:szCs w:val="24"/>
        </w:rPr>
        <w:t xml:space="preserve">6.1. Human Resources files the Training Attendance Form (EMS.EG.FRM.12.02), read-and-understood records, test results and authorisations in the personnel training file.</w:t>
      </w:r>
    </w:p>
    <w:p>
      <w:pPr>
        <w:pStyle w:val="ListeParagraf"/>
        <w:spacing w:after="80"/>
        <w:ind w:left="709" w:right="0"/>
        <w:jc w:val="both"/>
      </w:pPr>
      <w:r>
        <w:rPr>
          <w:rFonts w:ascii="Calibri" w:hAnsi="Calibri" w:cs="Arial"/>
          <w:sz w:val="24"/>
          <w:szCs w:val="24"/>
        </w:rPr>
        <w:t xml:space="preserve">6.2. Certificates and external training documents are copied to the personnel file and their validity dates are tracked so that renewals are planned in advance.</w:t>
      </w:r>
    </w:p>
    <w:p>
      <w:pPr>
        <w:pStyle w:val="ListeParagraf"/>
        <w:spacing w:after="80"/>
        <w:ind w:left="709" w:right="0"/>
        <w:jc w:val="both"/>
      </w:pPr>
      <w:r>
        <w:rPr>
          <w:rFonts w:ascii="Calibri" w:hAnsi="Calibri" w:cs="Arial"/>
          <w:sz w:val="24"/>
          <w:szCs w:val="24"/>
        </w:rPr>
        <w:t xml:space="preserve">6.3. Records are kept for the period defined in the Document and Record Control Procedure and are available for customer, legal and certification audits.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IN CASE OF NONCONFORMITY</w:t>
      </w:r>
    </w:p>
    <w:p>
      <w:pPr>
        <w:pStyle w:val="ListeParagraf"/>
        <w:spacing w:after="80"/>
        <w:ind w:left="709" w:right="0"/>
        <w:jc w:val="both"/>
      </w:pPr>
      <w:r>
        <w:rPr>
          <w:rFonts w:ascii="Calibri" w:hAnsi="Calibri" w:cs="Arial"/>
          <w:sz w:val="24"/>
          <w:szCs w:val="24"/>
        </w:rPr>
        <w:t xml:space="preserve">7.1. If an employee works on a task without the required training or without a signed read-and-understood record, the Department Supervisor removes the employee from the task immediately and arranges training.</w:t>
      </w:r>
    </w:p>
    <w:p>
      <w:pPr>
        <w:pStyle w:val="ListeParagraf"/>
        <w:spacing w:after="80"/>
        <w:ind w:left="709" w:right="0"/>
        <w:jc w:val="both"/>
      </w:pPr>
      <w:r>
        <w:rPr>
          <w:rFonts w:ascii="Calibri" w:hAnsi="Calibri" w:cs="Arial"/>
          <w:sz w:val="24"/>
          <w:szCs w:val="24"/>
        </w:rPr>
        <w:t xml:space="preserve">7.2. Products produced by an unauthorised employee are separated and re-inspected before release.</w:t>
      </w:r>
    </w:p>
    <w:p>
      <w:pPr>
        <w:pStyle w:val="ListeParagraf"/>
        <w:spacing w:after="80"/>
        <w:ind w:left="709" w:right="0"/>
        <w:jc w:val="both"/>
      </w:pPr>
      <w:r>
        <w:rPr>
          <w:rFonts w:ascii="Calibri" w:hAnsi="Calibri" w:cs="Arial"/>
          <w:sz w:val="24"/>
          <w:szCs w:val="24"/>
        </w:rPr>
        <w:t xml:space="preserve">7.3. A corrective and preventive action (CAPA) is opened for repeated cases, a training-related nonconformity or an audit finding, and is closed only with proof of completed training and effectiveness.</w:t>
      </w:r>
    </w:p>
    <w:p>
      <w:pPr>
        <w:pStyle w:val="ListeParagraf"/>
        <w:spacing w:after="80"/>
        <w:ind w:left="709" w:right="0"/>
        <w:jc w:val="both"/>
      </w:pPr>
      <w:r>
        <w:rPr>
          <w:rFonts w:ascii="Calibri" w:hAnsi="Calibri" w:cs="Arial"/>
          <w:sz w:val="24"/>
          <w:szCs w:val="24"/>
        </w:rPr>
        <w:t xml:space="preserve">7.4. Training-related nonconformities are reported to Human Resources and the Quality Assurance Manager and reviewed in the management review.</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EMS.EG.POL.12.01. Training and Competence Policy</w:t>
      </w:r>
    </w:p>
    <w:p>
      <w:pPr>
        <w:pStyle w:val="ListeParagraf"/>
        <w:numPr>
          <w:ilvl w:val="0"/>
          <w:numId w:val="1"/>
        </w:numPr>
        <w:spacing w:after="60"/>
        <w:jc w:val="both"/>
      </w:pPr>
      <w:r>
        <w:rPr>
          <w:rFonts w:ascii="Calibri" w:hAnsi="Calibri" w:cs="Arial"/>
          <w:sz w:val="24"/>
          <w:szCs w:val="24"/>
        </w:rPr>
        <w:t xml:space="preserve">EMS.EG.PRO.12.01. Training Planning and Effectiveness Procedure</w:t>
      </w:r>
    </w:p>
    <w:p>
      <w:pPr>
        <w:pStyle w:val="ListeParagraf"/>
        <w:numPr>
          <w:ilvl w:val="0"/>
          <w:numId w:val="1"/>
        </w:numPr>
        <w:spacing w:after="60"/>
        <w:jc w:val="both"/>
      </w:pPr>
      <w:r>
        <w:rPr>
          <w:rFonts w:ascii="Calibri" w:hAnsi="Calibri" w:cs="Arial"/>
          <w:sz w:val="24"/>
          <w:szCs w:val="24"/>
        </w:rPr>
        <w:t xml:space="preserve">EMS.EG.PRO.12.02. New Employee Orientation Procedure</w:t>
      </w:r>
    </w:p>
    <w:p>
      <w:pPr>
        <w:pStyle w:val="ListeParagraf"/>
        <w:numPr>
          <w:ilvl w:val="0"/>
          <w:numId w:val="1"/>
        </w:numPr>
        <w:spacing w:after="60"/>
        <w:jc w:val="both"/>
      </w:pPr>
      <w:r>
        <w:rPr>
          <w:rFonts w:ascii="Calibri" w:hAnsi="Calibri" w:cs="Arial"/>
          <w:sz w:val="24"/>
          <w:szCs w:val="24"/>
        </w:rPr>
        <w:t xml:space="preserve">EMS.EG.TL.12.01. Skill Matrix and Multi-Skilling Instruction</w:t>
      </w:r>
    </w:p>
    <w:p>
      <w:pPr>
        <w:pStyle w:val="ListeParagraf"/>
        <w:numPr>
          <w:ilvl w:val="0"/>
          <w:numId w:val="1"/>
        </w:numPr>
        <w:spacing w:after="60"/>
        <w:jc w:val="both"/>
      </w:pPr>
      <w:r>
        <w:rPr>
          <w:rFonts w:ascii="Calibri" w:hAnsi="Calibri" w:cs="Arial"/>
          <w:sz w:val="24"/>
          <w:szCs w:val="24"/>
        </w:rPr>
        <w:t xml:space="preserve">EMS.YS.PRO.11.01. Document and Record Control Procedure</w:t>
      </w:r>
    </w:p>
    <w:p>
      <w:pPr>
        <w:pStyle w:val="ListeParagraf"/>
        <w:numPr>
          <w:ilvl w:val="0"/>
          <w:numId w:val="1"/>
        </w:numPr>
        <w:spacing w:after="60"/>
        <w:jc w:val="both"/>
      </w:pPr>
      <w:r>
        <w:rPr>
          <w:rFonts w:ascii="Calibri" w:hAnsi="Calibri" w:cs="Arial"/>
          <w:sz w:val="24"/>
          <w:szCs w:val="24"/>
        </w:rPr>
        <w:t xml:space="preserve">EMS.EG.PRO.12.01 Training and Competence Procedure; EMS.EG.TL.12.01 Competence matrix preparation; EMS.EG.TL.12.02 On-the-job training and instruction read-record</w:t>
      </w:r>
    </w:p>
    <w:p>
      <w:pPr>
        <w:pStyle w:val="ListeParagraf"/>
        <w:numPr>
          <w:ilvl w:val="0"/>
          <w:numId w:val="1"/>
        </w:numPr>
        <w:spacing w:after="60"/>
        <w:jc w:val="both"/>
      </w:pPr>
      <w:r>
        <w:rPr>
          <w:rFonts w:ascii="Calibri" w:hAnsi="Calibri" w:cs="Arial"/>
          <w:sz w:val="24"/>
          <w:szCs w:val="24"/>
        </w:rPr>
        <w:t xml:space="preserve">EMS.EG.FRM.12.01 Competence Matrix; EMS.EG.FRM.12.02 Training Attendance Form</w:t>
      </w:r>
    </w:p>
    <w:p>
      <w:pPr>
        <w:pStyle w:val="ListeParagraf"/>
        <w:numPr>
          <w:ilvl w:val="0"/>
          <w:numId w:val="1"/>
        </w:numPr>
        <w:spacing w:after="60"/>
        <w:jc w:val="both"/>
      </w:pPr>
      <w:r>
        <w:rPr>
          <w:rFonts w:ascii="Calibri" w:hAnsi="Calibri" w:cs="Arial"/>
          <w:sz w:val="24"/>
          <w:szCs w:val="24"/>
        </w:rPr>
        <w:t xml:space="preserve">Instruction read-and-understood records, training test results and independent work authorisations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Human Resources monitors annual training plan completion, the number of employees working on critical tasks without proven competence (target: zero), the percentage of read-and-understood records completed after each instruction revision, and the training effectiveness rate every quarter. The results are reported to the Factory Manager and submitted as input to the management review. This instruction is reviewed every year or after any change of process, standard or customer requirement. Limits and targets are defined in the customer specification and company policy.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كيفية تخطيط التدريب أثناء العمل وتنفيذه وتقييمه وتسجيله، وكيف يؤكد العاملون كتابيًا أنهم قرأوا وفهموا تعليمات العمل المطبقة على وظائفهم، وذلك لضمان أن يكون كل عامل في شركة إيروغلو للتريكو (EMS) مؤهلًا قبل العمل باستقلالية، وإثبات ذلك بسجلات قابلة للتتبع.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العاملين في الإنتاج والجودة والصيانة والمستودعات والإدارة والدعم، بمن فيهم المعيّنون الجدد والمنقولون والعمال المؤقتون والمتدربون وعاملو المقاولين العاملون في مناطق EMS. وتشمل التدريب أثناء العمل (OJT) وسجل قراءة وفهم الإجراءات والتعليمات والتفويض بالعمل المستقل وسجلات حضور التدريب وإعادة التدريب بعد المراجعات.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الموارد البشرية:</w:t>
      </w:r>
      <w:r>
        <w:rPr>
          <w:rFonts w:ascii="Calibri" w:hAnsi="Calibri" w:cs="Arial"/>
          <w:rtl/>
          <w:sz w:val="24"/>
          <w:szCs w:val="24"/>
        </w:rPr>
        <w:t xml:space="preserve"> يملك هذه التعليمات، ويحتفظ بسجلات حضور التدريب وملفات تدريب العاملين، ويتابع إنجاز خطة التدريب.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المصنع:</w:t>
      </w:r>
      <w:r>
        <w:rPr>
          <w:rFonts w:ascii="Calibri" w:hAnsi="Calibri" w:cs="Arial"/>
          <w:rtl/>
          <w:sz w:val="24"/>
          <w:szCs w:val="24"/>
        </w:rPr>
        <w:t xml:space="preserve"> يعتمد خطة التدريب السنوية وتفويض العاملين للمهام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القسم:</w:t>
      </w:r>
      <w:r>
        <w:rPr>
          <w:rFonts w:ascii="Calibri" w:hAnsi="Calibri" w:cs="Arial"/>
          <w:rtl/>
          <w:sz w:val="24"/>
          <w:szCs w:val="24"/>
        </w:rPr>
        <w:t xml:space="preserve"> يحدد فجوات الكفاءة، ويعيّن مدربًا مؤهلًا، وينفذ التدريب أثناء العمل أو يشرف عليه، ويقيّم الفاعلية، ويوافق على العمل المستقل.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المدرب أثناء العمل (مشغل مؤهل أو قائد فريق):</w:t>
      </w:r>
      <w:r>
        <w:rPr>
          <w:rFonts w:ascii="Calibri" w:hAnsi="Calibri" w:cs="Arial"/>
          <w:rtl/>
          <w:sz w:val="24"/>
          <w:szCs w:val="24"/>
        </w:rPr>
        <w:t xml:space="preserve"> يوضح المهمة عمليًا، ويشرف على المتدرب، ويصحح الأخطاء، ويبلغ عن التقدم.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ضمان الجودة:</w:t>
      </w:r>
      <w:r>
        <w:rPr>
          <w:rFonts w:ascii="Calibri" w:hAnsi="Calibri" w:cs="Arial"/>
          <w:rtl/>
          <w:sz w:val="24"/>
          <w:szCs w:val="24"/>
        </w:rPr>
        <w:t xml:space="preserve"> يوفر محتوى الجودة وسلامة المنتج والامتثال، ويتحقق من تدريب وتفويض العاملين في المهام الحرجة.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يوفر محتوى السلامة، ويوقف عمل أي شخص لم يتلقَّ تدريب السلامة المطلوب.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العامل:</w:t>
      </w:r>
      <w:r>
        <w:rPr>
          <w:rFonts w:ascii="Calibri" w:hAnsi="Calibri" w:cs="Arial"/>
          <w:rtl/>
          <w:sz w:val="24"/>
          <w:szCs w:val="24"/>
        </w:rPr>
        <w:t xml:space="preserve"> يحضر التدريب، ويقرأ ويوقع التعليمات المطبقة على وظيفته، ويطبق ما تعلمه، ويبلغ عن أي نقطة غير واضحة.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التدريب أثناء العمل (OJT):</w:t>
      </w:r>
      <w:r>
        <w:rPr>
          <w:rFonts w:ascii="Calibri" w:hAnsi="Calibri" w:cs="Arial"/>
          <w:rtl/>
          <w:sz w:val="24"/>
          <w:szCs w:val="24"/>
        </w:rPr>
        <w:t xml:space="preserve"> تدريب عملي يُعطى في مكان العمل أثناء أداء المهمة الفعلية تحت إشراف مدرب مؤهل.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سجل القراءة والفهم:</w:t>
      </w:r>
      <w:r>
        <w:rPr>
          <w:rFonts w:ascii="Calibri" w:hAnsi="Calibri" w:cs="Arial"/>
          <w:rtl/>
          <w:sz w:val="24"/>
          <w:szCs w:val="24"/>
        </w:rPr>
        <w:t xml:space="preserve"> سجل موقع يثبت أن العامل قرأ التعليمات وفهمها وتمكن من شرح نقاطها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مصفوفة الكفاءة:</w:t>
      </w:r>
      <w:r>
        <w:rPr>
          <w:rFonts w:ascii="Calibri" w:hAnsi="Calibri" w:cs="Arial"/>
          <w:rtl/>
          <w:sz w:val="24"/>
          <w:szCs w:val="24"/>
        </w:rPr>
        <w:t xml:space="preserve"> جدول يبين مستوى الكفاءة المطلوب والمتحقق لكل عامل ولكل مهمة (النموذج EMS.EG.FRM.12.01).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المهمة الحرجة:</w:t>
      </w:r>
      <w:r>
        <w:rPr>
          <w:rFonts w:ascii="Calibri" w:hAnsi="Calibri" w:cs="Arial"/>
          <w:rtl/>
          <w:sz w:val="24"/>
          <w:szCs w:val="24"/>
        </w:rPr>
        <w:t xml:space="preserve"> مهمة تؤثر مباشرة في سلامة المنتج أو جودته أو الامتثال القانوني أو السلامة المهنية، مثل كشف المعادن والفحص النهائي والتعامل مع المواد الكيميائية وتشغيل الآلات.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التفويض بالعمل المستقل:</w:t>
      </w:r>
      <w:r>
        <w:rPr>
          <w:rFonts w:ascii="Calibri" w:hAnsi="Calibri" w:cs="Arial"/>
          <w:rtl/>
          <w:sz w:val="24"/>
          <w:szCs w:val="24"/>
        </w:rPr>
        <w:t xml:space="preserve"> موافقة كتابية من مشرف القسم على أن العامل أثبت كفاءته ويمكنه العمل دون مدرب.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نموذج حضور التدريب:</w:t>
      </w:r>
      <w:r>
        <w:rPr>
          <w:rFonts w:ascii="Calibri" w:hAnsi="Calibri" w:cs="Arial"/>
          <w:rtl/>
          <w:sz w:val="24"/>
          <w:szCs w:val="24"/>
        </w:rPr>
        <w:t xml:space="preserve"> سجل الموضوع والتاريخ والمدة والمدرب وتوقيعات المشاركين (النموذج EMS.EG.FRM.12.02).</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تحديد الحاجة التدريبية</w:t>
      </w:r>
    </w:p>
    <w:p>
      <w:pPr>
        <w:pStyle w:val="ListeParagraf"/>
        <w:bidi/>
        <w:spacing w:after="80"/>
        <w:ind w:left="0" w:right="709"/>
        <w:jc w:val="both"/>
      </w:pPr>
      <w:r>
        <w:rPr>
          <w:rFonts w:ascii="Calibri" w:hAnsi="Calibri" w:cs="Arial"/>
          <w:rtl/>
          <w:sz w:val="24"/>
          <w:szCs w:val="24"/>
        </w:rPr>
        <w:t xml:space="preserve">1.1. يُدرج مشرف القسم مهام كل وظيفة ويقارنها بمصفوفة الكفاءة (EMS.EG.FRM.12.01)، وتُعلَّم أي مهمة دون المستوى المستهدف بوصفها حاجة تدريبية.</w:t>
      </w:r>
    </w:p>
    <w:p>
      <w:pPr>
        <w:pStyle w:val="ListeParagraf"/>
        <w:bidi/>
        <w:spacing w:after="80"/>
        <w:ind w:left="0" w:right="709"/>
        <w:jc w:val="both"/>
      </w:pPr>
      <w:r>
        <w:rPr>
          <w:rFonts w:ascii="Calibri" w:hAnsi="Calibri" w:cs="Arial"/>
          <w:rtl/>
          <w:sz w:val="24"/>
          <w:szCs w:val="24"/>
        </w:rPr>
        <w:t xml:space="preserve">1.2. تنشأ الحاجة التدريبية أيضًا عند التحاق عامل جديد أو نقل عامل أو تغيير آلة أو عملية أو منتج أو إصدار تعليمات أو مراجعتها، أو عندما تشير حالة عدم مطابقة أو إجراء تصحيحي ووقائي (CAPA) أو ملاحظة تدقيق أو شكوى عميل إلى سبب يتعلق بالكفاءة.</w:t>
      </w:r>
    </w:p>
    <w:p>
      <w:pPr>
        <w:pStyle w:val="ListeParagraf"/>
        <w:bidi/>
        <w:spacing w:after="80"/>
        <w:ind w:left="0" w:right="709"/>
        <w:jc w:val="both"/>
      </w:pPr>
      <w:r>
        <w:rPr>
          <w:rFonts w:ascii="Calibri" w:hAnsi="Calibri" w:cs="Arial"/>
          <w:rtl/>
          <w:sz w:val="24"/>
          <w:szCs w:val="24"/>
        </w:rPr>
        <w:t xml:space="preserve">1.3. تُرسل الاحتياجات التدريبية إلى الموارد البشرية التي تضيفها إلى خطة التدريب السنوية، وتُخطط الموضوعات المطلوبة قانونيًا (السلامة والصحة المهنية والحريق والإسعافات الأولية والمواد الكيميائية) أولًا دائمًا.</w:t>
      </w:r>
    </w:p>
    <w:p>
      <w:pPr>
        <w:pStyle w:val="ListeParagraf"/>
        <w:bidi/>
        <w:spacing w:after="80"/>
        <w:ind w:left="0" w:right="709"/>
        <w:jc w:val="both"/>
      </w:pPr>
      <w:r>
        <w:rPr>
          <w:rFonts w:ascii="Calibri" w:hAnsi="Calibri" w:cs="Arial"/>
          <w:rtl/>
          <w:sz w:val="24"/>
          <w:szCs w:val="24"/>
        </w:rPr>
        <w:t xml:space="preserve">1.4. لا يُكلَّف أي عامل بمهمة حرجة قبل إكمال التدريب المطلوب وتسجيله.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تحضير التدريب أثناء العمل</w:t>
      </w:r>
    </w:p>
    <w:p>
      <w:pPr>
        <w:pStyle w:val="ListeParagraf"/>
        <w:bidi/>
        <w:spacing w:after="80"/>
        <w:ind w:left="0" w:right="709"/>
        <w:jc w:val="both"/>
      </w:pPr>
      <w:r>
        <w:rPr>
          <w:rFonts w:ascii="Calibri" w:hAnsi="Calibri" w:cs="Arial"/>
          <w:rtl/>
          <w:sz w:val="24"/>
          <w:szCs w:val="24"/>
        </w:rPr>
        <w:t xml:space="preserve">2.1. يعيّن مشرف القسم مدربًا مؤهلًا يحمل المستوى المطلوب في مصفوفة الكفاءة وليس لديه هدف إنتاجي متعارض خلال التدريب.</w:t>
      </w:r>
    </w:p>
    <w:p>
      <w:pPr>
        <w:pStyle w:val="ListeParagraf"/>
        <w:bidi/>
        <w:spacing w:after="80"/>
        <w:ind w:left="0" w:right="709"/>
        <w:jc w:val="both"/>
      </w:pPr>
      <w:r>
        <w:rPr>
          <w:rFonts w:ascii="Calibri" w:hAnsi="Calibri" w:cs="Arial"/>
          <w:rtl/>
          <w:sz w:val="24"/>
          <w:szCs w:val="24"/>
        </w:rPr>
        <w:t xml:space="preserve">2.2. يُعدّ المدرب محتوى التدريب من التعليمات المعتمدة السارية ومعيار الجودة ومواصفات العميل وقواعد السلامة الخاصة بالمهمة.</w:t>
      </w:r>
    </w:p>
    <w:p>
      <w:pPr>
        <w:pStyle w:val="ListeParagraf"/>
        <w:bidi/>
        <w:spacing w:after="80"/>
        <w:ind w:left="0" w:right="709"/>
        <w:jc w:val="both"/>
      </w:pPr>
      <w:r>
        <w:rPr>
          <w:rFonts w:ascii="Calibri" w:hAnsi="Calibri" w:cs="Arial"/>
          <w:rtl/>
          <w:sz w:val="24"/>
          <w:szCs w:val="24"/>
        </w:rPr>
        <w:t xml:space="preserve">2.3. تُجهَّز منطقة التدريب والآلة والمواد، ويُزوَّد المتدرب بمعدات الوقاية الشخصية المطلوبة ويُطلَع على المخاطر وزر الإيقاف الطارئ قبل البدء.</w:t>
      </w:r>
    </w:p>
    <w:p>
      <w:pPr>
        <w:pStyle w:val="ListeParagraf"/>
        <w:bidi/>
        <w:spacing w:after="80"/>
        <w:ind w:left="0" w:right="709"/>
        <w:jc w:val="both"/>
      </w:pPr>
      <w:r>
        <w:rPr>
          <w:rFonts w:ascii="Calibri" w:hAnsi="Calibri" w:cs="Arial"/>
          <w:rtl/>
          <w:sz w:val="24"/>
          <w:szCs w:val="24"/>
        </w:rPr>
        <w:t xml:space="preserve">2.4. تعتمد المدة المخططة على تعقيد المهمة وتُحدد في خطة التدريب؛ وتكون فترة الإشراف في المهام الحرجة أطول منها في المهام البسيطة.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تنفيذ التدريب</w:t>
      </w:r>
    </w:p>
    <w:p>
      <w:pPr>
        <w:pStyle w:val="ListeParagraf"/>
        <w:bidi/>
        <w:spacing w:after="80"/>
        <w:ind w:left="0" w:right="709"/>
        <w:jc w:val="both"/>
      </w:pPr>
      <w:r>
        <w:rPr>
          <w:rFonts w:ascii="Calibri" w:hAnsi="Calibri" w:cs="Arial"/>
          <w:rtl/>
          <w:sz w:val="24"/>
          <w:szCs w:val="24"/>
        </w:rPr>
        <w:t xml:space="preserve">3.1. يُنفذ التدريب على ثلاث خطوات: يوضح المدرب المهمة ويشرح أسبابها، ثم ينفذ المتدرب المهمة مع المدرب، ثم ينفذ المتدرب المهمة بمفرده بينما يراقبه المدرب.</w:t>
      </w:r>
    </w:p>
    <w:p>
      <w:pPr>
        <w:pStyle w:val="ListeParagraf"/>
        <w:bidi/>
        <w:spacing w:after="80"/>
        <w:ind w:left="0" w:right="709"/>
        <w:jc w:val="both"/>
      </w:pPr>
      <w:r>
        <w:rPr>
          <w:rFonts w:ascii="Calibri" w:hAnsi="Calibri" w:cs="Arial"/>
          <w:rtl/>
          <w:sz w:val="24"/>
          <w:szCs w:val="24"/>
        </w:rPr>
        <w:t xml:space="preserve">3.2. يشرح المدرب متطلبات الجودة وحدود القبول ونقاط الفحص وقواعد السلامة وما يجب فعله عند حدوث مشكلة أو عدم مطابقة.</w:t>
      </w:r>
    </w:p>
    <w:p>
      <w:pPr>
        <w:pStyle w:val="ListeParagraf"/>
        <w:bidi/>
        <w:spacing w:after="80"/>
        <w:ind w:left="0" w:right="709"/>
        <w:jc w:val="both"/>
      </w:pPr>
      <w:r>
        <w:rPr>
          <w:rFonts w:ascii="Calibri" w:hAnsi="Calibri" w:cs="Arial"/>
          <w:rtl/>
          <w:sz w:val="24"/>
          <w:szCs w:val="24"/>
        </w:rPr>
        <w:t xml:space="preserve">3.3. يعمل المتدرب تحت الإشراف، ويفحص المدرب مخرجات المتدرب بتكرار أعلى من المعتاد حتى تتم الموافقة على استقلاليته.</w:t>
      </w:r>
    </w:p>
    <w:p>
      <w:pPr>
        <w:pStyle w:val="ListeParagraf"/>
        <w:bidi/>
        <w:spacing w:after="80"/>
        <w:ind w:left="0" w:right="709"/>
        <w:jc w:val="both"/>
      </w:pPr>
      <w:r>
        <w:rPr>
          <w:rFonts w:ascii="Calibri" w:hAnsi="Calibri" w:cs="Arial"/>
          <w:rtl/>
          <w:sz w:val="24"/>
          <w:szCs w:val="24"/>
        </w:rPr>
        <w:t xml:space="preserve">3.4. يُعطى التدريب بلغة يفهمها العامل، ويُستخدم الترجمة الفورية أو المواد المرئية عند الحاجة.</w:t>
      </w:r>
    </w:p>
    <w:p>
      <w:pPr>
        <w:pStyle w:val="ListeParagraf"/>
        <w:bidi/>
        <w:spacing w:after="80"/>
        <w:ind w:left="0" w:right="709"/>
        <w:jc w:val="both"/>
      </w:pPr>
      <w:r>
        <w:rPr>
          <w:rFonts w:ascii="Calibri" w:hAnsi="Calibri" w:cs="Arial"/>
          <w:rtl/>
          <w:sz w:val="24"/>
          <w:szCs w:val="24"/>
        </w:rPr>
        <w:t xml:space="preserve">3.5. يوقع المشاركون على نموذج حضور التدريب (EMS.EG.FRM.12.02) مع الموضوع والتاريخ والمدة واسم المدرب.</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سجل قراءة وفهم التعليمات</w:t>
      </w:r>
    </w:p>
    <w:p>
      <w:pPr>
        <w:pStyle w:val="ListeParagraf"/>
        <w:bidi/>
        <w:spacing w:after="80"/>
        <w:ind w:left="0" w:right="709"/>
        <w:jc w:val="both"/>
      </w:pPr>
      <w:r>
        <w:rPr>
          <w:rFonts w:ascii="Calibri" w:hAnsi="Calibri" w:cs="Arial"/>
          <w:rtl/>
          <w:sz w:val="24"/>
          <w:szCs w:val="24"/>
        </w:rPr>
        <w:t xml:space="preserve">4.1. يتسلم كل عامل التعليمات المطبقة على وظيفته قبل البدء بالمهمة وعند مراجعة التعليمات.</w:t>
      </w:r>
    </w:p>
    <w:p>
      <w:pPr>
        <w:pStyle w:val="ListeParagraf"/>
        <w:bidi/>
        <w:spacing w:after="80"/>
        <w:ind w:left="0" w:right="709"/>
        <w:jc w:val="both"/>
      </w:pPr>
      <w:r>
        <w:rPr>
          <w:rFonts w:ascii="Calibri" w:hAnsi="Calibri" w:cs="Arial"/>
          <w:rtl/>
          <w:sz w:val="24"/>
          <w:szCs w:val="24"/>
        </w:rPr>
        <w:t xml:space="preserve">4.2. يقرأ المدرب التعليمات أو يشرحها، ثم يطرح أسئلة للتأكد من أن العامل قادر على شرح الخطوات الرئيسية والحدود وقواعد السلامة.</w:t>
      </w:r>
    </w:p>
    <w:p>
      <w:pPr>
        <w:pStyle w:val="ListeParagraf"/>
        <w:bidi/>
        <w:spacing w:after="80"/>
        <w:ind w:left="0" w:right="709"/>
        <w:jc w:val="both"/>
      </w:pPr>
      <w:r>
        <w:rPr>
          <w:rFonts w:ascii="Calibri" w:hAnsi="Calibri" w:cs="Arial"/>
          <w:rtl/>
          <w:sz w:val="24"/>
          <w:szCs w:val="24"/>
        </w:rPr>
        <w:t xml:space="preserve">4.3. يوقع العامل سجل القراءة والفهم مع الاسم والتاريخ ورمز التعليمات ورقم مراجعتها.</w:t>
      </w:r>
    </w:p>
    <w:p>
      <w:pPr>
        <w:pStyle w:val="ListeParagraf"/>
        <w:bidi/>
        <w:spacing w:after="80"/>
        <w:ind w:left="0" w:right="709"/>
        <w:jc w:val="both"/>
      </w:pPr>
      <w:r>
        <w:rPr>
          <w:rFonts w:ascii="Calibri" w:hAnsi="Calibri" w:cs="Arial"/>
          <w:rtl/>
          <w:sz w:val="24"/>
          <w:szCs w:val="24"/>
        </w:rPr>
        <w:t xml:space="preserve">4.4. إذا لم يتمكن العامل من شرح النقاط الرئيسية، يُعاد الشرح ولا يُقبل التوقيع إلا بعد إثبات الفهم.</w:t>
      </w:r>
    </w:p>
    <w:p>
      <w:pPr>
        <w:pStyle w:val="ListeParagraf"/>
        <w:bidi/>
        <w:spacing w:after="80"/>
        <w:ind w:left="0" w:right="709"/>
        <w:jc w:val="both"/>
      </w:pPr>
      <w:r>
        <w:rPr>
          <w:rFonts w:ascii="Calibri" w:hAnsi="Calibri" w:cs="Arial"/>
          <w:rtl/>
          <w:sz w:val="24"/>
          <w:szCs w:val="24"/>
        </w:rPr>
        <w:t xml:space="preserve">4.5. عند مراجعة التعليمات، يُعاد تدريب جميع العاملين المتأثرين ويوقعون مرة أخرى خلال 15 يومًا، وتُسحب النسخة الملغاة من مكان العمل.</w:t>
      </w:r>
    </w:p>
    <w:p>
      <w:pPr>
        <w:pStyle w:val="ListeParagraf"/>
        <w:bidi/>
        <w:spacing w:after="80"/>
        <w:ind w:left="0" w:right="709"/>
        <w:jc w:val="both"/>
      </w:pPr>
      <w:r>
        <w:rPr>
          <w:rFonts w:ascii="Calibri" w:hAnsi="Calibri" w:cs="Arial"/>
          <w:rtl/>
          <w:sz w:val="24"/>
          <w:szCs w:val="24"/>
        </w:rPr>
        <w:t xml:space="preserve">4.6. تتوفر التعليمات في موقع الاستخدام بلغة العاملين؛ ويُدرَّب العاملون غير القادرين على القراءة شفهيًا ويوقع المدرب سجلًا بحضور شاهد.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التقييم والتفويض</w:t>
      </w:r>
    </w:p>
    <w:p>
      <w:pPr>
        <w:pStyle w:val="ListeParagraf"/>
        <w:bidi/>
        <w:spacing w:after="80"/>
        <w:ind w:left="0" w:right="709"/>
        <w:jc w:val="both"/>
      </w:pPr>
      <w:r>
        <w:rPr>
          <w:rFonts w:ascii="Calibri" w:hAnsi="Calibri" w:cs="Arial"/>
          <w:rtl/>
          <w:sz w:val="24"/>
          <w:szCs w:val="24"/>
        </w:rPr>
        <w:t xml:space="preserve">5.1. في نهاية فترة التدريب يقيّم مشرف القسم العامل بالملاحظة والعرض العملي واختبار قصير عند الاقتضاء؛ وحد النجاح 70 بالمئة للاختبارات ويجب أداء جميع الخطوات الحرجة بشكل صحيح.</w:t>
      </w:r>
    </w:p>
    <w:p>
      <w:pPr>
        <w:pStyle w:val="ListeParagraf"/>
        <w:bidi/>
        <w:spacing w:after="80"/>
        <w:ind w:left="0" w:right="709"/>
        <w:jc w:val="both"/>
      </w:pPr>
      <w:r>
        <w:rPr>
          <w:rFonts w:ascii="Calibri" w:hAnsi="Calibri" w:cs="Arial"/>
          <w:rtl/>
          <w:sz w:val="24"/>
          <w:szCs w:val="24"/>
        </w:rPr>
        <w:t xml:space="preserve">5.2. عند الحصول على نتيجة مرضية، يمنح مشرف القسم التفويض بالعمل المستقل ويحدّث مصفوفة الكفاءة.</w:t>
      </w:r>
    </w:p>
    <w:p>
      <w:pPr>
        <w:pStyle w:val="ListeParagraf"/>
        <w:bidi/>
        <w:spacing w:after="80"/>
        <w:ind w:left="0" w:right="709"/>
        <w:jc w:val="both"/>
      </w:pPr>
      <w:r>
        <w:rPr>
          <w:rFonts w:ascii="Calibri" w:hAnsi="Calibri" w:cs="Arial"/>
          <w:rtl/>
          <w:sz w:val="24"/>
          <w:szCs w:val="24"/>
        </w:rPr>
        <w:t xml:space="preserve">5.3. عند الحصول على نتيجة غير مرضية، يُخطط تدريب إضافي ولا يعمل العامل بشكل مستقل في المهمة.</w:t>
      </w:r>
    </w:p>
    <w:p>
      <w:pPr>
        <w:pStyle w:val="ListeParagraf"/>
        <w:bidi/>
        <w:spacing w:after="80"/>
        <w:ind w:left="0" w:right="709"/>
        <w:jc w:val="both"/>
      </w:pPr>
      <w:r>
        <w:rPr>
          <w:rFonts w:ascii="Calibri" w:hAnsi="Calibri" w:cs="Arial"/>
          <w:rtl/>
          <w:sz w:val="24"/>
          <w:szCs w:val="24"/>
        </w:rPr>
        <w:t xml:space="preserve">5.4. في المهام الحرجة، يؤكد مدير ضمان الجودة أو أخصائي السلامة والصحة المهنية التفويض قبل أن يعمل العامل دون إشراف.</w:t>
      </w:r>
    </w:p>
    <w:p>
      <w:pPr>
        <w:pStyle w:val="ListeParagraf"/>
        <w:bidi/>
        <w:spacing w:after="80"/>
        <w:ind w:left="0" w:right="709"/>
        <w:jc w:val="both"/>
      </w:pPr>
      <w:r>
        <w:rPr>
          <w:rFonts w:ascii="Calibri" w:hAnsi="Calibri" w:cs="Arial"/>
          <w:rtl/>
          <w:sz w:val="24"/>
          <w:szCs w:val="24"/>
        </w:rPr>
        <w:t xml:space="preserve">5.5. تُفحص الفاعلية مرة أخرى بعد شهر إلى ثلاثة أشهر باستخدام معدلات الأخطاء ونتائج الفحص وملاحظة المشرف؛ وتُسجل النتيجة في مصفوفة الكفاءة.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التسجيل والاحتفاظ</w:t>
      </w:r>
    </w:p>
    <w:p>
      <w:pPr>
        <w:pStyle w:val="ListeParagraf"/>
        <w:bidi/>
        <w:spacing w:after="80"/>
        <w:ind w:left="0" w:right="709"/>
        <w:jc w:val="both"/>
      </w:pPr>
      <w:r>
        <w:rPr>
          <w:rFonts w:ascii="Calibri" w:hAnsi="Calibri" w:cs="Arial"/>
          <w:rtl/>
          <w:sz w:val="24"/>
          <w:szCs w:val="24"/>
        </w:rPr>
        <w:t xml:space="preserve">6.1. تحفظ الموارد البشرية نموذج حضور التدريب (EMS.EG.FRM.12.02) وسجلات القراءة والفهم ونتائج الاختبارات والتفويضات في ملف تدريب العامل.</w:t>
      </w:r>
    </w:p>
    <w:p>
      <w:pPr>
        <w:pStyle w:val="ListeParagraf"/>
        <w:bidi/>
        <w:spacing w:after="80"/>
        <w:ind w:left="0" w:right="709"/>
        <w:jc w:val="both"/>
      </w:pPr>
      <w:r>
        <w:rPr>
          <w:rFonts w:ascii="Calibri" w:hAnsi="Calibri" w:cs="Arial"/>
          <w:rtl/>
          <w:sz w:val="24"/>
          <w:szCs w:val="24"/>
        </w:rPr>
        <w:t xml:space="preserve">6.2. تُنسخ الشهادات ووثائق التدريب الخارجية إلى ملف العامل وتُتابع تواريخ صلاحيتها لتخطيط التجديدات مسبقًا.</w:t>
      </w:r>
    </w:p>
    <w:p>
      <w:pPr>
        <w:pStyle w:val="ListeParagraf"/>
        <w:bidi/>
        <w:spacing w:after="80"/>
        <w:ind w:left="0" w:right="709"/>
        <w:jc w:val="both"/>
      </w:pPr>
      <w:r>
        <w:rPr>
          <w:rFonts w:ascii="Calibri" w:hAnsi="Calibri" w:cs="Arial"/>
          <w:rtl/>
          <w:sz w:val="24"/>
          <w:szCs w:val="24"/>
        </w:rPr>
        <w:t xml:space="preserve">6.3. تُحفظ السجلات للمدة المحددة في إجراء ضبط الوثائق والسجلات وتكون متاحة لتدقيقات العملاء والجهات القانونية والاعتماد.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في حالة عدم المطابقة</w:t>
      </w:r>
    </w:p>
    <w:p>
      <w:pPr>
        <w:pStyle w:val="ListeParagraf"/>
        <w:bidi/>
        <w:spacing w:after="80"/>
        <w:ind w:left="0" w:right="709"/>
        <w:jc w:val="both"/>
      </w:pPr>
      <w:r>
        <w:rPr>
          <w:rFonts w:ascii="Calibri" w:hAnsi="Calibri" w:cs="Arial"/>
          <w:rtl/>
          <w:sz w:val="24"/>
          <w:szCs w:val="24"/>
        </w:rPr>
        <w:t xml:space="preserve">7.1. إذا عمل عامل في مهمة دون التدريب المطلوب أو دون سجل قراءة وفهم موقع، يسحبه مشرف القسم من المهمة فورًا ويرتب تدريبه.</w:t>
      </w:r>
    </w:p>
    <w:p>
      <w:pPr>
        <w:pStyle w:val="ListeParagraf"/>
        <w:bidi/>
        <w:spacing w:after="80"/>
        <w:ind w:left="0" w:right="709"/>
        <w:jc w:val="both"/>
      </w:pPr>
      <w:r>
        <w:rPr>
          <w:rFonts w:ascii="Calibri" w:hAnsi="Calibri" w:cs="Arial"/>
          <w:rtl/>
          <w:sz w:val="24"/>
          <w:szCs w:val="24"/>
        </w:rPr>
        <w:t xml:space="preserve">7.2. تُعزل المنتجات التي أنتجها عامل غير مفوض وتُعاد فحصها قبل الإفراج عنها.</w:t>
      </w:r>
    </w:p>
    <w:p>
      <w:pPr>
        <w:pStyle w:val="ListeParagraf"/>
        <w:bidi/>
        <w:spacing w:after="80"/>
        <w:ind w:left="0" w:right="709"/>
        <w:jc w:val="both"/>
      </w:pPr>
      <w:r>
        <w:rPr>
          <w:rFonts w:ascii="Calibri" w:hAnsi="Calibri" w:cs="Arial"/>
          <w:rtl/>
          <w:sz w:val="24"/>
          <w:szCs w:val="24"/>
        </w:rPr>
        <w:t xml:space="preserve">7.3. يُفتح إجراء تصحيحي ووقائي (CAPA) في الحالات المتكررة أو عند عدم مطابقة متعلقة بالتدريب أو ملاحظة تدقيق، ولا يُغلق إلا بإثبات إكمال التدريب والفاعلية.</w:t>
      </w:r>
    </w:p>
    <w:p>
      <w:pPr>
        <w:pStyle w:val="ListeParagraf"/>
        <w:bidi/>
        <w:spacing w:after="80"/>
        <w:ind w:left="0" w:right="709"/>
        <w:jc w:val="both"/>
      </w:pPr>
      <w:r>
        <w:rPr>
          <w:rFonts w:ascii="Calibri" w:hAnsi="Calibri" w:cs="Arial"/>
          <w:rtl/>
          <w:sz w:val="24"/>
          <w:szCs w:val="24"/>
        </w:rPr>
        <w:t xml:space="preserve">7.4. تُبلَّغ حالات عدم المطابقة المتعلقة بالتدريب إلى الموارد البشرية ومدير ضمان الجودة وتُراجع في مراجعة الإدارة.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EMS.EG.POL.12.01. Training and Competence Policy</w:t>
      </w:r>
    </w:p>
    <w:p>
      <w:pPr>
        <w:pStyle w:val="ListeParagraf"/>
        <w:numPr>
          <w:ilvl w:val="0"/>
          <w:numId w:val="1"/>
        </w:numPr>
        <w:bidi/>
        <w:spacing w:after="60"/>
        <w:jc w:val="both"/>
      </w:pPr>
      <w:r>
        <w:rPr>
          <w:rFonts w:ascii="Calibri" w:hAnsi="Calibri" w:cs="Arial"/>
          <w:rtl/>
          <w:sz w:val="24"/>
          <w:szCs w:val="24"/>
        </w:rPr>
        <w:t xml:space="preserve">EMS.EG.PRO.12.01. Training Planning and Effectiveness Procedure</w:t>
      </w:r>
    </w:p>
    <w:p>
      <w:pPr>
        <w:pStyle w:val="ListeParagraf"/>
        <w:numPr>
          <w:ilvl w:val="0"/>
          <w:numId w:val="1"/>
        </w:numPr>
        <w:bidi/>
        <w:spacing w:after="60"/>
        <w:jc w:val="both"/>
      </w:pPr>
      <w:r>
        <w:rPr>
          <w:rFonts w:ascii="Calibri" w:hAnsi="Calibri" w:cs="Arial"/>
          <w:rtl/>
          <w:sz w:val="24"/>
          <w:szCs w:val="24"/>
        </w:rPr>
        <w:t xml:space="preserve">EMS.EG.PRO.12.02. New Employee Orientation Procedure</w:t>
      </w:r>
    </w:p>
    <w:p>
      <w:pPr>
        <w:pStyle w:val="ListeParagraf"/>
        <w:numPr>
          <w:ilvl w:val="0"/>
          <w:numId w:val="1"/>
        </w:numPr>
        <w:bidi/>
        <w:spacing w:after="60"/>
        <w:jc w:val="both"/>
      </w:pPr>
      <w:r>
        <w:rPr>
          <w:rFonts w:ascii="Calibri" w:hAnsi="Calibri" w:cs="Arial"/>
          <w:rtl/>
          <w:sz w:val="24"/>
          <w:szCs w:val="24"/>
        </w:rPr>
        <w:t xml:space="preserve">EMS.EG.TL.12.01. Skill Matrix and Multi-Skilling Instruction</w:t>
      </w:r>
    </w:p>
    <w:p>
      <w:pPr>
        <w:pStyle w:val="ListeParagraf"/>
        <w:numPr>
          <w:ilvl w:val="0"/>
          <w:numId w:val="1"/>
        </w:numPr>
        <w:bidi/>
        <w:spacing w:after="60"/>
        <w:jc w:val="both"/>
      </w:pPr>
      <w:r>
        <w:rPr>
          <w:rFonts w:ascii="Calibri" w:hAnsi="Calibri" w:cs="Arial"/>
          <w:rtl/>
          <w:sz w:val="24"/>
          <w:szCs w:val="24"/>
        </w:rPr>
        <w:t xml:space="preserve">EMS.YS.PRO.11.01. Document and Record Control Procedure</w:t>
      </w:r>
    </w:p>
    <w:p>
      <w:pPr>
        <w:pStyle w:val="ListeParagraf"/>
        <w:numPr>
          <w:ilvl w:val="0"/>
          <w:numId w:val="1"/>
        </w:numPr>
        <w:bidi/>
        <w:spacing w:after="60"/>
        <w:jc w:val="both"/>
      </w:pPr>
      <w:r>
        <w:rPr>
          <w:rFonts w:ascii="Calibri" w:hAnsi="Calibri" w:cs="Arial"/>
          <w:rtl/>
          <w:sz w:val="24"/>
          <w:szCs w:val="24"/>
        </w:rPr>
        <w:t xml:space="preserve">EMS.EG.PRO.12.01 إجراء التدريب والكفاءة؛ EMS.EG.TL.12.01 إعداد مصفوفة الكفاءة؛ EMS.EG.TL.12.02 التدريب أثناء العمل وسجل قراءة التعليمات</w:t>
      </w:r>
    </w:p>
    <w:p>
      <w:pPr>
        <w:pStyle w:val="ListeParagraf"/>
        <w:numPr>
          <w:ilvl w:val="0"/>
          <w:numId w:val="1"/>
        </w:numPr>
        <w:bidi/>
        <w:spacing w:after="60"/>
        <w:jc w:val="both"/>
      </w:pPr>
      <w:r>
        <w:rPr>
          <w:rFonts w:ascii="Calibri" w:hAnsi="Calibri" w:cs="Arial"/>
          <w:rtl/>
          <w:sz w:val="24"/>
          <w:szCs w:val="24"/>
        </w:rPr>
        <w:t xml:space="preserve">EMS.EG.FRM.12.01 مصفوفة الكفاءة؛ EMS.EG.FRM.12.02 نموذج حضور التدريب</w:t>
      </w:r>
    </w:p>
    <w:p>
      <w:pPr>
        <w:pStyle w:val="ListeParagraf"/>
        <w:numPr>
          <w:ilvl w:val="0"/>
          <w:numId w:val="1"/>
        </w:numPr>
        <w:bidi/>
        <w:spacing w:after="60"/>
        <w:jc w:val="both"/>
      </w:pPr>
      <w:r>
        <w:rPr>
          <w:rFonts w:ascii="Calibri" w:hAnsi="Calibri" w:cs="Arial"/>
          <w:rtl/>
          <w:sz w:val="24"/>
          <w:szCs w:val="24"/>
        </w:rPr>
        <w:t xml:space="preserve">سجلات قراءة وفهم التعليمات ونتائج اختبارات التدريب وتفويضات العمل المستقل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تتابع الموارد البشرية كل ربع سنة إنجاز خطة التدريب السنوية، وعدد العاملين في المهام الحرجة دون كفاءة مثبتة (الهدف: صفر)، ونسبة سجلات القراءة والفهم المكتملة بعد كل مراجعة للتعليمات، ومعدل فاعلية التدريب. وتُرفع النتائج إلى مدير المصنع وتُقدَّم كمدخل لمراجعة الإدارة. وتُراجع هذه التعليمات سنويًا أو بعد أي تغيير في العملية أو المعيار أو متطلبات العميل. وتُحدد الحدود والأهداف في مواصفات العميل وسياسة الشركة.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İnsan Kaynakları Müdürü  ..........................</w:t>
      </w:r>
    </w:p>
    <w:p>
      <w:pPr>
        <w:pStyle w:val="ListeParagraf"/>
        <w:spacing w:before="40" w:after="0"/>
        <w:ind w:left="709"/>
      </w:pPr>
      <w:r>
        <w:rPr>
          <w:rFonts w:ascii="Calibri" w:hAnsi="Calibri" w:cs="Calibri"/>
          <w:b/>
          <w:bCs/>
          <w:sz w:val="20"/>
          <w:szCs w:val="20"/>
        </w:rPr>
        <w:t xml:space="preserve">Kontrol: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ON-THE-JOB TRAINING AND INSTRUCTION READ-AND-UNDERSTOOD RECORD INSTRUCTION</w:t>
          </w:r>
        </w:p>
        <w:p>
          <w:pPr>
            <w:pStyle w:val="GvdeMetni2"/>
            <w:bidi/>
            <w:spacing w:line="276" w:lineRule="auto"/>
            <w:jc w:val="center"/>
          </w:pPr>
          <w:r>
            <w:rPr>
              <w:rFonts w:asciiTheme="minorHAnsi" w:hAnsiTheme="minorHAnsi" w:cs="Arial"/>
              <w:b/>
              <w:bCs/>
              <w:color w:val="000000" w:themeColor="text1"/>
              <w:sz w:val="22"/>
              <w:szCs w:val="22"/>
              <w:rtl/>
            </w:rPr>
            <w:t>تعليمات التدريب أثناء العمل وسجل قراءة التعليمات</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EMS.EG.TL.12.02.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EMS.EG.TL.12.02. ON-THE-JOB TRAINING AND INSTRUCTION READ-AND-UNDERSTOOD RECORD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