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describes how knitted fabrics are inspected at EMS using the 4-point system, so that defects are found before cutting and only fabric meeting customer requirements is released. It covers the 4-point roll inspection of greige fabric in the knitting department (EMS.QA.TL.02.03) and the 4-point inspection of finished and purchased fabric before cutting (EMS.QA.TL.02.03).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greige fabric from knitting, finished fabric from dyeing and finishing, and purchased fabric, inspected by the knitting and fabric quality control teams, up to release to the cutting room.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Fabric Inspector:</w:t>
      </w:r>
      <w:r>
        <w:rPr>
          <w:rFonts w:ascii="Calibri" w:hAnsi="Calibri" w:cs="Arial"/>
          <w:sz w:val="24"/>
          <w:szCs w:val="24"/>
        </w:rPr>
        <w:t xml:space="preserve"> Inspects the rolls, marks and records defects and calculates the points.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Fabric QC Supervisor:</w:t>
      </w:r>
      <w:r>
        <w:rPr>
          <w:rFonts w:ascii="Calibri" w:hAnsi="Calibri" w:cs="Arial"/>
          <w:sz w:val="24"/>
          <w:szCs w:val="24"/>
        </w:rPr>
        <w:t xml:space="preserve"> Checks the inspectors' work, makes the lot decision and informs the related department.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Knitting Supervisor:</w:t>
      </w:r>
      <w:r>
        <w:rPr>
          <w:rFonts w:ascii="Calibri" w:hAnsi="Calibri" w:cs="Arial"/>
          <w:sz w:val="24"/>
          <w:szCs w:val="24"/>
        </w:rPr>
        <w:t xml:space="preserve"> Corrects the machine when faults repeat on greige rolls.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Manager:</w:t>
      </w:r>
      <w:r>
        <w:rPr>
          <w:rFonts w:ascii="Calibri" w:hAnsi="Calibri" w:cs="Arial"/>
          <w:sz w:val="24"/>
          <w:szCs w:val="24"/>
        </w:rPr>
        <w:t xml:space="preserve"> Defines sampling rates and acceptance limits according to customer requirements and decides on rolls or lots that fail.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Production Manager:</w:t>
      </w:r>
      <w:r>
        <w:rPr>
          <w:rFonts w:ascii="Calibri" w:hAnsi="Calibri" w:cs="Arial"/>
          <w:sz w:val="24"/>
          <w:szCs w:val="24"/>
        </w:rPr>
        <w:t xml:space="preserve"> Ensures that no uninspected fabric is released to cutting and supports the corrective actions.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Cutting Supervisor:</w:t>
      </w:r>
      <w:r>
        <w:rPr>
          <w:rFonts w:ascii="Calibri" w:hAnsi="Calibri" w:cs="Arial"/>
          <w:sz w:val="24"/>
          <w:szCs w:val="24"/>
        </w:rPr>
        <w:t xml:space="preserve"> Accepts only inspected and released fabric.</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4-Point System:</w:t>
      </w:r>
      <w:r>
        <w:rPr>
          <w:rFonts w:ascii="Calibri" w:hAnsi="Calibri" w:cs="Arial"/>
          <w:sz w:val="24"/>
          <w:szCs w:val="24"/>
        </w:rPr>
        <w:t xml:space="preserve"> Fault scoring system giving 1 to 4 points per fault according to its length (ASTM D5430 / ASTM D5430-type systems; the customer system is followed if different).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Points per 100 Square Yards:</w:t>
      </w:r>
      <w:r>
        <w:rPr>
          <w:rFonts w:ascii="Calibri" w:hAnsi="Calibri" w:cs="Arial"/>
          <w:sz w:val="24"/>
          <w:szCs w:val="24"/>
        </w:rPr>
        <w:t xml:space="preserve"> The standard result of the system, used to accept or reject a roll or a lot.</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Shade Variation:</w:t>
      </w:r>
      <w:r>
        <w:rPr>
          <w:rFonts w:ascii="Calibri" w:hAnsi="Calibri" w:cs="Arial"/>
          <w:sz w:val="24"/>
          <w:szCs w:val="24"/>
        </w:rPr>
        <w:t xml:space="preserve"> Colour difference within a roll (side-centre-side, end-to-end) or between rolls of one lot, assessed against the approved standard.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AQL:</w:t>
      </w:r>
      <w:r>
        <w:rPr>
          <w:rFonts w:ascii="Calibri" w:hAnsi="Calibri" w:cs="Arial"/>
          <w:sz w:val="24"/>
          <w:szCs w:val="24"/>
        </w:rPr>
        <w:t xml:space="preserve"> Acceptable Quality Limit used for sampling according to ISO 2859-1.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BEFORE STARTING</w:t>
      </w:r>
    </w:p>
    <w:p>
      <w:pPr>
        <w:pStyle w:val="ListeParagraf"/>
        <w:spacing w:after="80"/>
        <w:ind w:left="709" w:right="0"/>
        <w:jc w:val="both"/>
      </w:pPr>
      <w:r>
        <w:rPr>
          <w:rFonts w:ascii="Calibri" w:hAnsi="Calibri" w:cs="Arial"/>
          <w:sz w:val="24"/>
          <w:szCs w:val="24"/>
        </w:rPr>
        <w:t xml:space="preserve">1.1. Check that the inspection machine, lights (fixed, uniform lighting; example 1000 lux or as required by the customer), length counter and emergency stop work correctly.</w:t>
      </w:r>
    </w:p>
    <w:p>
      <w:pPr>
        <w:pStyle w:val="ListeParagraf"/>
        <w:spacing w:after="80"/>
        <w:ind w:left="709" w:right="0"/>
        <w:jc w:val="both"/>
      </w:pPr>
      <w:r>
        <w:rPr>
          <w:rFonts w:ascii="Calibri" w:hAnsi="Calibri" w:cs="Arial"/>
          <w:sz w:val="24"/>
          <w:szCs w:val="24"/>
        </w:rPr>
        <w:t xml:space="preserve">1.2. Have the approved shade standard, the order card and the customer acceptance limit at the machine.</w:t>
      </w:r>
    </w:p>
    <w:p>
      <w:pPr>
        <w:pStyle w:val="ListeParagraf"/>
        <w:spacing w:after="80"/>
        <w:ind w:left="709" w:right="0"/>
        <w:jc w:val="both"/>
      </w:pPr>
      <w:r>
        <w:rPr>
          <w:rFonts w:ascii="Calibri" w:hAnsi="Calibri" w:cs="Arial"/>
          <w:sz w:val="24"/>
          <w:szCs w:val="24"/>
        </w:rPr>
        <w:t xml:space="preserve">1.3. Select rolls from different batches; inspect at least 10% of the rolls of each lot, or sample according to ISO 2859-1 / the rate required by the customer. Inspect 100% for critical orders and after a failed lot.</w:t>
      </w:r>
    </w:p>
    <w:p>
      <w:pPr>
        <w:pStyle w:val="ListeParagraf"/>
        <w:spacing w:after="80"/>
        <w:ind w:left="709" w:right="0"/>
        <w:jc w:val="both"/>
      </w:pPr>
      <w:r>
        <w:rPr>
          <w:rFonts w:ascii="Calibri" w:hAnsi="Calibri" w:cs="Arial"/>
          <w:sz w:val="24"/>
          <w:szCs w:val="24"/>
        </w:rPr>
        <w:t xml:space="preserve">1.4. Check that the fabric has been released by the laboratory (shrinkage, GSM and fastness results) where applicable (EMS.LB.TL.09.01).</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INSPECTION STEPS</w:t>
      </w:r>
    </w:p>
    <w:p>
      <w:pPr>
        <w:pStyle w:val="ListeParagraf"/>
        <w:spacing w:after="80"/>
        <w:ind w:left="709" w:right="0"/>
        <w:jc w:val="both"/>
      </w:pPr>
      <w:r>
        <w:rPr>
          <w:rFonts w:ascii="Calibri" w:hAnsi="Calibri" w:cs="Arial"/>
          <w:sz w:val="24"/>
          <w:szCs w:val="24"/>
        </w:rPr>
        <w:t xml:space="preserve">2.1. Record the roll number, width and weight, then run the fabric at a speed that allows every defect to be seen.</w:t>
      </w:r>
    </w:p>
    <w:p>
      <w:pPr>
        <w:pStyle w:val="ListeParagraf"/>
        <w:spacing w:after="80"/>
        <w:ind w:left="709" w:right="0"/>
        <w:jc w:val="both"/>
      </w:pPr>
      <w:r>
        <w:rPr>
          <w:rFonts w:ascii="Calibri" w:hAnsi="Calibri" w:cs="Arial"/>
          <w:sz w:val="24"/>
          <w:szCs w:val="24"/>
        </w:rPr>
        <w:t xml:space="preserve">2.2. Mark each defect with a sticker and give points according to its length:</w:t>
      </w:r>
    </w:p>
    <w:p>
      <w:pPr>
        <w:pStyle w:val="ListeParagraf"/>
        <w:numPr>
          <w:ilvl w:val="0"/>
          <w:numId w:val="1"/>
        </w:numPr>
        <w:spacing w:after="60"/>
        <w:jc w:val="both"/>
      </w:pPr>
      <w:r>
        <w:rPr>
          <w:rFonts w:ascii="Calibri" w:hAnsi="Calibri" w:cs="Arial"/>
          <w:sz w:val="24"/>
          <w:szCs w:val="24"/>
        </w:rPr>
        <w:t xml:space="preserve">Up to 3 inches (7.5 cm): 1 point; over 3 up to 6 inches (15 cm): 2 points,</w:t>
      </w:r>
    </w:p>
    <w:p>
      <w:pPr>
        <w:pStyle w:val="ListeParagraf"/>
        <w:numPr>
          <w:ilvl w:val="0"/>
          <w:numId w:val="1"/>
        </w:numPr>
        <w:spacing w:after="60"/>
        <w:jc w:val="both"/>
      </w:pPr>
      <w:r>
        <w:rPr>
          <w:rFonts w:ascii="Calibri" w:hAnsi="Calibri" w:cs="Arial"/>
          <w:sz w:val="24"/>
          <w:szCs w:val="24"/>
        </w:rPr>
        <w:t xml:space="preserve">Over 6 up to 9 inches (23 cm): 3 points; over 9 inches and any hole: 4 points,</w:t>
      </w:r>
    </w:p>
    <w:p>
      <w:pPr>
        <w:pStyle w:val="ListeParagraf"/>
        <w:numPr>
          <w:ilvl w:val="0"/>
          <w:numId w:val="1"/>
        </w:numPr>
        <w:spacing w:after="60"/>
        <w:jc w:val="both"/>
      </w:pPr>
      <w:r>
        <w:rPr>
          <w:rFonts w:ascii="Calibri" w:hAnsi="Calibri" w:cs="Arial"/>
          <w:sz w:val="24"/>
          <w:szCs w:val="24"/>
        </w:rPr>
        <w:t xml:space="preserve">Maximum 4 points for any one linear yard (metre).</w:t>
      </w:r>
    </w:p>
    <w:p>
      <w:pPr>
        <w:pStyle w:val="ListeParagraf"/>
        <w:spacing w:after="80"/>
        <w:ind w:left="709" w:right="0"/>
        <w:jc w:val="both"/>
      </w:pPr>
      <w:r>
        <w:rPr>
          <w:rFonts w:ascii="Calibri" w:hAnsi="Calibri" w:cs="Arial"/>
          <w:sz w:val="24"/>
          <w:szCs w:val="24"/>
        </w:rPr>
        <w:t xml:space="preserve">2.3. Calculate points per 100 square yards: total points x 3600 / (inspected yards x width in inches).</w:t>
      </w:r>
    </w:p>
    <w:p>
      <w:pPr>
        <w:pStyle w:val="ListeParagraf"/>
        <w:spacing w:after="80"/>
        <w:ind w:left="709" w:right="0"/>
        <w:jc w:val="both"/>
      </w:pPr>
      <w:r>
        <w:rPr>
          <w:rFonts w:ascii="Calibri" w:hAnsi="Calibri" w:cs="Arial"/>
          <w:sz w:val="24"/>
          <w:szCs w:val="24"/>
        </w:rPr>
        <w:t xml:space="preserve">2.4. Accept the roll if the result is within the customer limit (commonly 40 points per 100 square yards); otherwise put it on hold. Limits are defined in the customer specification/company policy.</w:t>
      </w:r>
    </w:p>
    <w:p>
      <w:pPr>
        <w:pStyle w:val="ListeParagraf"/>
        <w:spacing w:after="80"/>
        <w:ind w:left="709" w:right="0"/>
        <w:jc w:val="both"/>
      </w:pPr>
      <w:r>
        <w:rPr>
          <w:rFonts w:ascii="Calibri" w:hAnsi="Calibri" w:cs="Arial"/>
          <w:sz w:val="24"/>
          <w:szCs w:val="24"/>
        </w:rPr>
        <w:t xml:space="preserve">2.5. Check shade variation within and between rolls against the standard in the light box (example: grey scale 4-5 or as specified).</w:t>
      </w:r>
    </w:p>
    <w:p>
      <w:pPr>
        <w:pStyle w:val="ListeParagraf"/>
        <w:spacing w:after="80"/>
        <w:ind w:left="709" w:right="0"/>
        <w:jc w:val="both"/>
      </w:pPr>
      <w:r>
        <w:rPr>
          <w:rFonts w:ascii="Calibri" w:hAnsi="Calibri" w:cs="Arial"/>
          <w:sz w:val="24"/>
          <w:szCs w:val="24"/>
        </w:rPr>
        <w:t xml:space="preserve">2.6. For greige fabric, also check width, GSM and machine-related faults (needle lines, barre) against the knitting card; for finished fabric, check width, hand feel, skew and surface appearance against the specification.</w:t>
      </w:r>
    </w:p>
    <w:p>
      <w:pPr>
        <w:pStyle w:val="ListeParagraf"/>
        <w:spacing w:after="80"/>
        <w:ind w:left="709" w:right="0"/>
        <w:jc w:val="both"/>
      </w:pPr>
      <w:r>
        <w:rPr>
          <w:rFonts w:ascii="Calibri" w:hAnsi="Calibri" w:cs="Arial"/>
          <w:sz w:val="24"/>
          <w:szCs w:val="24"/>
        </w:rPr>
        <w:t xml:space="preserve">2.7. Sign the inspection report (EMS.QA.FRM.07.21 for greige fabric, EMS.QA.FRM.01.03 for fabric before cutting) and stick the result on the roll; for lot decisions apply the sampling result (accept, re-inspect 100% or reject).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Do not reach into the rollers while the machine is running; stop it first.</w:t>
      </w:r>
    </w:p>
    <w:p>
      <w:pPr>
        <w:pStyle w:val="ListeParagraf"/>
        <w:numPr>
          <w:ilvl w:val="0"/>
          <w:numId w:val="1"/>
        </w:numPr>
        <w:spacing w:after="60"/>
        <w:jc w:val="both"/>
      </w:pPr>
      <w:r>
        <w:rPr>
          <w:rFonts w:ascii="Calibri" w:hAnsi="Calibri" w:cs="Arial"/>
          <w:sz w:val="24"/>
          <w:szCs w:val="24"/>
        </w:rPr>
        <w:t xml:space="preserve">Do not lift rolls heavier than 25 kg alone; use the hoist or a second person.</w:t>
      </w:r>
    </w:p>
    <w:p>
      <w:pPr>
        <w:pStyle w:val="ListeParagraf"/>
        <w:numPr>
          <w:ilvl w:val="0"/>
          <w:numId w:val="1"/>
        </w:numPr>
        <w:spacing w:after="60"/>
        <w:jc w:val="both"/>
      </w:pPr>
      <w:r>
        <w:rPr>
          <w:rFonts w:ascii="Calibri" w:hAnsi="Calibri" w:cs="Arial"/>
          <w:sz w:val="24"/>
          <w:szCs w:val="24"/>
        </w:rPr>
        <w:t xml:space="preserve">Do not release a roll without a signed inspection report.</w:t>
      </w:r>
    </w:p>
    <w:p>
      <w:pPr>
        <w:pStyle w:val="ListeParagraf"/>
        <w:numPr>
          <w:ilvl w:val="0"/>
          <w:numId w:val="1"/>
        </w:numPr>
        <w:spacing w:after="60"/>
        <w:jc w:val="both"/>
      </w:pPr>
      <w:r>
        <w:rPr>
          <w:rFonts w:ascii="Calibri" w:hAnsi="Calibri" w:cs="Arial"/>
          <w:sz w:val="24"/>
          <w:szCs w:val="24"/>
        </w:rPr>
        <w:t xml:space="preserve">Do not release fabric to cutting before the 4-point inspection and the relaxation requirement are completed.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 CASE OF PROBLEM</w:t>
      </w:r>
    </w:p>
    <w:p>
      <w:pPr>
        <w:pStyle w:val="ListeParagraf"/>
        <w:spacing w:after="80"/>
        <w:ind w:left="709" w:right="0"/>
        <w:jc w:val="both"/>
      </w:pPr>
      <w:r>
        <w:rPr>
          <w:rFonts w:ascii="Calibri" w:hAnsi="Calibri" w:cs="Arial"/>
          <w:sz w:val="24"/>
          <w:szCs w:val="24"/>
        </w:rPr>
        <w:t xml:space="preserve">4.1. If a lot fails, label it "HOLD", inform the supervisor and send a nonconformity notice to knitting, dyeing or purchasing.</w:t>
      </w:r>
    </w:p>
    <w:p>
      <w:pPr>
        <w:pStyle w:val="ListeParagraf"/>
        <w:spacing w:after="80"/>
        <w:ind w:left="709" w:right="0"/>
        <w:jc w:val="both"/>
      </w:pPr>
      <w:r>
        <w:rPr>
          <w:rFonts w:ascii="Calibri" w:hAnsi="Calibri" w:cs="Arial"/>
          <w:sz w:val="24"/>
          <w:szCs w:val="24"/>
        </w:rPr>
        <w:t xml:space="preserve">4.2. If the point limit is exceeded, the roll is separated as Grade B/C, a decision is taken before cutting, and a DOP is opened for repeated or systematic failures.</w:t>
      </w:r>
    </w:p>
    <w:p>
      <w:pPr>
        <w:pStyle w:val="ListeParagraf"/>
        <w:spacing w:after="80"/>
        <w:ind w:left="709" w:right="0"/>
        <w:jc w:val="both"/>
      </w:pPr>
      <w:r>
        <w:rPr>
          <w:rFonts w:ascii="Calibri" w:hAnsi="Calibri" w:cs="Arial"/>
          <w:sz w:val="24"/>
          <w:szCs w:val="24"/>
        </w:rPr>
        <w:t xml:space="preserve">4.3. If the fabric was already issued to cutting, stop cutting, separate the lot and inform the Quality Manager and Cutting Supervisor the same day.</w:t>
      </w:r>
    </w:p>
    <w:p>
      <w:pPr>
        <w:pStyle w:val="ListeParagraf"/>
        <w:spacing w:after="80"/>
        <w:ind w:left="709" w:right="0"/>
        <w:jc w:val="both"/>
      </w:pPr>
      <w:r>
        <w:rPr>
          <w:rFonts w:ascii="Calibri" w:hAnsi="Calibri" w:cs="Arial"/>
          <w:sz w:val="24"/>
          <w:szCs w:val="24"/>
        </w:rPr>
        <w:t xml:space="preserve">4.4. Start root cause analysis within 24 hours (request an 8D report from the supplier or dyehouse where relevant); close the DOP only after the next three lots are within the limit and evidence is attached.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RELATED DOCUMENTS AND RECORDS</w:t>
      </w:r>
    </w:p>
    <w:p>
      <w:pPr>
        <w:pStyle w:val="ListeParagraf"/>
        <w:numPr>
          <w:ilvl w:val="0"/>
          <w:numId w:val="1"/>
        </w:numPr>
        <w:spacing w:after="60"/>
        <w:jc w:val="both"/>
      </w:pPr>
      <w:r>
        <w:rPr>
          <w:rFonts w:ascii="Calibri" w:hAnsi="Calibri" w:cs="Arial"/>
          <w:sz w:val="24"/>
          <w:szCs w:val="24"/>
        </w:rPr>
        <w:t xml:space="preserve">EMS.QA.TL.02.03 4-point fabric inspection; EMS.QA.TL.02.03 4-point fabric inspection; EMS.KS.PRO.22.06 and EMS.KS.PRO.22.06 Fabric Inspection Procedure</w:t>
      </w:r>
    </w:p>
    <w:p>
      <w:pPr>
        <w:pStyle w:val="ListeParagraf"/>
        <w:numPr>
          <w:ilvl w:val="0"/>
          <w:numId w:val="1"/>
        </w:numPr>
        <w:spacing w:after="60"/>
        <w:jc w:val="both"/>
      </w:pPr>
      <w:r>
        <w:rPr>
          <w:rFonts w:ascii="Calibri" w:hAnsi="Calibri" w:cs="Arial"/>
          <w:sz w:val="24"/>
          <w:szCs w:val="24"/>
        </w:rPr>
        <w:t xml:space="preserve">Fabric Inspection Report (4-Point System); EMS.QA.FRM.07.21 Greige Fabric Inspection Form; EMS.QA.FRM.01.03 Fabric Inspection Form</w:t>
      </w:r>
    </w:p>
    <w:p>
      <w:pPr>
        <w:pStyle w:val="ListeParagraf"/>
        <w:numPr>
          <w:ilvl w:val="0"/>
          <w:numId w:val="1"/>
        </w:numPr>
        <w:spacing w:after="60"/>
        <w:jc w:val="both"/>
      </w:pPr>
      <w:r>
        <w:rPr>
          <w:rFonts w:ascii="Calibri" w:hAnsi="Calibri" w:cs="Arial"/>
          <w:sz w:val="24"/>
          <w:szCs w:val="24"/>
        </w:rPr>
        <w:t xml:space="preserve">EMS.QA.PRO.02.09. Quality Inspection Procedure (Incoming, In-Line, Final AQL)</w:t>
      </w:r>
    </w:p>
    <w:p>
      <w:pPr>
        <w:pStyle w:val="ListeParagraf"/>
        <w:numPr>
          <w:ilvl w:val="0"/>
          <w:numId w:val="1"/>
        </w:numPr>
        <w:spacing w:after="60"/>
        <w:jc w:val="both"/>
      </w:pPr>
      <w:r>
        <w:rPr>
          <w:rFonts w:ascii="Calibri" w:hAnsi="Calibri" w:cs="Arial"/>
          <w:sz w:val="24"/>
          <w:szCs w:val="24"/>
        </w:rPr>
        <w:t xml:space="preserve">EMS.KS.PRO.22.06. Fabric Receiving and Inspection (4-Point)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EMS.ÜR.TL.05.08. Greige Fabric Inspection Instruction</w:t>
      </w:r>
    </w:p>
    <w:p>
      <w:pPr>
        <w:pStyle w:val="ListeParagraf"/>
        <w:numPr>
          <w:ilvl w:val="0"/>
          <w:numId w:val="1"/>
        </w:numPr>
        <w:spacing w:after="60"/>
        <w:jc w:val="both"/>
      </w:pPr>
      <w:r>
        <w:rPr>
          <w:rFonts w:ascii="Calibri" w:hAnsi="Calibri" w:cs="Arial"/>
          <w:sz w:val="24"/>
          <w:szCs w:val="24"/>
        </w:rPr>
        <w:t xml:space="preserve">EMS.ÜR.TL.05.09. Fabric Relaxation and Spreading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FEEDBACK AND MONITORING</w:t>
      </w:r>
    </w:p>
    <w:p>
      <w:pPr>
        <w:pStyle w:val="ListeParagraf"/>
        <w:spacing w:after="80"/>
        <w:ind w:left="709" w:right="0"/>
        <w:jc w:val="both"/>
      </w:pPr>
      <w:r>
        <w:rPr>
          <w:rFonts w:ascii="Calibri" w:hAnsi="Calibri" w:cs="Arial"/>
          <w:sz w:val="24"/>
          <w:szCs w:val="24"/>
        </w:rPr>
        <w:t xml:space="preserve">The Quality Manager reviews the fabric rejection rate, points per 100 square yards and the number of uninspected rolls released to cutting (target: 0) monthly, and reviews this instruction every year and revises it when necessary. Fabric-related post-cutting rejection (target 1% or less) and open DOP closure time (15 days or less) are also followed.</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تصف هذه التعليمات كيفية فحص الأقمشة التريكو لدى EMS بنظام النقاط الأربع، بحيث تُكتشف العيوب قبل القص ولا يُفرج إلا عن القماش المطابق لمتطلبات العميل. وتغطي فحص الأثواب بنظام النقاط الأربع للقماش الخام في قسم التريكو (EMS.QA.TL.02.03) وفحص القماش المجهز والمشترى بنظام النقاط الأربع قبل القص (EMS.QA.TL.02.03).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القماش الخام الوارد من التريكو والقماش المجهز الوارد من الصباغة والتجهيز والقماش المشترى، التي يفحصها فريقا مراقبة جودة التريكو والقماش، وحتى الإفراج إلى قسم القص.</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مفتش القماش:</w:t>
      </w:r>
      <w:r>
        <w:rPr>
          <w:rFonts w:ascii="Calibri" w:hAnsi="Calibri" w:cs="Arial"/>
          <w:rtl/>
          <w:sz w:val="24"/>
          <w:szCs w:val="24"/>
        </w:rPr>
        <w:t xml:space="preserve"> يفحص الأثواب ويعلّم العيوب ويسجلها ويحسب النقاط.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مراقبة جودة القماش:</w:t>
      </w:r>
      <w:r>
        <w:rPr>
          <w:rFonts w:ascii="Calibri" w:hAnsi="Calibri" w:cs="Arial"/>
          <w:rtl/>
          <w:sz w:val="24"/>
          <w:szCs w:val="24"/>
        </w:rPr>
        <w:t xml:space="preserve"> يراجع عمل المفتشين ويتخذ قرار اللوط ويبلغ القسم المعني.</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التريكو:</w:t>
      </w:r>
      <w:r>
        <w:rPr>
          <w:rFonts w:ascii="Calibri" w:hAnsi="Calibri" w:cs="Arial"/>
          <w:rtl/>
          <w:sz w:val="24"/>
          <w:szCs w:val="24"/>
        </w:rPr>
        <w:t xml:space="preserve"> يصحح الماكينة عند تكرار العيوب في أثواب القماش الخام.</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الجودة:</w:t>
      </w:r>
      <w:r>
        <w:rPr>
          <w:rFonts w:ascii="Calibri" w:hAnsi="Calibri" w:cs="Arial"/>
          <w:rtl/>
          <w:sz w:val="24"/>
          <w:szCs w:val="24"/>
        </w:rPr>
        <w:t xml:space="preserve"> يحدد نسب أخذ العينات وحدود القبول حسب متطلبات العميل، ويقرر بشأن الأثواب أو اللوطات الراسبة.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الإنتاج:</w:t>
      </w:r>
      <w:r>
        <w:rPr>
          <w:rFonts w:ascii="Calibri" w:hAnsi="Calibri" w:cs="Arial"/>
          <w:rtl/>
          <w:sz w:val="24"/>
          <w:szCs w:val="24"/>
        </w:rPr>
        <w:t xml:space="preserve"> يضمن عدم الإفراج عن قماش غير مفحوص إلى القص ويدعم الإجراءات التصحيحية.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مشرف القص:</w:t>
      </w:r>
      <w:r>
        <w:rPr>
          <w:rFonts w:ascii="Calibri" w:hAnsi="Calibri" w:cs="Arial"/>
          <w:rtl/>
          <w:sz w:val="24"/>
          <w:szCs w:val="24"/>
        </w:rPr>
        <w:t xml:space="preserve"> لا يقبل إلا القماش المفحوص والمفرج عنه.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نظام النقاط الأربع:</w:t>
      </w:r>
      <w:r>
        <w:rPr>
          <w:rFonts w:ascii="Calibri" w:hAnsi="Calibri" w:cs="Arial"/>
          <w:rtl/>
          <w:sz w:val="24"/>
          <w:szCs w:val="24"/>
        </w:rPr>
        <w:t xml:space="preserve"> نظام لتقييم العيوب يعطي من 1 إلى 4 نقاط لكل عيب حسب طوله (ASTM D5430 أو نظام مماثل؛ ويُتبع نظام العميل إذا اختلف).</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النقاط لكل 100 ياردة مربعة:</w:t>
      </w:r>
      <w:r>
        <w:rPr>
          <w:rFonts w:ascii="Calibri" w:hAnsi="Calibri" w:cs="Arial"/>
          <w:rtl/>
          <w:sz w:val="24"/>
          <w:szCs w:val="24"/>
        </w:rPr>
        <w:t xml:space="preserve"> النتيجة القياسية للنظام التي يُقبل بها الثوب أو اللوط أو يُرفض.</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اختلاف الدرجة اللونية:</w:t>
      </w:r>
      <w:r>
        <w:rPr>
          <w:rFonts w:ascii="Calibri" w:hAnsi="Calibri" w:cs="Arial"/>
          <w:rtl/>
          <w:sz w:val="24"/>
          <w:szCs w:val="24"/>
        </w:rPr>
        <w:t xml:space="preserve"> فرق اللون داخل الثوب (حافة-وسط-حافة، أو بين البداية والنهاية) أو بين أثواب اللوط الواحد، مقارنةً بالعينة المعتمدة.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AQL:</w:t>
      </w:r>
      <w:r>
        <w:rPr>
          <w:rFonts w:ascii="Calibri" w:hAnsi="Calibri" w:cs="Arial"/>
          <w:rtl/>
          <w:sz w:val="24"/>
          <w:szCs w:val="24"/>
        </w:rPr>
        <w:t xml:space="preserve"> حد الجودة المقبول المستخدم في أخذ العينات وفق ISO 2859-1.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قبل البدء</w:t>
      </w:r>
    </w:p>
    <w:p>
      <w:pPr>
        <w:pStyle w:val="ListeParagraf"/>
        <w:bidi/>
        <w:spacing w:after="80"/>
        <w:ind w:left="0" w:right="709"/>
        <w:jc w:val="both"/>
      </w:pPr>
      <w:r>
        <w:rPr>
          <w:rFonts w:ascii="Calibri" w:hAnsi="Calibri" w:cs="Arial"/>
          <w:rtl/>
          <w:sz w:val="24"/>
          <w:szCs w:val="24"/>
        </w:rPr>
        <w:t xml:space="preserve">1.1. تأكد من سلامة عمل ماكينة الفحص والإضاءة (إضاءة ثابتة ومنتظمة؛ مثال 1000 لوكس أو حسب متطلب العميل) وعداد الطول وزر الإيقاف الطارئ.</w:t>
      </w:r>
    </w:p>
    <w:p>
      <w:pPr>
        <w:pStyle w:val="ListeParagraf"/>
        <w:bidi/>
        <w:spacing w:after="80"/>
        <w:ind w:left="0" w:right="709"/>
        <w:jc w:val="both"/>
      </w:pPr>
      <w:r>
        <w:rPr>
          <w:rFonts w:ascii="Calibri" w:hAnsi="Calibri" w:cs="Arial"/>
          <w:rtl/>
          <w:sz w:val="24"/>
          <w:szCs w:val="24"/>
        </w:rPr>
        <w:t xml:space="preserve">1.2. احتفظ بعينة الدرجة اللونية المعتمدة وبطاقة الأمر وحد القبول المعتمد من العميل عند الماكينة.</w:t>
      </w:r>
    </w:p>
    <w:p>
      <w:pPr>
        <w:pStyle w:val="ListeParagraf"/>
        <w:bidi/>
        <w:spacing w:after="80"/>
        <w:ind w:left="0" w:right="709"/>
        <w:jc w:val="both"/>
      </w:pPr>
      <w:r>
        <w:rPr>
          <w:rFonts w:ascii="Calibri" w:hAnsi="Calibri" w:cs="Arial"/>
          <w:rtl/>
          <w:sz w:val="24"/>
          <w:szCs w:val="24"/>
        </w:rPr>
        <w:t xml:space="preserve">1.3. اختر الأثواب من دفعات مختلفة؛ وافحص 10% على الأقل من أثواب كل لوط، أو خذ العينات وفق ISO 2859-1 / النسبة التي يطلبها العميل. وافحص 100% للطلبيات الحرجة وبعد رسوب أي لوط.</w:t>
      </w:r>
    </w:p>
    <w:p>
      <w:pPr>
        <w:pStyle w:val="ListeParagraf"/>
        <w:bidi/>
        <w:spacing w:after="80"/>
        <w:ind w:left="0" w:right="709"/>
        <w:jc w:val="both"/>
      </w:pPr>
      <w:r>
        <w:rPr>
          <w:rFonts w:ascii="Calibri" w:hAnsi="Calibri" w:cs="Arial"/>
          <w:rtl/>
          <w:sz w:val="24"/>
          <w:szCs w:val="24"/>
        </w:rPr>
        <w:t xml:space="preserve">1.4. تأكد من إفراج المختبر عن القماش (نتائج الانكماش والوزن بالمتر المربع والثبات) عند الاقتضاء (EMS.LB.TL.09.01).</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خطوات الفحص</w:t>
      </w:r>
    </w:p>
    <w:p>
      <w:pPr>
        <w:pStyle w:val="ListeParagraf"/>
        <w:bidi/>
        <w:spacing w:after="80"/>
        <w:ind w:left="0" w:right="709"/>
        <w:jc w:val="both"/>
      </w:pPr>
      <w:r>
        <w:rPr>
          <w:rFonts w:ascii="Calibri" w:hAnsi="Calibri" w:cs="Arial"/>
          <w:rtl/>
          <w:sz w:val="24"/>
          <w:szCs w:val="24"/>
        </w:rPr>
        <w:t xml:space="preserve">2.1. سجّل رقم الثوب وعرضه ووزنه، ثم شغّل القماش بسرعة تسمح برؤية كل عيب.</w:t>
      </w:r>
    </w:p>
    <w:p>
      <w:pPr>
        <w:pStyle w:val="ListeParagraf"/>
        <w:bidi/>
        <w:spacing w:after="80"/>
        <w:ind w:left="0" w:right="709"/>
        <w:jc w:val="both"/>
      </w:pPr>
      <w:r>
        <w:rPr>
          <w:rFonts w:ascii="Calibri" w:hAnsi="Calibri" w:cs="Arial"/>
          <w:rtl/>
          <w:sz w:val="24"/>
          <w:szCs w:val="24"/>
        </w:rPr>
        <w:t xml:space="preserve">2.2. ضع علامة على كل عيب بملصق وأعطه نقاطًا حسب طوله:</w:t>
      </w:r>
    </w:p>
    <w:p>
      <w:pPr>
        <w:pStyle w:val="ListeParagraf"/>
        <w:numPr>
          <w:ilvl w:val="0"/>
          <w:numId w:val="1"/>
        </w:numPr>
        <w:bidi/>
        <w:spacing w:after="60"/>
        <w:jc w:val="both"/>
      </w:pPr>
      <w:r>
        <w:rPr>
          <w:rFonts w:ascii="Calibri" w:hAnsi="Calibri" w:cs="Arial"/>
          <w:rtl/>
          <w:sz w:val="24"/>
          <w:szCs w:val="24"/>
        </w:rPr>
        <w:t xml:space="preserve">حتى 3 بوصات (7.5 سم): نقطة واحدة؛ أكثر من 3 وحتى 6 بوصات (15 سم): نقطتان،</w:t>
      </w:r>
    </w:p>
    <w:p>
      <w:pPr>
        <w:pStyle w:val="ListeParagraf"/>
        <w:numPr>
          <w:ilvl w:val="0"/>
          <w:numId w:val="1"/>
        </w:numPr>
        <w:bidi/>
        <w:spacing w:after="60"/>
        <w:jc w:val="both"/>
      </w:pPr>
      <w:r>
        <w:rPr>
          <w:rFonts w:ascii="Calibri" w:hAnsi="Calibri" w:cs="Arial"/>
          <w:rtl/>
          <w:sz w:val="24"/>
          <w:szCs w:val="24"/>
        </w:rPr>
        <w:t xml:space="preserve">أكثر من 6 وحتى 9 بوصات (23 سم): 3 نقاط؛ أكثر من 9 بوصات وأي ثقب: 4 نقاط،</w:t>
      </w:r>
    </w:p>
    <w:p>
      <w:pPr>
        <w:pStyle w:val="ListeParagraf"/>
        <w:numPr>
          <w:ilvl w:val="0"/>
          <w:numId w:val="1"/>
        </w:numPr>
        <w:bidi/>
        <w:spacing w:after="60"/>
        <w:jc w:val="both"/>
      </w:pPr>
      <w:r>
        <w:rPr>
          <w:rFonts w:ascii="Calibri" w:hAnsi="Calibri" w:cs="Arial"/>
          <w:rtl/>
          <w:sz w:val="24"/>
          <w:szCs w:val="24"/>
        </w:rPr>
        <w:t xml:space="preserve">بحد أقصى 4 نقاط لأي ياردة (متر) طولية واحدة.</w:t>
      </w:r>
    </w:p>
    <w:p>
      <w:pPr>
        <w:pStyle w:val="ListeParagraf"/>
        <w:bidi/>
        <w:spacing w:after="80"/>
        <w:ind w:left="0" w:right="709"/>
        <w:jc w:val="both"/>
      </w:pPr>
      <w:r>
        <w:rPr>
          <w:rFonts w:ascii="Calibri" w:hAnsi="Calibri" w:cs="Arial"/>
          <w:rtl/>
          <w:sz w:val="24"/>
          <w:szCs w:val="24"/>
        </w:rPr>
        <w:t xml:space="preserve">2.3. احسب النقاط لكل 100 ياردة مربعة: مجموع النقاط × 3600 / (الياردات المفحوصة × العرض بالبوصة).</w:t>
      </w:r>
    </w:p>
    <w:p>
      <w:pPr>
        <w:pStyle w:val="ListeParagraf"/>
        <w:bidi/>
        <w:spacing w:after="80"/>
        <w:ind w:left="0" w:right="709"/>
        <w:jc w:val="both"/>
      </w:pPr>
      <w:r>
        <w:rPr>
          <w:rFonts w:ascii="Calibri" w:hAnsi="Calibri" w:cs="Arial"/>
          <w:rtl/>
          <w:sz w:val="24"/>
          <w:szCs w:val="24"/>
        </w:rPr>
        <w:t xml:space="preserve">2.4. اقبل الثوب إذا كانت النتيجة ضمن حد العميل (عادةً 40 نقطة لكل 100 ياردة مربعة)، وإلا فأوقفه. وتُحدَّد الحدود في مواصفة العميل/سياسة الشركة.</w:t>
      </w:r>
    </w:p>
    <w:p>
      <w:pPr>
        <w:pStyle w:val="ListeParagraf"/>
        <w:bidi/>
        <w:spacing w:after="80"/>
        <w:ind w:left="0" w:right="709"/>
        <w:jc w:val="both"/>
      </w:pPr>
      <w:r>
        <w:rPr>
          <w:rFonts w:ascii="Calibri" w:hAnsi="Calibri" w:cs="Arial"/>
          <w:rtl/>
          <w:sz w:val="24"/>
          <w:szCs w:val="24"/>
        </w:rPr>
        <w:t xml:space="preserve">2.5. افحص اختلاف الدرجة اللونية داخل الثوب وبين الأثواب مقارنةً بالعينة المعتمدة في كابينة الإضاءة (مثال: مقياس رمادي 4-5 أو حسب المحدد).</w:t>
      </w:r>
    </w:p>
    <w:p>
      <w:pPr>
        <w:pStyle w:val="ListeParagraf"/>
        <w:bidi/>
        <w:spacing w:after="80"/>
        <w:ind w:left="0" w:right="709"/>
        <w:jc w:val="both"/>
      </w:pPr>
      <w:r>
        <w:rPr>
          <w:rFonts w:ascii="Calibri" w:hAnsi="Calibri" w:cs="Arial"/>
          <w:rtl/>
          <w:sz w:val="24"/>
          <w:szCs w:val="24"/>
        </w:rPr>
        <w:t xml:space="preserve">2.6. بالنسبة للقماش الخام، افحص أيضًا العرض والوزن بالمتر المربع والعيوب المرتبطة بالماكينة (خطوط الإبر والتخطيط Barre) مقارنةً ببطاقة التريكو؛ وللقماش المجهز افحص العرض وملمس القماش والانحراف (Skew) ومظهر السطح مقارنةً بالمواصفة.</w:t>
      </w:r>
    </w:p>
    <w:p>
      <w:pPr>
        <w:pStyle w:val="ListeParagraf"/>
        <w:bidi/>
        <w:spacing w:after="80"/>
        <w:ind w:left="0" w:right="709"/>
        <w:jc w:val="both"/>
      </w:pPr>
      <w:r>
        <w:rPr>
          <w:rFonts w:ascii="Calibri" w:hAnsi="Calibri" w:cs="Arial"/>
          <w:rtl/>
          <w:sz w:val="24"/>
          <w:szCs w:val="24"/>
        </w:rPr>
        <w:t xml:space="preserve">2.7. وقّع تقرير الفحص (EMS.QA.FRM.07.21 للقماش الخام، EMS.QA.FRM.01.03 للقماش قبل القص) والصق النتيجة على الثوب؛ وبالنسبة لقرار اللوط طبّق نتيجة أخذ العينات (قبول أو إعادة فحص 100% أو رفض).</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لا تدخل يدك بين البكرات أثناء تشغيل الماكينة؛ أوقفها أولًا.</w:t>
      </w:r>
    </w:p>
    <w:p>
      <w:pPr>
        <w:pStyle w:val="ListeParagraf"/>
        <w:numPr>
          <w:ilvl w:val="0"/>
          <w:numId w:val="1"/>
        </w:numPr>
        <w:bidi/>
        <w:spacing w:after="60"/>
        <w:jc w:val="both"/>
      </w:pPr>
      <w:r>
        <w:rPr>
          <w:rFonts w:ascii="Calibri" w:hAnsi="Calibri" w:cs="Arial"/>
          <w:rtl/>
          <w:sz w:val="24"/>
          <w:szCs w:val="24"/>
        </w:rPr>
        <w:t xml:space="preserve">لا ترفع بمفردك أثوابًا يزيد وزنها على 25 كغ؛ استخدم الرافعة أو شخصًا ثانيًا.</w:t>
      </w:r>
    </w:p>
    <w:p>
      <w:pPr>
        <w:pStyle w:val="ListeParagraf"/>
        <w:numPr>
          <w:ilvl w:val="0"/>
          <w:numId w:val="1"/>
        </w:numPr>
        <w:bidi/>
        <w:spacing w:after="60"/>
        <w:jc w:val="both"/>
      </w:pPr>
      <w:r>
        <w:rPr>
          <w:rFonts w:ascii="Calibri" w:hAnsi="Calibri" w:cs="Arial"/>
          <w:rtl/>
          <w:sz w:val="24"/>
          <w:szCs w:val="24"/>
        </w:rPr>
        <w:t xml:space="preserve">لا تفرج عن ثوب بلا تقرير فحص موقّع.</w:t>
      </w:r>
    </w:p>
    <w:p>
      <w:pPr>
        <w:pStyle w:val="ListeParagraf"/>
        <w:numPr>
          <w:ilvl w:val="0"/>
          <w:numId w:val="1"/>
        </w:numPr>
        <w:bidi/>
        <w:spacing w:after="60"/>
        <w:jc w:val="both"/>
      </w:pPr>
      <w:r>
        <w:rPr>
          <w:rFonts w:ascii="Calibri" w:hAnsi="Calibri" w:cs="Arial"/>
          <w:rtl/>
          <w:sz w:val="24"/>
          <w:szCs w:val="24"/>
        </w:rPr>
        <w:t xml:space="preserve">لا تفرج عن القماش إلى القص قبل إتمام فحص النقاط الأربع ومتطلب الاسترخاء.</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في حالة وجود مشكلة</w:t>
      </w:r>
    </w:p>
    <w:p>
      <w:pPr>
        <w:pStyle w:val="ListeParagraf"/>
        <w:bidi/>
        <w:spacing w:after="80"/>
        <w:ind w:left="0" w:right="709"/>
        <w:jc w:val="both"/>
      </w:pPr>
      <w:r>
        <w:rPr>
          <w:rFonts w:ascii="Calibri" w:hAnsi="Calibri" w:cs="Arial"/>
          <w:rtl/>
          <w:sz w:val="24"/>
          <w:szCs w:val="24"/>
        </w:rPr>
        <w:t xml:space="preserve">4.1. إذا رسب لوط، ضع عليه بطاقة «موقوف» وأبلغ المشرف وأرسل إشعار عدم مطابقة إلى التريكو أو الصباغة أو المشتريات.</w:t>
      </w:r>
    </w:p>
    <w:p>
      <w:pPr>
        <w:pStyle w:val="ListeParagraf"/>
        <w:bidi/>
        <w:spacing w:after="80"/>
        <w:ind w:left="0" w:right="709"/>
        <w:jc w:val="both"/>
      </w:pPr>
      <w:r>
        <w:rPr>
          <w:rFonts w:ascii="Calibri" w:hAnsi="Calibri" w:cs="Arial"/>
          <w:rtl/>
          <w:sz w:val="24"/>
          <w:szCs w:val="24"/>
        </w:rPr>
        <w:t xml:space="preserve">4.2. إذا تجاوز الثوب حد النقاط، يُفصل كدرجة B/C ويُتخذ قرار بشأنه قبل القص، ويُفتح DOP عند تكرار الرسوب أو كونه منهجيًا.</w:t>
      </w:r>
    </w:p>
    <w:p>
      <w:pPr>
        <w:pStyle w:val="ListeParagraf"/>
        <w:bidi/>
        <w:spacing w:after="80"/>
        <w:ind w:left="0" w:right="709"/>
        <w:jc w:val="both"/>
      </w:pPr>
      <w:r>
        <w:rPr>
          <w:rFonts w:ascii="Calibri" w:hAnsi="Calibri" w:cs="Arial"/>
          <w:rtl/>
          <w:sz w:val="24"/>
          <w:szCs w:val="24"/>
        </w:rPr>
        <w:t xml:space="preserve">4.3. إذا كان القماش قد صُرف إلى القص فأوقف القص واعزل اللوط وأبلغ مدير الجودة ومشرف القص في اليوم نفسه.</w:t>
      </w:r>
    </w:p>
    <w:p>
      <w:pPr>
        <w:pStyle w:val="ListeParagraf"/>
        <w:bidi/>
        <w:spacing w:after="80"/>
        <w:ind w:left="0" w:right="709"/>
        <w:jc w:val="both"/>
      </w:pPr>
      <w:r>
        <w:rPr>
          <w:rFonts w:ascii="Calibri" w:hAnsi="Calibri" w:cs="Arial"/>
          <w:rtl/>
          <w:sz w:val="24"/>
          <w:szCs w:val="24"/>
        </w:rPr>
        <w:t xml:space="preserve">4.4. ابدأ تحليل السبب الجذري خلال 24 ساعة (واطلب تقرير 8D من المورد أو المصبغة عند الاقتضاء)؛ ولا تغلق الـ DOP إلا بعد أن تقع اللوطات الثلاثة التالية ضمن الحد وإرفاق الدليل.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EMS.QA.TL.02.03 فحص القماش بنظام النقاط الأربع؛ EMS.QA.TL.02.03 فحص القماش بنظام النقاط الأربع؛ EMS.KS.PRO.22.06 وPRS-KUM-02 إجراء فحص القماش</w:t>
      </w:r>
    </w:p>
    <w:p>
      <w:pPr>
        <w:pStyle w:val="ListeParagraf"/>
        <w:numPr>
          <w:ilvl w:val="0"/>
          <w:numId w:val="1"/>
        </w:numPr>
        <w:bidi/>
        <w:spacing w:after="60"/>
        <w:jc w:val="both"/>
      </w:pPr>
      <w:r>
        <w:rPr>
          <w:rFonts w:ascii="Calibri" w:hAnsi="Calibri" w:cs="Arial"/>
          <w:rtl/>
          <w:sz w:val="24"/>
          <w:szCs w:val="24"/>
        </w:rPr>
        <w:t xml:space="preserve">تقرير فحص القماش (نظام النقاط الأربع)؛ EMS.QA.FRM.07.21 نموذج فحص القماش الخام؛ EMS.QA.FRM.01.03 نموذج فحص القماش</w:t>
      </w:r>
    </w:p>
    <w:p>
      <w:pPr>
        <w:pStyle w:val="ListeParagraf"/>
        <w:numPr>
          <w:ilvl w:val="0"/>
          <w:numId w:val="1"/>
        </w:numPr>
        <w:bidi/>
        <w:spacing w:after="60"/>
        <w:jc w:val="both"/>
      </w:pPr>
      <w:r>
        <w:rPr>
          <w:rFonts w:ascii="Calibri" w:hAnsi="Calibri" w:cs="Arial"/>
          <w:rtl/>
          <w:sz w:val="24"/>
          <w:szCs w:val="24"/>
        </w:rPr>
        <w:t xml:space="preserve">EMS.QA.PRO.02.09. إجراء فحص الجودة (الوارد والخط والـ AQL النهائي)</w:t>
      </w:r>
    </w:p>
    <w:p>
      <w:pPr>
        <w:pStyle w:val="ListeParagraf"/>
        <w:numPr>
          <w:ilvl w:val="0"/>
          <w:numId w:val="1"/>
        </w:numPr>
        <w:bidi/>
        <w:spacing w:after="60"/>
        <w:jc w:val="both"/>
      </w:pPr>
      <w:r>
        <w:rPr>
          <w:rFonts w:ascii="Calibri" w:hAnsi="Calibri" w:cs="Arial"/>
          <w:rtl/>
          <w:sz w:val="24"/>
          <w:szCs w:val="24"/>
        </w:rPr>
        <w:t xml:space="preserve">EMS.KS.PRO.22.06. إجراء استلام القماش وفحصه (النقاط الأربع)</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EMS.ÜR.TL.05.08. تعليمات فحص القماش الخام</w:t>
      </w:r>
    </w:p>
    <w:p>
      <w:pPr>
        <w:pStyle w:val="ListeParagraf"/>
        <w:numPr>
          <w:ilvl w:val="0"/>
          <w:numId w:val="1"/>
        </w:numPr>
        <w:bidi/>
        <w:spacing w:after="60"/>
        <w:jc w:val="both"/>
      </w:pPr>
      <w:r>
        <w:rPr>
          <w:rFonts w:ascii="Calibri" w:hAnsi="Calibri" w:cs="Arial"/>
          <w:rtl/>
          <w:sz w:val="24"/>
          <w:szCs w:val="24"/>
        </w:rPr>
        <w:t xml:space="preserve">EMS.ÜR.TL.05.09. تعليمات استرخاء القماش وفرده</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التغذية الراجعة والمتابعة</w:t>
      </w:r>
    </w:p>
    <w:p>
      <w:pPr>
        <w:pStyle w:val="ListeParagraf"/>
        <w:bidi/>
        <w:spacing w:after="80"/>
        <w:ind w:left="0" w:right="709"/>
        <w:jc w:val="both"/>
      </w:pPr>
      <w:r>
        <w:rPr>
          <w:rFonts w:ascii="Calibri" w:hAnsi="Calibri" w:cs="Arial"/>
          <w:rtl/>
          <w:sz w:val="24"/>
          <w:szCs w:val="24"/>
        </w:rPr>
        <w:t xml:space="preserve">يراجع مدير الجودة شهريًا نسبة رفض القماش والنقاط لكل 100 ياردة مربعة وعدد الأثواب غير المفحوصة المفرج عنها إلى القص (الهدف: صفر)، ويراجع هذه التعليمات سنويًا ويعدلها عند اللزوم. كما يُتابَع الرفض بعد القص الناتج عن القماش (الهدف 1% أو أقل) ومدة إغلاق الـ DOP المفتوحة (15 يومًا أو أقل).</w:t>
      </w:r>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Kalite Güvence Müdürü  ..........................</w:t>
      </w:r>
    </w:p>
    <w:p>
      <w:pPr>
        <w:pStyle w:val="ListeParagraf"/>
        <w:spacing w:before="40" w:after="0"/>
        <w:ind w:left="709"/>
      </w:pPr>
      <w:r>
        <w:rPr>
          <w:rFonts w:ascii="Calibri" w:hAnsi="Calibri" w:cs="Calibri"/>
          <w:b/>
          <w:bCs/>
          <w:sz w:val="20"/>
          <w:szCs w:val="20"/>
        </w:rPr>
        <w:t xml:space="preserve">Kontrol: Üretim Müdürü  ..........................</w:t>
      </w:r>
    </w:p>
    <w:p>
      <w:pPr>
        <w:pStyle w:val="ListeParagraf"/>
        <w:spacing w:before="40" w:after="0"/>
        <w:ind w:left="709"/>
      </w:pPr>
      <w:r>
        <w:rPr>
          <w:rFonts w:ascii="Calibri" w:hAnsi="Calibri" w:cs="Calibri"/>
          <w:b/>
          <w:bCs/>
          <w:sz w:val="20"/>
          <w:szCs w:val="20"/>
        </w:rPr>
        <w:t xml:space="preserve">Kalite Müdürü: ..........................    Fabrika Müdürü: ..........................</w:t>
      </w:r>
    </w:p>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FABRIC 4-POINT INSPECTION INSTRUCTION</w:t>
          </w:r>
        </w:p>
        <w:p>
          <w:pPr>
            <w:pStyle w:val="GvdeMetni2"/>
            <w:bidi/>
            <w:spacing w:line="276" w:lineRule="auto"/>
            <w:jc w:val="center"/>
          </w:pPr>
          <w:r>
            <w:rPr>
              <w:rFonts w:asciiTheme="minorHAnsi" w:hAnsiTheme="minorHAnsi" w:cs="Arial"/>
              <w:b/>
              <w:bCs/>
              <w:color w:val="000000" w:themeColor="text1"/>
              <w:sz w:val="22"/>
              <w:szCs w:val="22"/>
              <w:rtl/>
            </w:rPr>
            <w:t>تعليمات فحص القماش بنظام النقاط الأربع</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EMS.QA.TL.02.03.</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EMS.QA.TL.02.03. FABRIC 4-POINT INSPECTION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