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the final AQL inspection of pressed and packed goods is carried out at Eroglu Knitting (EMS) before shipment, including pressing and measurement checks, AQL sampling and accept/reject decisions, metal detection verification, packing and labelling checks, and the control of failed lots, in line with AQL ISO 2859-1 and customer requirements (EMS.QA.TL.02.05).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orders that are at least 80% packed and ready for shipment, inspected by EMS final inspectors before any customer or third-party inspection. It covers the final inspection stage of the Pressing, Final, Packing and AQL department.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Inspector:</w:t>
      </w:r>
      <w:r>
        <w:rPr>
          <w:rFonts w:ascii="Calibri" w:hAnsi="Calibri" w:cs="Arial"/>
          <w:sz w:val="24"/>
          <w:szCs w:val="24"/>
        </w:rPr>
        <w:t xml:space="preserve"> Draws the sample, inspects it, classifies defects and fills in the final inspection report and the defect distribution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Pressing Supervisor:</w:t>
      </w:r>
      <w:r>
        <w:rPr>
          <w:rFonts w:ascii="Calibri" w:hAnsi="Calibri" w:cs="Arial"/>
          <w:sz w:val="24"/>
          <w:szCs w:val="24"/>
        </w:rPr>
        <w:t xml:space="preserve"> Maintains the pressing temperature, steam and measurement standard and corrects pressing defects.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Supervisor:</w:t>
      </w:r>
      <w:r>
        <w:rPr>
          <w:rFonts w:ascii="Calibri" w:hAnsi="Calibri" w:cs="Arial"/>
          <w:sz w:val="24"/>
          <w:szCs w:val="24"/>
        </w:rPr>
        <w:t xml:space="preserve"> Prepares the cartons according to the packing list and corrects rejected lots.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 Operator:</w:t>
      </w:r>
      <w:r>
        <w:rPr>
          <w:rFonts w:ascii="Calibri" w:hAnsi="Calibri" w:cs="Arial"/>
          <w:sz w:val="24"/>
          <w:szCs w:val="24"/>
        </w:rPr>
        <w:t xml:space="preserve"> Performs the daily detector verification, passes all pieces and keeps the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Approves the result and decides on release, rework, re-inspection or concession.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Officer:</w:t>
      </w:r>
      <w:r>
        <w:rPr>
          <w:rFonts w:ascii="Calibri" w:hAnsi="Calibri" w:cs="Arial"/>
          <w:sz w:val="24"/>
          <w:szCs w:val="24"/>
        </w:rPr>
        <w:t xml:space="preserve"> Monitors steam, hot surface and ergonomic risks at the pressing and packing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AQL (Acceptable Quality Limit):</w:t>
      </w:r>
      <w:r>
        <w:rPr>
          <w:rFonts w:ascii="Calibri" w:hAnsi="Calibri" w:cs="Arial"/>
          <w:sz w:val="24"/>
          <w:szCs w:val="24"/>
        </w:rPr>
        <w:t xml:space="preserve"> The maximum defect level, in percent, accepted as satisfactory in the sampling plan.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Major and Minor Defect:</w:t>
      </w:r>
      <w:r>
        <w:rPr>
          <w:rFonts w:ascii="Calibri" w:hAnsi="Calibri" w:cs="Arial"/>
          <w:sz w:val="24"/>
          <w:szCs w:val="24"/>
        </w:rPr>
        <w:t xml:space="preserve"> A defect that endangers user safety; a defect that impairs the use or sale of the product; a small defect that does not affect 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Accept Number (Ac) and Reject Number (Re):</w:t>
      </w:r>
      <w:r>
        <w:rPr>
          <w:rFonts w:ascii="Calibri" w:hAnsi="Calibri" w:cs="Arial"/>
          <w:sz w:val="24"/>
          <w:szCs w:val="24"/>
        </w:rPr>
        <w:t xml:space="preserve"> The highest number of defects allowed in the sample, and the number of defects that makes the lot fail.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Defect Distribution:</w:t>
      </w:r>
      <w:r>
        <w:rPr>
          <w:rFonts w:ascii="Calibri" w:hAnsi="Calibri" w:cs="Arial"/>
          <w:sz w:val="24"/>
          <w:szCs w:val="24"/>
        </w:rPr>
        <w:t xml:space="preserve"> The classification of defects found at final inspection by type.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 Box:</w:t>
      </w:r>
      <w:r>
        <w:rPr>
          <w:rFonts w:ascii="Calibri" w:hAnsi="Calibri" w:cs="Arial"/>
          <w:sz w:val="24"/>
          <w:szCs w:val="24"/>
        </w:rPr>
        <w:t xml:space="preserve"> The locked box in which pieces with detected metal are kept.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Have the sealed sample, measurement chart, packing list, customer specification and customer AQL level ready (commonly General Inspection Level II, AQL 2.5 for major and 4.0 for minor defects; zero tolerance for critical defects). The values are examples; the limits are defined in the customer specification and company policy.</w:t>
      </w:r>
    </w:p>
    <w:p>
      <w:pPr>
        <w:pStyle w:val="ListeParagraf"/>
        <w:spacing w:after="80"/>
        <w:ind w:left="709" w:right="0"/>
        <w:jc w:val="both"/>
      </w:pPr>
      <w:r>
        <w:rPr>
          <w:rFonts w:ascii="Calibri" w:hAnsi="Calibri" w:cs="Arial"/>
          <w:sz w:val="24"/>
          <w:szCs w:val="24"/>
        </w:rPr>
        <w:t xml:space="preserve">1.2. Confirm that at least 80% of the order is packed and that pressing and in-line inspection records are complete.</w:t>
      </w:r>
    </w:p>
    <w:p>
      <w:pPr>
        <w:pStyle w:val="ListeParagraf"/>
        <w:spacing w:after="80"/>
        <w:ind w:left="709" w:right="0"/>
        <w:jc w:val="both"/>
      </w:pPr>
      <w:r>
        <w:rPr>
          <w:rFonts w:ascii="Calibri" w:hAnsi="Calibri" w:cs="Arial"/>
          <w:sz w:val="24"/>
          <w:szCs w:val="24"/>
        </w:rPr>
        <w:t xml:space="preserve">1.3. Find the sample size and accept/reject numbers from the ISO 2859-1 table according to the lot quantity and write them on the report.</w:t>
      </w:r>
    </w:p>
    <w:p>
      <w:pPr>
        <w:pStyle w:val="ListeParagraf"/>
        <w:spacing w:after="80"/>
        <w:ind w:left="709" w:right="0"/>
        <w:jc w:val="both"/>
      </w:pPr>
      <w:r>
        <w:rPr>
          <w:rFonts w:ascii="Calibri" w:hAnsi="Calibri" w:cs="Arial"/>
          <w:sz w:val="24"/>
          <w:szCs w:val="24"/>
        </w:rPr>
        <w:t xml:space="preserve">1.4. Select cartons at random from the whole lot (at least the square root of the total number of cartons). The inspector, not production, chooses the cartons.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PRESSING AND MEASUREMENT CHECKS</w:t>
      </w:r>
    </w:p>
    <w:p>
      <w:pPr>
        <w:pStyle w:val="ListeParagraf"/>
        <w:spacing w:after="80"/>
        <w:ind w:left="709" w:right="0"/>
        <w:jc w:val="both"/>
      </w:pPr>
      <w:r>
        <w:rPr>
          <w:rFonts w:ascii="Calibri" w:hAnsi="Calibri" w:cs="Arial"/>
          <w:sz w:val="24"/>
          <w:szCs w:val="24"/>
        </w:rPr>
        <w:t xml:space="preserve">2.1. Check that the pressing temperature, steam pressure and dwell time comply with the fabric care instruction and the pressing temperature record.</w:t>
      </w:r>
    </w:p>
    <w:p>
      <w:pPr>
        <w:pStyle w:val="ListeParagraf"/>
        <w:spacing w:after="80"/>
        <w:ind w:left="709" w:right="0"/>
        <w:jc w:val="both"/>
      </w:pPr>
      <w:r>
        <w:rPr>
          <w:rFonts w:ascii="Calibri" w:hAnsi="Calibri" w:cs="Arial"/>
          <w:sz w:val="24"/>
          <w:szCs w:val="24"/>
        </w:rPr>
        <w:t xml:space="preserve">2.2. Check pressed pieces for shine, scorch, creases, water marks and shape.</w:t>
      </w:r>
    </w:p>
    <w:p>
      <w:pPr>
        <w:pStyle w:val="ListeParagraf"/>
        <w:spacing w:after="80"/>
        <w:ind w:left="709" w:right="0"/>
        <w:jc w:val="both"/>
      </w:pPr>
      <w:r>
        <w:rPr>
          <w:rFonts w:ascii="Calibri" w:hAnsi="Calibri" w:cs="Arial"/>
          <w:sz w:val="24"/>
          <w:szCs w:val="24"/>
        </w:rPr>
        <w:t xml:space="preserve">2.3. Measure the pieces required by the customer against the measurement chart and record the results on the Quality Assurance Measurement Form (EMS.QA.FRM.05.02).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INSPECTION STEPS</w:t>
      </w:r>
    </w:p>
    <w:p>
      <w:pPr>
        <w:pStyle w:val="ListeParagraf"/>
        <w:spacing w:after="80"/>
        <w:ind w:left="709" w:right="0"/>
        <w:jc w:val="both"/>
      </w:pPr>
      <w:r>
        <w:rPr>
          <w:rFonts w:ascii="Calibri" w:hAnsi="Calibri" w:cs="Arial"/>
          <w:sz w:val="24"/>
          <w:szCs w:val="24"/>
        </w:rPr>
        <w:t xml:space="preserve">3.1. Check the cartons: marks, dimensions, weight, condition and quantity against the packing list.</w:t>
      </w:r>
    </w:p>
    <w:p>
      <w:pPr>
        <w:pStyle w:val="ListeParagraf"/>
        <w:spacing w:after="80"/>
        <w:ind w:left="709" w:right="0"/>
        <w:jc w:val="both"/>
      </w:pPr>
      <w:r>
        <w:rPr>
          <w:rFonts w:ascii="Calibri" w:hAnsi="Calibri" w:cs="Arial"/>
          <w:sz w:val="24"/>
          <w:szCs w:val="24"/>
        </w:rPr>
        <w:t xml:space="preserve">3.2. Check the packing: size and colour assortment, folding, polybags, warning text on polybags, hangtags, barcodes and labels against the approved artwork.</w:t>
      </w:r>
    </w:p>
    <w:p>
      <w:pPr>
        <w:pStyle w:val="ListeParagraf"/>
        <w:spacing w:after="80"/>
        <w:ind w:left="709" w:right="0"/>
        <w:jc w:val="both"/>
      </w:pPr>
      <w:r>
        <w:rPr>
          <w:rFonts w:ascii="Calibri" w:hAnsi="Calibri" w:cs="Arial"/>
          <w:sz w:val="24"/>
          <w:szCs w:val="24"/>
        </w:rPr>
        <w:t xml:space="preserve">3.3. Inspect each sample piece for appearance, workmanship, colour and fabric against the sealed sample.</w:t>
      </w:r>
    </w:p>
    <w:p>
      <w:pPr>
        <w:pStyle w:val="ListeParagraf"/>
        <w:spacing w:after="80"/>
        <w:ind w:left="709" w:right="0"/>
        <w:jc w:val="both"/>
      </w:pPr>
      <w:r>
        <w:rPr>
          <w:rFonts w:ascii="Calibri" w:hAnsi="Calibri" w:cs="Arial"/>
          <w:sz w:val="24"/>
          <w:szCs w:val="24"/>
        </w:rPr>
        <w:t xml:space="preserve">3.4. Check the metal detection record: the detector is verified daily with Fe, Non-Fe and SUS test pieces, and 100% of the lot has passed through the detector (EMS.QA.PRO.02.05).</w:t>
      </w:r>
    </w:p>
    <w:p>
      <w:pPr>
        <w:pStyle w:val="ListeParagraf"/>
        <w:spacing w:after="80"/>
        <w:ind w:left="709" w:right="0"/>
        <w:jc w:val="both"/>
      </w:pPr>
      <w:r>
        <w:rPr>
          <w:rFonts w:ascii="Calibri" w:hAnsi="Calibri" w:cs="Arial"/>
          <w:sz w:val="24"/>
          <w:szCs w:val="24"/>
        </w:rPr>
        <w:t xml:space="preserve">3.5. Classify each defect as critical, major or minor and write it on the Finished Product Defect Distribution Form (EMS.QA.FRM.05.01).</w:t>
      </w:r>
    </w:p>
    <w:p>
      <w:pPr>
        <w:pStyle w:val="ListeParagraf"/>
        <w:spacing w:after="80"/>
        <w:ind w:left="709" w:right="0"/>
        <w:jc w:val="both"/>
      </w:pPr>
      <w:r>
        <w:rPr>
          <w:rFonts w:ascii="Calibri" w:hAnsi="Calibri" w:cs="Arial"/>
          <w:sz w:val="24"/>
          <w:szCs w:val="24"/>
        </w:rPr>
        <w:t xml:space="preserve">3.6. Compare the defect totals with the accept/reject numbers and give the result: PASS or FAIL. Record it on the Quality Control Report (EMS.QA.FRM.05.03).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RULES / PROHIBITIONS</w:t>
      </w:r>
    </w:p>
    <w:p>
      <w:pPr>
        <w:pStyle w:val="ListeParagraf"/>
        <w:numPr>
          <w:ilvl w:val="0"/>
          <w:numId w:val="1"/>
        </w:numPr>
        <w:spacing w:after="60"/>
        <w:jc w:val="both"/>
      </w:pPr>
      <w:r>
        <w:rPr>
          <w:rFonts w:ascii="Calibri" w:hAnsi="Calibri" w:cs="Arial"/>
          <w:sz w:val="24"/>
          <w:szCs w:val="24"/>
        </w:rPr>
        <w:t xml:space="preserve">Do not let production or packing staff choose the cartons to be inspected.</w:t>
      </w:r>
    </w:p>
    <w:p>
      <w:pPr>
        <w:pStyle w:val="ListeParagraf"/>
        <w:numPr>
          <w:ilvl w:val="0"/>
          <w:numId w:val="1"/>
        </w:numPr>
        <w:spacing w:after="60"/>
        <w:jc w:val="both"/>
      </w:pPr>
      <w:r>
        <w:rPr>
          <w:rFonts w:ascii="Calibri" w:hAnsi="Calibri" w:cs="Arial"/>
          <w:sz w:val="24"/>
          <w:szCs w:val="24"/>
        </w:rPr>
        <w:t xml:space="preserve">Do not pass a lot with any critical defect (needle, sharp object, metal, safety or labelling defect).</w:t>
      </w:r>
    </w:p>
    <w:p>
      <w:pPr>
        <w:pStyle w:val="ListeParagraf"/>
        <w:numPr>
          <w:ilvl w:val="0"/>
          <w:numId w:val="1"/>
        </w:numPr>
        <w:spacing w:after="60"/>
        <w:jc w:val="both"/>
      </w:pPr>
      <w:r>
        <w:rPr>
          <w:rFonts w:ascii="Calibri" w:hAnsi="Calibri" w:cs="Arial"/>
          <w:sz w:val="24"/>
          <w:szCs w:val="24"/>
        </w:rPr>
        <w:t xml:space="preserve">Do not ship a lot without a PASS report signed by the Quality Manager.</w:t>
      </w:r>
    </w:p>
    <w:p>
      <w:pPr>
        <w:pStyle w:val="ListeParagraf"/>
        <w:numPr>
          <w:ilvl w:val="0"/>
          <w:numId w:val="1"/>
        </w:numPr>
        <w:spacing w:after="60"/>
        <w:jc w:val="both"/>
      </w:pPr>
      <w:r>
        <w:rPr>
          <w:rFonts w:ascii="Calibri" w:hAnsi="Calibri" w:cs="Arial"/>
          <w:sz w:val="24"/>
          <w:szCs w:val="24"/>
        </w:rPr>
        <w:t xml:space="preserve">Do not open sealed cartons for any purpose other than inspection, and re-seal them under the seal control procedure.</w:t>
      </w:r>
    </w:p>
    <w:p>
      <w:pPr>
        <w:pStyle w:val="ListeParagraf"/>
        <w:numPr>
          <w:ilvl w:val="0"/>
          <w:numId w:val="1"/>
        </w:numPr>
        <w:spacing w:after="60"/>
        <w:jc w:val="both"/>
      </w:pPr>
      <w:r>
        <w:rPr>
          <w:rFonts w:ascii="Calibri" w:hAnsi="Calibri" w:cs="Arial"/>
          <w:sz w:val="24"/>
          <w:szCs w:val="24"/>
        </w:rPr>
        <w:t xml:space="preserve">Do not use an uncalibrated measuring tape or detector.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FAILURE</w:t>
      </w:r>
    </w:p>
    <w:p>
      <w:pPr>
        <w:pStyle w:val="ListeParagraf"/>
        <w:spacing w:after="80"/>
        <w:ind w:left="709" w:right="0"/>
        <w:jc w:val="both"/>
      </w:pPr>
      <w:r>
        <w:rPr>
          <w:rFonts w:ascii="Calibri" w:hAnsi="Calibri" w:cs="Arial"/>
          <w:sz w:val="24"/>
          <w:szCs w:val="24"/>
        </w:rPr>
        <w:t xml:space="preserve">5.1. A failed lot is labelled "HOLD", shipment is stopped, and the lot is 100% sorted and reworked.</w:t>
      </w:r>
    </w:p>
    <w:p>
      <w:pPr>
        <w:pStyle w:val="ListeParagraf"/>
        <w:spacing w:after="80"/>
        <w:ind w:left="709" w:right="0"/>
        <w:jc w:val="both"/>
      </w:pPr>
      <w:r>
        <w:rPr>
          <w:rFonts w:ascii="Calibri" w:hAnsi="Calibri" w:cs="Arial"/>
          <w:sz w:val="24"/>
          <w:szCs w:val="24"/>
        </w:rPr>
        <w:t xml:space="preserve">5.2. The reworked lot is re-inspected with a new sample drawn at the same or a tighter inspection level. A second failure is escalated to the Quality Manager.</w:t>
      </w:r>
    </w:p>
    <w:p>
      <w:pPr>
        <w:pStyle w:val="ListeParagraf"/>
        <w:spacing w:after="80"/>
        <w:ind w:left="709" w:right="0"/>
        <w:jc w:val="both"/>
      </w:pPr>
      <w:r>
        <w:rPr>
          <w:rFonts w:ascii="Calibri" w:hAnsi="Calibri" w:cs="Arial"/>
          <w:sz w:val="24"/>
          <w:szCs w:val="24"/>
        </w:rPr>
        <w:t xml:space="preserve">5.3. Pieces with detected metal are placed in the quarantine box, the cause is investigated, and the lot is re-passed through the detector.</w:t>
      </w:r>
    </w:p>
    <w:p>
      <w:pPr>
        <w:pStyle w:val="ListeParagraf"/>
        <w:spacing w:after="80"/>
        <w:ind w:left="709" w:right="0"/>
        <w:jc w:val="both"/>
      </w:pPr>
      <w:r>
        <w:rPr>
          <w:rFonts w:ascii="Calibri" w:hAnsi="Calibri" w:cs="Arial"/>
          <w:sz w:val="24"/>
          <w:szCs w:val="24"/>
        </w:rPr>
        <w:t xml:space="preserve">5.4. A corrective and preventive action (CAPA) is opened for the failure, and the defect cause is fed back to the responsible department.</w:t>
      </w:r>
    </w:p>
    <w:p>
      <w:pPr>
        <w:pStyle w:val="ListeParagraf"/>
        <w:spacing w:after="80"/>
        <w:ind w:left="709" w:right="0"/>
        <w:jc w:val="both"/>
      </w:pPr>
      <w:r>
        <w:rPr>
          <w:rFonts w:ascii="Calibri" w:hAnsi="Calibri" w:cs="Arial"/>
          <w:sz w:val="24"/>
          <w:szCs w:val="24"/>
        </w:rPr>
        <w:t xml:space="preserve">5.5. A lot is shipped with defects only with a written concession from the Quality Manager and, where required,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KEY PERFORMANCE INDICATORS</w:t>
      </w:r>
    </w:p>
    <w:p>
      <w:pPr>
        <w:pStyle w:val="ListeParagraf"/>
        <w:numPr>
          <w:ilvl w:val="0"/>
          <w:numId w:val="1"/>
        </w:numPr>
        <w:spacing w:after="60"/>
        <w:jc w:val="both"/>
      </w:pPr>
      <w:r>
        <w:rPr>
          <w:rFonts w:ascii="Calibri" w:hAnsi="Calibri" w:cs="Arial"/>
          <w:sz w:val="24"/>
          <w:szCs w:val="24"/>
        </w:rPr>
        <w:t xml:space="preserve">AQL reject rate of final inspection: 2% or less.</w:t>
      </w:r>
    </w:p>
    <w:p>
      <w:pPr>
        <w:pStyle w:val="ListeParagraf"/>
        <w:numPr>
          <w:ilvl w:val="0"/>
          <w:numId w:val="1"/>
        </w:numPr>
        <w:spacing w:after="60"/>
        <w:jc w:val="both"/>
      </w:pPr>
      <w:r>
        <w:rPr>
          <w:rFonts w:ascii="Calibri" w:hAnsi="Calibri" w:cs="Arial"/>
          <w:sz w:val="24"/>
          <w:szCs w:val="24"/>
        </w:rPr>
        <w:t xml:space="preserve">Days without daily detector verification: 0; metal findings reaching the customer: 0.</w:t>
      </w:r>
    </w:p>
    <w:p>
      <w:pPr>
        <w:pStyle w:val="ListeParagraf"/>
        <w:numPr>
          <w:ilvl w:val="0"/>
          <w:numId w:val="1"/>
        </w:numPr>
        <w:spacing w:after="60"/>
        <w:jc w:val="both"/>
      </w:pPr>
      <w:r>
        <w:rPr>
          <w:rFonts w:ascii="Calibri" w:hAnsi="Calibri" w:cs="Arial"/>
          <w:sz w:val="24"/>
          <w:szCs w:val="24"/>
        </w:rPr>
        <w:t xml:space="preserve">Shipment rejections due to label, barcode or quantity errors: 0.</w:t>
      </w:r>
    </w:p>
    <w:p>
      <w:pPr>
        <w:pStyle w:val="ListeParagraf"/>
        <w:numPr>
          <w:ilvl w:val="0"/>
          <w:numId w:val="1"/>
        </w:numPr>
        <w:spacing w:after="60"/>
        <w:jc w:val="both"/>
      </w:pPr>
      <w:r>
        <w:rPr>
          <w:rFonts w:ascii="Calibri" w:hAnsi="Calibri" w:cs="Arial"/>
          <w:sz w:val="24"/>
          <w:szCs w:val="24"/>
        </w:rPr>
        <w:t xml:space="preserve">Closing time of an open CAPA: 15 days or less.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EMS.QA.TL.02.05 AQL Sampling and Accept/Reject Instruction (QMS)</w:t>
      </w:r>
    </w:p>
    <w:p>
      <w:pPr>
        <w:pStyle w:val="ListeParagraf"/>
        <w:numPr>
          <w:ilvl w:val="0"/>
          <w:numId w:val="1"/>
        </w:numPr>
        <w:spacing w:after="60"/>
        <w:jc w:val="both"/>
      </w:pPr>
      <w:r>
        <w:rPr>
          <w:rFonts w:ascii="Calibri" w:hAnsi="Calibri" w:cs="Arial"/>
          <w:sz w:val="24"/>
          <w:szCs w:val="24"/>
        </w:rPr>
        <w:t xml:space="preserve">EMS.QA.FRM.05.01 Finished Product Defect Distribution Form</w:t>
      </w:r>
    </w:p>
    <w:p>
      <w:pPr>
        <w:pStyle w:val="ListeParagraf"/>
        <w:numPr>
          <w:ilvl w:val="0"/>
          <w:numId w:val="1"/>
        </w:numPr>
        <w:spacing w:after="60"/>
        <w:jc w:val="both"/>
      </w:pPr>
      <w:r>
        <w:rPr>
          <w:rFonts w:ascii="Calibri" w:hAnsi="Calibri" w:cs="Arial"/>
          <w:sz w:val="24"/>
          <w:szCs w:val="24"/>
        </w:rPr>
        <w:t xml:space="preserve">EMS.QA.FRM.05.02 Quality Assurance Measurement Form</w:t>
      </w:r>
    </w:p>
    <w:p>
      <w:pPr>
        <w:pStyle w:val="ListeParagraf"/>
        <w:numPr>
          <w:ilvl w:val="0"/>
          <w:numId w:val="1"/>
        </w:numPr>
        <w:spacing w:after="60"/>
        <w:jc w:val="both"/>
      </w:pPr>
      <w:r>
        <w:rPr>
          <w:rFonts w:ascii="Calibri" w:hAnsi="Calibri" w:cs="Arial"/>
          <w:sz w:val="24"/>
          <w:szCs w:val="24"/>
        </w:rPr>
        <w:t xml:space="preserve">EMS.QA.FRM.05.03 Quality Control Report and Packing List</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EMS.QA.PRO.02.05. Metal Detector Procedure</w:t>
      </w:r>
    </w:p>
    <w:p>
      <w:pPr>
        <w:pStyle w:val="ListeParagraf"/>
        <w:numPr>
          <w:ilvl w:val="0"/>
          <w:numId w:val="1"/>
        </w:numPr>
        <w:spacing w:after="60"/>
        <w:jc w:val="both"/>
      </w:pPr>
      <w:r>
        <w:rPr>
          <w:rFonts w:ascii="Calibri" w:hAnsi="Calibri" w:cs="Arial"/>
          <w:sz w:val="24"/>
          <w:szCs w:val="24"/>
        </w:rPr>
        <w:t xml:space="preserve">EMS.QA.PRO.02.04. Seal Management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EMS.ÜR.PRO.05.10. Pressing, Final Control and Packing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The Quality Manager reviews the final inspection pass rate, defect distribution and metal findings monthly and this instruction every year, and revises it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تنفيذ الفحص النهائي AQL للبضائع المكوية والمعبأة في شركة Eroglu Knitting (EMS) قبل الشحن، بما في ذلك فحوصات الكي والقياس، وأخذ العينات وفق AQL وقرارات القبول والرفض، والتحقق من كشف المعادن، وفحص التعبئة والملصقات، ومراقبة الدفعات الراسبة، وفقًا لمعيار AQL ISO 2859-1 ومتطلبات العميل (EMS.QA.TL.02.05).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تُطبق هذه التعليمات على جميع الطلبيات المعبأة بنسبة 80% على الأقل والجاهزة للشحن، والتي يفحصها مفتشو الفحص النهائي في EMS قبل أي فحص من العميل أو طرف ثالث. وتشمل مرحلة الفحص النهائي في قسم الكي والنهائي والتعبئة وAQL.</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الجودة النهائي:</w:t>
      </w:r>
      <w:r>
        <w:rPr>
          <w:rFonts w:ascii="Calibri" w:hAnsi="Calibri" w:cs="Arial"/>
          <w:rtl/>
          <w:sz w:val="24"/>
          <w:szCs w:val="24"/>
        </w:rPr>
        <w:t xml:space="preserve"> يسحب العينة ويفحصها ويصنف العيوب ويملأ تقرير الفحص النهائي ونموذج توزيع العيوب.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الكي:</w:t>
      </w:r>
      <w:r>
        <w:rPr>
          <w:rFonts w:ascii="Calibri" w:hAnsi="Calibri" w:cs="Arial"/>
          <w:rtl/>
          <w:sz w:val="24"/>
          <w:szCs w:val="24"/>
        </w:rPr>
        <w:t xml:space="preserve"> يحافظ على معيار درجة حرارة الكي والبخار والقياس ويصحح عيوب الكي.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التعبئة:</w:t>
      </w:r>
      <w:r>
        <w:rPr>
          <w:rFonts w:ascii="Calibri" w:hAnsi="Calibri" w:cs="Arial"/>
          <w:rtl/>
          <w:sz w:val="24"/>
          <w:szCs w:val="24"/>
        </w:rPr>
        <w:t xml:space="preserve"> يجهز الكراتين وفق قائمة التعبئة ويصحح الدفعات المرفوضة.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جهاز كشف المعادن:</w:t>
      </w:r>
      <w:r>
        <w:rPr>
          <w:rFonts w:ascii="Calibri" w:hAnsi="Calibri" w:cs="Arial"/>
          <w:rtl/>
          <w:sz w:val="24"/>
          <w:szCs w:val="24"/>
        </w:rPr>
        <w:t xml:space="preserve"> ينفذ التحقق اليومي من الجهاز ويمرر جميع القطع ويحتفظ بالسجل.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يعتمد النتيجة ويقرر الإفراج أو إعادة التشغيل أو إعادة الفحص أو الموافقة الاستثنائية.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والصحة المهنية:</w:t>
      </w:r>
      <w:r>
        <w:rPr>
          <w:rFonts w:ascii="Calibri" w:hAnsi="Calibri" w:cs="Arial"/>
          <w:rtl/>
          <w:sz w:val="24"/>
          <w:szCs w:val="24"/>
        </w:rPr>
        <w:t xml:space="preserve"> يراقب مخاطر البخار والأسطح الساخنة والإرجونوميك في منطقة الكي والتعبئة.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AQL (حد الجودة المقبول):</w:t>
      </w:r>
      <w:r>
        <w:rPr>
          <w:rFonts w:ascii="Calibri" w:hAnsi="Calibri" w:cs="Arial"/>
          <w:rtl/>
          <w:sz w:val="24"/>
          <w:szCs w:val="24"/>
        </w:rPr>
        <w:t xml:space="preserve"> أقصى مستوى للعيوب، بالنسبة المئوية، يُعد مقبولًا في خطة أخذ العينات.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الحرج والرئيسي والثانوي:</w:t>
      </w:r>
      <w:r>
        <w:rPr>
          <w:rFonts w:ascii="Calibri" w:hAnsi="Calibri" w:cs="Arial"/>
          <w:rtl/>
          <w:sz w:val="24"/>
          <w:szCs w:val="24"/>
        </w:rPr>
        <w:t xml:space="preserve"> عيب يعرّض سلامة المستخدم للخطر؛ عيب يضعف استخدام المنتج أو بيعه؛ عيب صغير لا يؤثر على الاستخدام.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رقم القبول (Ac) ورقم الرفض (Re):</w:t>
      </w:r>
      <w:r>
        <w:rPr>
          <w:rFonts w:ascii="Calibri" w:hAnsi="Calibri" w:cs="Arial"/>
          <w:rtl/>
          <w:sz w:val="24"/>
          <w:szCs w:val="24"/>
        </w:rPr>
        <w:t xml:space="preserve"> أكبر عدد عيوب مسموح به في العينة، وعدد العيوب الذي تُرفض به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توزيع العيوب:</w:t>
      </w:r>
      <w:r>
        <w:rPr>
          <w:rFonts w:ascii="Calibri" w:hAnsi="Calibri" w:cs="Arial"/>
          <w:rtl/>
          <w:sz w:val="24"/>
          <w:szCs w:val="24"/>
        </w:rPr>
        <w:t xml:space="preserve"> تصنيف العيوب المكتشفة في الفحص النهائي حسب نوعها.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صندوق الحجر:</w:t>
      </w:r>
      <w:r>
        <w:rPr>
          <w:rFonts w:ascii="Calibri" w:hAnsi="Calibri" w:cs="Arial"/>
          <w:rtl/>
          <w:sz w:val="24"/>
          <w:szCs w:val="24"/>
        </w:rPr>
        <w:t xml:space="preserve"> الصندوق المقفل الذي تُحفظ فيه القطع التي اكتُشف فيها معدن.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جهّز العينة المختومة وجدول المقاسات وقائمة التعبئة ومواصفات العميل ومستوى AQL الخاص بالعميل (عادة مستوى الفحص العام II، وAQL 2.5 للعيوب الرئيسية و4.0 للعيوب الثانوية، وعدم السماح مطلقًا بالعيوب الحرجة). القيم أمثلة؛ وتُحدد الحدود في مواصفات العميل وسياسة الشركة.</w:t>
      </w:r>
    </w:p>
    <w:p>
      <w:pPr>
        <w:pStyle w:val="ListeParagraf"/>
        <w:bidi/>
        <w:spacing w:after="80"/>
        <w:ind w:left="0" w:right="709"/>
        <w:jc w:val="both"/>
      </w:pPr>
      <w:r>
        <w:rPr>
          <w:rFonts w:ascii="Calibri" w:hAnsi="Calibri" w:cs="Arial"/>
          <w:rtl/>
          <w:sz w:val="24"/>
          <w:szCs w:val="24"/>
        </w:rPr>
        <w:t xml:space="preserve">1.2. تأكد من تعبئة 80% على الأقل من الطلبية ومن اكتمال سجلات الكي والفحص أثناء الإنتاج.</w:t>
      </w:r>
    </w:p>
    <w:p>
      <w:pPr>
        <w:pStyle w:val="ListeParagraf"/>
        <w:bidi/>
        <w:spacing w:after="80"/>
        <w:ind w:left="0" w:right="709"/>
        <w:jc w:val="both"/>
      </w:pPr>
      <w:r>
        <w:rPr>
          <w:rFonts w:ascii="Calibri" w:hAnsi="Calibri" w:cs="Arial"/>
          <w:rtl/>
          <w:sz w:val="24"/>
          <w:szCs w:val="24"/>
        </w:rPr>
        <w:t xml:space="preserve">1.3. حدد حجم العينة وأرقام القبول والرفض من جدول ISO 2859-1 حسب كمية الدفعة واكتبها في التقرير.</w:t>
      </w:r>
    </w:p>
    <w:p>
      <w:pPr>
        <w:pStyle w:val="ListeParagraf"/>
        <w:bidi/>
        <w:spacing w:after="80"/>
        <w:ind w:left="0" w:right="709"/>
        <w:jc w:val="both"/>
      </w:pPr>
      <w:r>
        <w:rPr>
          <w:rFonts w:ascii="Calibri" w:hAnsi="Calibri" w:cs="Arial"/>
          <w:rtl/>
          <w:sz w:val="24"/>
          <w:szCs w:val="24"/>
        </w:rPr>
        <w:t xml:space="preserve">1.4. اختر الكراتين عشوائيًا من الدفعة كاملة (على الأقل الجذر التربيعي لإجمالي عدد الكراتين). يختار المفتش الكراتين وليس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فحوصات الكي والقياس</w:t>
      </w:r>
    </w:p>
    <w:p>
      <w:pPr>
        <w:pStyle w:val="ListeParagraf"/>
        <w:bidi/>
        <w:spacing w:after="80"/>
        <w:ind w:left="0" w:right="709"/>
        <w:jc w:val="both"/>
      </w:pPr>
      <w:r>
        <w:rPr>
          <w:rFonts w:ascii="Calibri" w:hAnsi="Calibri" w:cs="Arial"/>
          <w:rtl/>
          <w:sz w:val="24"/>
          <w:szCs w:val="24"/>
        </w:rPr>
        <w:t xml:space="preserve">2.1. تأكد من مطابقة درجة حرارة الكي وضغط البخار ومدة التثبيت لتعليمات العناية بالقماش وسجل درجة حرارة الكي.</w:t>
      </w:r>
    </w:p>
    <w:p>
      <w:pPr>
        <w:pStyle w:val="ListeParagraf"/>
        <w:bidi/>
        <w:spacing w:after="80"/>
        <w:ind w:left="0" w:right="709"/>
        <w:jc w:val="both"/>
      </w:pPr>
      <w:r>
        <w:rPr>
          <w:rFonts w:ascii="Calibri" w:hAnsi="Calibri" w:cs="Arial"/>
          <w:rtl/>
          <w:sz w:val="24"/>
          <w:szCs w:val="24"/>
        </w:rPr>
        <w:t xml:space="preserve">2.2. افحص القطع المكوية من حيث اللمعان والحروق والتجاعيد وبقع الماء والشكل.</w:t>
      </w:r>
    </w:p>
    <w:p>
      <w:pPr>
        <w:pStyle w:val="ListeParagraf"/>
        <w:bidi/>
        <w:spacing w:after="80"/>
        <w:ind w:left="0" w:right="709"/>
        <w:jc w:val="both"/>
      </w:pPr>
      <w:r>
        <w:rPr>
          <w:rFonts w:ascii="Calibri" w:hAnsi="Calibri" w:cs="Arial"/>
          <w:rtl/>
          <w:sz w:val="24"/>
          <w:szCs w:val="24"/>
        </w:rPr>
        <w:t xml:space="preserve">2.3. قِس القطع التي يطلبها العميل مقارنة بجدول المقاسات وسجل النتائج في نموذج قياس ضمان الجودة (EMS.QA.FRM.05.02).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خطوات الفحص</w:t>
      </w:r>
    </w:p>
    <w:p>
      <w:pPr>
        <w:pStyle w:val="ListeParagraf"/>
        <w:bidi/>
        <w:spacing w:after="80"/>
        <w:ind w:left="0" w:right="709"/>
        <w:jc w:val="both"/>
      </w:pPr>
      <w:r>
        <w:rPr>
          <w:rFonts w:ascii="Calibri" w:hAnsi="Calibri" w:cs="Arial"/>
          <w:rtl/>
          <w:sz w:val="24"/>
          <w:szCs w:val="24"/>
        </w:rPr>
        <w:t xml:space="preserve">3.1. افحص الكراتين: العلامات والأبعاد والوزن والحالة والكمية مقارنة بقائمة التعبئة.</w:t>
      </w:r>
    </w:p>
    <w:p>
      <w:pPr>
        <w:pStyle w:val="ListeParagraf"/>
        <w:bidi/>
        <w:spacing w:after="80"/>
        <w:ind w:left="0" w:right="709"/>
        <w:jc w:val="both"/>
      </w:pPr>
      <w:r>
        <w:rPr>
          <w:rFonts w:ascii="Calibri" w:hAnsi="Calibri" w:cs="Arial"/>
          <w:rtl/>
          <w:sz w:val="24"/>
          <w:szCs w:val="24"/>
        </w:rPr>
        <w:t xml:space="preserve">3.2. افحص التعبئة: توزيع المقاسات والألوان والطي والأكياس البلاستيكية ونص التحذير عليها والبطاقات المعلقة والباركود والملصقات مقارنة بالتصميم المعتمد.</w:t>
      </w:r>
    </w:p>
    <w:p>
      <w:pPr>
        <w:pStyle w:val="ListeParagraf"/>
        <w:bidi/>
        <w:spacing w:after="80"/>
        <w:ind w:left="0" w:right="709"/>
        <w:jc w:val="both"/>
      </w:pPr>
      <w:r>
        <w:rPr>
          <w:rFonts w:ascii="Calibri" w:hAnsi="Calibri" w:cs="Arial"/>
          <w:rtl/>
          <w:sz w:val="24"/>
          <w:szCs w:val="24"/>
        </w:rPr>
        <w:t xml:space="preserve">3.3. افحص كل قطعة في العينة من حيث المظهر وجودة التصنيع واللون والقماش مقارنة بالعينة المختومة.</w:t>
      </w:r>
    </w:p>
    <w:p>
      <w:pPr>
        <w:pStyle w:val="ListeParagraf"/>
        <w:bidi/>
        <w:spacing w:after="80"/>
        <w:ind w:left="0" w:right="709"/>
        <w:jc w:val="both"/>
      </w:pPr>
      <w:r>
        <w:rPr>
          <w:rFonts w:ascii="Calibri" w:hAnsi="Calibri" w:cs="Arial"/>
          <w:rtl/>
          <w:sz w:val="24"/>
          <w:szCs w:val="24"/>
        </w:rPr>
        <w:t xml:space="preserve">3.4. تحقق من سجل كشف المعادن: يُتحقق من الجهاز يوميًا بقطع الاختبار Fe وNon-Fe وSUS، وتمر 100% من الدفعة عبر الجهاز (EMS.QA.PRO.02.05).</w:t>
      </w:r>
    </w:p>
    <w:p>
      <w:pPr>
        <w:pStyle w:val="ListeParagraf"/>
        <w:bidi/>
        <w:spacing w:after="80"/>
        <w:ind w:left="0" w:right="709"/>
        <w:jc w:val="both"/>
      </w:pPr>
      <w:r>
        <w:rPr>
          <w:rFonts w:ascii="Calibri" w:hAnsi="Calibri" w:cs="Arial"/>
          <w:rtl/>
          <w:sz w:val="24"/>
          <w:szCs w:val="24"/>
        </w:rPr>
        <w:t xml:space="preserve">3.5. صنّف كل عيب إلى حرج أو رئيسي أو ثانوي وسجله في نموذج متابعة توزيع عيوب المنتج النهائي (EMS.QA.FRM.05.01).</w:t>
      </w:r>
    </w:p>
    <w:p>
      <w:pPr>
        <w:pStyle w:val="ListeParagraf"/>
        <w:bidi/>
        <w:spacing w:after="80"/>
        <w:ind w:left="0" w:right="709"/>
        <w:jc w:val="both"/>
      </w:pPr>
      <w:r>
        <w:rPr>
          <w:rFonts w:ascii="Calibri" w:hAnsi="Calibri" w:cs="Arial"/>
          <w:rtl/>
          <w:sz w:val="24"/>
          <w:szCs w:val="24"/>
        </w:rPr>
        <w:t xml:space="preserve">3.6. قارن مجموع العيوب بأرقام القبول والرفض وأعطِ النتيجة: ناجح أو راسب. وسجلها في تقرير مراقبة الجودة (EMS.QA.FRM.05.03).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القواعد / المحظورات</w:t>
      </w:r>
    </w:p>
    <w:p>
      <w:pPr>
        <w:pStyle w:val="ListeParagraf"/>
        <w:numPr>
          <w:ilvl w:val="0"/>
          <w:numId w:val="1"/>
        </w:numPr>
        <w:bidi/>
        <w:spacing w:after="60"/>
        <w:jc w:val="both"/>
      </w:pPr>
      <w:r>
        <w:rPr>
          <w:rFonts w:ascii="Calibri" w:hAnsi="Calibri" w:cs="Arial"/>
          <w:rtl/>
          <w:sz w:val="24"/>
          <w:szCs w:val="24"/>
        </w:rPr>
        <w:t xml:space="preserve">لا تسمح لعمال الإنتاج أو التعبئة باختيار الكراتين التي ستُفحص.</w:t>
      </w:r>
    </w:p>
    <w:p>
      <w:pPr>
        <w:pStyle w:val="ListeParagraf"/>
        <w:numPr>
          <w:ilvl w:val="0"/>
          <w:numId w:val="1"/>
        </w:numPr>
        <w:bidi/>
        <w:spacing w:after="60"/>
        <w:jc w:val="both"/>
      </w:pPr>
      <w:r>
        <w:rPr>
          <w:rFonts w:ascii="Calibri" w:hAnsi="Calibri" w:cs="Arial"/>
          <w:rtl/>
          <w:sz w:val="24"/>
          <w:szCs w:val="24"/>
        </w:rPr>
        <w:t xml:space="preserve">لا تُجِز أي دفعة بها عيب حرج (إبرة أو جسم حاد أو معدن أو عيب في السلامة أو الملصقات).</w:t>
      </w:r>
    </w:p>
    <w:p>
      <w:pPr>
        <w:pStyle w:val="ListeParagraf"/>
        <w:numPr>
          <w:ilvl w:val="0"/>
          <w:numId w:val="1"/>
        </w:numPr>
        <w:bidi/>
        <w:spacing w:after="60"/>
        <w:jc w:val="both"/>
      </w:pPr>
      <w:r>
        <w:rPr>
          <w:rFonts w:ascii="Calibri" w:hAnsi="Calibri" w:cs="Arial"/>
          <w:rtl/>
          <w:sz w:val="24"/>
          <w:szCs w:val="24"/>
        </w:rPr>
        <w:t xml:space="preserve">لا تشحن أي دفعة دون تقرير «ناجح» موقع من مدير الجودة.</w:t>
      </w:r>
    </w:p>
    <w:p>
      <w:pPr>
        <w:pStyle w:val="ListeParagraf"/>
        <w:numPr>
          <w:ilvl w:val="0"/>
          <w:numId w:val="1"/>
        </w:numPr>
        <w:bidi/>
        <w:spacing w:after="60"/>
        <w:jc w:val="both"/>
      </w:pPr>
      <w:r>
        <w:rPr>
          <w:rFonts w:ascii="Calibri" w:hAnsi="Calibri" w:cs="Arial"/>
          <w:rtl/>
          <w:sz w:val="24"/>
          <w:szCs w:val="24"/>
        </w:rPr>
        <w:t xml:space="preserve">لا تفتح الكراتين المختومة لغير غرض الفحص، وأعد ختمها وفق إجراء مراقبة الأختام.</w:t>
      </w:r>
    </w:p>
    <w:p>
      <w:pPr>
        <w:pStyle w:val="ListeParagraf"/>
        <w:numPr>
          <w:ilvl w:val="0"/>
          <w:numId w:val="1"/>
        </w:numPr>
        <w:bidi/>
        <w:spacing w:after="60"/>
        <w:jc w:val="both"/>
      </w:pPr>
      <w:r>
        <w:rPr>
          <w:rFonts w:ascii="Calibri" w:hAnsi="Calibri" w:cs="Arial"/>
          <w:rtl/>
          <w:sz w:val="24"/>
          <w:szCs w:val="24"/>
        </w:rPr>
        <w:t xml:space="preserve">لا تستخدم شريط قياس أو جهاز كشف غير معايَر.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الرسوب</w:t>
      </w:r>
    </w:p>
    <w:p>
      <w:pPr>
        <w:pStyle w:val="ListeParagraf"/>
        <w:bidi/>
        <w:spacing w:after="80"/>
        <w:ind w:left="0" w:right="709"/>
        <w:jc w:val="both"/>
      </w:pPr>
      <w:r>
        <w:rPr>
          <w:rFonts w:ascii="Calibri" w:hAnsi="Calibri" w:cs="Arial"/>
          <w:rtl/>
          <w:sz w:val="24"/>
          <w:szCs w:val="24"/>
        </w:rPr>
        <w:t xml:space="preserve">5.1. توسم الدفعة الراسبة بملصق «معلّق»، ويُوقف الشحن، وتُفرز الدفعة وتُعاد معالجتها بنسبة 100%.</w:t>
      </w:r>
    </w:p>
    <w:p>
      <w:pPr>
        <w:pStyle w:val="ListeParagraf"/>
        <w:bidi/>
        <w:spacing w:after="80"/>
        <w:ind w:left="0" w:right="709"/>
        <w:jc w:val="both"/>
      </w:pPr>
      <w:r>
        <w:rPr>
          <w:rFonts w:ascii="Calibri" w:hAnsi="Calibri" w:cs="Arial"/>
          <w:rtl/>
          <w:sz w:val="24"/>
          <w:szCs w:val="24"/>
        </w:rPr>
        <w:t xml:space="preserve">5.2. يُعاد فحص الدفعة المعالجة بعينة جديدة بنفس مستوى الفحص أو بمستوى أشد. ويُصعّد الرسوب الثاني إلى مدير الجودة.</w:t>
      </w:r>
    </w:p>
    <w:p>
      <w:pPr>
        <w:pStyle w:val="ListeParagraf"/>
        <w:bidi/>
        <w:spacing w:after="80"/>
        <w:ind w:left="0" w:right="709"/>
        <w:jc w:val="both"/>
      </w:pPr>
      <w:r>
        <w:rPr>
          <w:rFonts w:ascii="Calibri" w:hAnsi="Calibri" w:cs="Arial"/>
          <w:rtl/>
          <w:sz w:val="24"/>
          <w:szCs w:val="24"/>
        </w:rPr>
        <w:t xml:space="preserve">5.3. توضع القطع التي اكتُشف فيها معدن في صندوق الحجر، ويُحقق في السبب، وتُمرر الدفعة من جديد عبر الجهاز.</w:t>
      </w:r>
    </w:p>
    <w:p>
      <w:pPr>
        <w:pStyle w:val="ListeParagraf"/>
        <w:bidi/>
        <w:spacing w:after="80"/>
        <w:ind w:left="0" w:right="709"/>
        <w:jc w:val="both"/>
      </w:pPr>
      <w:r>
        <w:rPr>
          <w:rFonts w:ascii="Calibri" w:hAnsi="Calibri" w:cs="Arial"/>
          <w:rtl/>
          <w:sz w:val="24"/>
          <w:szCs w:val="24"/>
        </w:rPr>
        <w:t xml:space="preserve">5.4. يُفتح إجراء تصحيحي ووقائي (DOP) للرسوب، ويُبلغ القسم المسؤول بسبب العيب.</w:t>
      </w:r>
    </w:p>
    <w:p>
      <w:pPr>
        <w:pStyle w:val="ListeParagraf"/>
        <w:bidi/>
        <w:spacing w:after="80"/>
        <w:ind w:left="0" w:right="709"/>
        <w:jc w:val="both"/>
      </w:pPr>
      <w:r>
        <w:rPr>
          <w:rFonts w:ascii="Calibri" w:hAnsi="Calibri" w:cs="Arial"/>
          <w:rtl/>
          <w:sz w:val="24"/>
          <w:szCs w:val="24"/>
        </w:rPr>
        <w:t xml:space="preserve">5.5. لا تُشحن دفعة بها عيوب إلا بموافقة استثنائية مكتوبة من مدير الجودة ومن العميل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مؤشرات الأداء الرئيسية</w:t>
      </w:r>
    </w:p>
    <w:p>
      <w:pPr>
        <w:pStyle w:val="ListeParagraf"/>
        <w:numPr>
          <w:ilvl w:val="0"/>
          <w:numId w:val="1"/>
        </w:numPr>
        <w:bidi/>
        <w:spacing w:after="60"/>
        <w:jc w:val="both"/>
      </w:pPr>
      <w:r>
        <w:rPr>
          <w:rFonts w:ascii="Calibri" w:hAnsi="Calibri" w:cs="Arial"/>
          <w:rtl/>
          <w:sz w:val="24"/>
          <w:szCs w:val="24"/>
        </w:rPr>
        <w:t xml:space="preserve">نسبة رفض AQL في الفحص النهائي: 2% أو أقل.</w:t>
      </w:r>
    </w:p>
    <w:p>
      <w:pPr>
        <w:pStyle w:val="ListeParagraf"/>
        <w:numPr>
          <w:ilvl w:val="0"/>
          <w:numId w:val="1"/>
        </w:numPr>
        <w:bidi/>
        <w:spacing w:after="60"/>
        <w:jc w:val="both"/>
      </w:pPr>
      <w:r>
        <w:rPr>
          <w:rFonts w:ascii="Calibri" w:hAnsi="Calibri" w:cs="Arial"/>
          <w:rtl/>
          <w:sz w:val="24"/>
          <w:szCs w:val="24"/>
        </w:rPr>
        <w:t xml:space="preserve">أيام دون تحقق يومي من الجهاز: 0؛ ملاحظات معدنية وصلت إلى العميل: 0.</w:t>
      </w:r>
    </w:p>
    <w:p>
      <w:pPr>
        <w:pStyle w:val="ListeParagraf"/>
        <w:numPr>
          <w:ilvl w:val="0"/>
          <w:numId w:val="1"/>
        </w:numPr>
        <w:bidi/>
        <w:spacing w:after="60"/>
        <w:jc w:val="both"/>
      </w:pPr>
      <w:r>
        <w:rPr>
          <w:rFonts w:ascii="Calibri" w:hAnsi="Calibri" w:cs="Arial"/>
          <w:rtl/>
          <w:sz w:val="24"/>
          <w:szCs w:val="24"/>
        </w:rPr>
        <w:t xml:space="preserve">رفض الشحنات بسبب أخطاء الملصقات أو الباركود أو الكمية: 0.</w:t>
      </w:r>
    </w:p>
    <w:p>
      <w:pPr>
        <w:pStyle w:val="ListeParagraf"/>
        <w:numPr>
          <w:ilvl w:val="0"/>
          <w:numId w:val="1"/>
        </w:numPr>
        <w:bidi/>
        <w:spacing w:after="60"/>
        <w:jc w:val="both"/>
      </w:pPr>
      <w:r>
        <w:rPr>
          <w:rFonts w:ascii="Calibri" w:hAnsi="Calibri" w:cs="Arial"/>
          <w:rtl/>
          <w:sz w:val="24"/>
          <w:szCs w:val="24"/>
        </w:rPr>
        <w:t xml:space="preserve">مدة إغلاق الإجراء التصحيحي المفتوح: 15 يومًا أو 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EMS.QA.TL.02.05 تعليمات أخذ عينات AQL والقبول والرفض (QMS)</w:t>
      </w:r>
    </w:p>
    <w:p>
      <w:pPr>
        <w:pStyle w:val="ListeParagraf"/>
        <w:numPr>
          <w:ilvl w:val="0"/>
          <w:numId w:val="1"/>
        </w:numPr>
        <w:bidi/>
        <w:spacing w:after="60"/>
        <w:jc w:val="both"/>
      </w:pPr>
      <w:r>
        <w:rPr>
          <w:rFonts w:ascii="Calibri" w:hAnsi="Calibri" w:cs="Arial"/>
          <w:rtl/>
          <w:sz w:val="24"/>
          <w:szCs w:val="24"/>
        </w:rPr>
        <w:t xml:space="preserve">EMS.QA.FRM.05.01 نموذج متابعة توزيع عيوب المنتج النهائي</w:t>
      </w:r>
    </w:p>
    <w:p>
      <w:pPr>
        <w:pStyle w:val="ListeParagraf"/>
        <w:numPr>
          <w:ilvl w:val="0"/>
          <w:numId w:val="1"/>
        </w:numPr>
        <w:bidi/>
        <w:spacing w:after="60"/>
        <w:jc w:val="both"/>
      </w:pPr>
      <w:r>
        <w:rPr>
          <w:rFonts w:ascii="Calibri" w:hAnsi="Calibri" w:cs="Arial"/>
          <w:rtl/>
          <w:sz w:val="24"/>
          <w:szCs w:val="24"/>
        </w:rPr>
        <w:t xml:space="preserve">EMS.QA.FRM.05.02 نموذج قياس ضمان الجودة</w:t>
      </w:r>
    </w:p>
    <w:p>
      <w:pPr>
        <w:pStyle w:val="ListeParagraf"/>
        <w:numPr>
          <w:ilvl w:val="0"/>
          <w:numId w:val="1"/>
        </w:numPr>
        <w:bidi/>
        <w:spacing w:after="60"/>
        <w:jc w:val="both"/>
      </w:pPr>
      <w:r>
        <w:rPr>
          <w:rFonts w:ascii="Calibri" w:hAnsi="Calibri" w:cs="Arial"/>
          <w:rtl/>
          <w:sz w:val="24"/>
          <w:szCs w:val="24"/>
        </w:rPr>
        <w:t xml:space="preserve">EMS.QA.FRM.05.03 تقرير مراقبة الجودة وقائمة التعبئة</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الإنتاج، النهائي AQL)</w:t>
      </w:r>
    </w:p>
    <w:p>
      <w:pPr>
        <w:pStyle w:val="ListeParagraf"/>
        <w:numPr>
          <w:ilvl w:val="0"/>
          <w:numId w:val="1"/>
        </w:numPr>
        <w:bidi/>
        <w:spacing w:after="60"/>
        <w:jc w:val="both"/>
      </w:pPr>
      <w:r>
        <w:rPr>
          <w:rFonts w:ascii="Calibri" w:hAnsi="Calibri" w:cs="Arial"/>
          <w:rtl/>
          <w:sz w:val="24"/>
          <w:szCs w:val="24"/>
        </w:rPr>
        <w:t xml:space="preserve">EMS.QA.PRO.02.05. إجراء جهاز كشف المعادن</w:t>
      </w:r>
    </w:p>
    <w:p>
      <w:pPr>
        <w:pStyle w:val="ListeParagraf"/>
        <w:numPr>
          <w:ilvl w:val="0"/>
          <w:numId w:val="1"/>
        </w:numPr>
        <w:bidi/>
        <w:spacing w:after="60"/>
        <w:jc w:val="both"/>
      </w:pPr>
      <w:r>
        <w:rPr>
          <w:rFonts w:ascii="Calibri" w:hAnsi="Calibri" w:cs="Arial"/>
          <w:rtl/>
          <w:sz w:val="24"/>
          <w:szCs w:val="24"/>
        </w:rPr>
        <w:t xml:space="preserve">EMS.QA.PRO.02.04. إجراء إدارة الأختام</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EMS.ÜR.PRO.05.10. إجراء الكي والمراقبة النهائية والتعبئة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الجودة نسبة نجاح الفحص النهائي وتوزيع العيوب وملاحظات المعادن شهريًا، وهذه التعليمات سنويًا، ويعدلها عند الحاجة.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FINAL AQL INSPECTION INSTRUCTION</w:t>
          </w:r>
        </w:p>
        <w:p>
          <w:pPr>
            <w:pStyle w:val="GvdeMetni2"/>
            <w:bidi/>
            <w:spacing w:line="276" w:lineRule="auto"/>
            <w:jc w:val="center"/>
          </w:pPr>
          <w:r>
            <w:rPr>
              <w:rFonts w:asciiTheme="minorHAnsi" w:hAnsiTheme="minorHAnsi" w:cs="Arial"/>
              <w:b/>
              <w:bCs/>
              <w:color w:val="000000" w:themeColor="text1"/>
              <w:sz w:val="22"/>
              <w:szCs w:val="22"/>
              <w:rtl/>
            </w:rPr>
            <w:t>تعليمات الفحص النهائي AQL</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EMS.QA.TL.02.05.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EMS.QA.TL.02.05. FINAL AQL INSPECTION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