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instruction describes how incoming trims and accessories (labels, threads, buttons, snaps, rivets, zippers, elastics, hangtags, polybags, cartons) are inspected and tested at Eroglu Knitting (EMS) before they are issued to production, including zipper, button, label and thread tests (TLM-AKS-02), so that only conforming trims reach the sewing lines.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instruction applies to all trims and accessories received for bulk orders, whether nominated by the customer or purchased by EMS. It covers inspection after receiving and trim card preparation, testing, approval or rejection, quarantine and supplier feedback.</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Trims QC Inspector:</w:t>
      </w:r>
      <w:r>
        <w:rPr>
          <w:rFonts w:ascii="Calibri" w:hAnsi="Calibri" w:cs="Arial"/>
          <w:sz w:val="24"/>
          <w:szCs w:val="24"/>
        </w:rPr>
        <w:t xml:space="preserve"> Inspects and tests the trims against the approved trims card and records the results.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Accessory Warehouse Staff:</w:t>
      </w:r>
      <w:r>
        <w:rPr>
          <w:rFonts w:ascii="Calibri" w:hAnsi="Calibri" w:cs="Arial"/>
          <w:sz w:val="24"/>
          <w:szCs w:val="24"/>
        </w:rPr>
        <w:t xml:space="preserve"> Keeps received trims in the "awaiting inspection" area and issues only approved trims.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Manager:</w:t>
      </w:r>
      <w:r>
        <w:rPr>
          <w:rFonts w:ascii="Calibri" w:hAnsi="Calibri" w:cs="Arial"/>
          <w:sz w:val="24"/>
          <w:szCs w:val="24"/>
        </w:rPr>
        <w:t xml:space="preserve"> Approves the inspection result, decides on rejected lots together with Purchasing and opens CAPA.</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Purchasing Department:</w:t>
      </w:r>
      <w:r>
        <w:rPr>
          <w:rFonts w:ascii="Calibri" w:hAnsi="Calibri" w:cs="Arial"/>
          <w:sz w:val="24"/>
          <w:szCs w:val="24"/>
        </w:rPr>
        <w:t xml:space="preserve"> Informs the supplier, requests replacement or return and an 8D report.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Planning:</w:t>
      </w:r>
      <w:r>
        <w:rPr>
          <w:rFonts w:ascii="Calibri" w:hAnsi="Calibri" w:cs="Arial"/>
          <w:sz w:val="24"/>
          <w:szCs w:val="24"/>
        </w:rPr>
        <w:t xml:space="preserve"> Sets the production start date according to trim conformity.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Sewing Supervisor:</w:t>
      </w:r>
      <w:r>
        <w:rPr>
          <w:rFonts w:ascii="Calibri" w:hAnsi="Calibri" w:cs="Arial"/>
          <w:sz w:val="24"/>
          <w:szCs w:val="24"/>
        </w:rPr>
        <w:t xml:space="preserve"> Receives the trims, monitors use and waste, and stops production with defective trims.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Trims Card:</w:t>
      </w:r>
      <w:r>
        <w:rPr>
          <w:rFonts w:ascii="Calibri" w:hAnsi="Calibri" w:cs="Arial"/>
          <w:sz w:val="24"/>
          <w:szCs w:val="24"/>
        </w:rPr>
        <w:t xml:space="preserve"> The approved sample card showing each trim with its code, colour, size and supplier.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Pull Test:</w:t>
      </w:r>
      <w:r>
        <w:rPr>
          <w:rFonts w:ascii="Calibri" w:hAnsi="Calibri" w:cs="Arial"/>
          <w:sz w:val="24"/>
          <w:szCs w:val="24"/>
        </w:rPr>
        <w:t xml:space="preserve"> Measurement of the force needed to detach a button, snap or similar part.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Wash Fastness:</w:t>
      </w:r>
      <w:r>
        <w:rPr>
          <w:rFonts w:ascii="Calibri" w:hAnsi="Calibri" w:cs="Arial"/>
          <w:sz w:val="24"/>
          <w:szCs w:val="24"/>
        </w:rPr>
        <w:t xml:space="preserve"> The resistance of a label or trim to colour and print loss after washing.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Quarantine:</w:t>
      </w:r>
      <w:r>
        <w:rPr>
          <w:rFonts w:ascii="Calibri" w:hAnsi="Calibri" w:cs="Arial"/>
          <w:sz w:val="24"/>
          <w:szCs w:val="24"/>
        </w:rPr>
        <w:t xml:space="preserve"> Separation of a nonconforming trim so that it is not used.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8D:</w:t>
      </w:r>
      <w:r>
        <w:rPr>
          <w:rFonts w:ascii="Calibri" w:hAnsi="Calibri" w:cs="Arial"/>
          <w:sz w:val="24"/>
          <w:szCs w:val="24"/>
        </w:rPr>
        <w:t xml:space="preserve"> The eight-step supplier problem-solving report.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BEFORE STARTING</w:t>
      </w:r>
    </w:p>
    <w:p>
      <w:pPr>
        <w:pStyle w:val="ListeParagraf"/>
        <w:spacing w:after="80"/>
        <w:ind w:left="709" w:right="0"/>
        <w:jc w:val="both"/>
      </w:pPr>
      <w:r>
        <w:rPr>
          <w:rFonts w:ascii="Calibri" w:hAnsi="Calibri" w:cs="Arial"/>
          <w:sz w:val="24"/>
          <w:szCs w:val="24"/>
        </w:rPr>
        <w:t xml:space="preserve">1.1. Have the approved trims card, purchase order, delivery note and customer requirements (including RSL test reports where required) ready.</w:t>
      </w:r>
    </w:p>
    <w:p>
      <w:pPr>
        <w:pStyle w:val="ListeParagraf"/>
        <w:spacing w:after="80"/>
        <w:ind w:left="709" w:right="0"/>
        <w:jc w:val="both"/>
      </w:pPr>
      <w:r>
        <w:rPr>
          <w:rFonts w:ascii="Calibri" w:hAnsi="Calibri" w:cs="Arial"/>
          <w:sz w:val="24"/>
          <w:szCs w:val="24"/>
        </w:rPr>
        <w:t xml:space="preserve">1.2. Determine the sample size according to AQL ISO 2859-1 (commonly General Inspection Level II) or the customer requirement. Limits are defined in the customer specification and company policy.</w:t>
      </w:r>
    </w:p>
    <w:p>
      <w:pPr>
        <w:pStyle w:val="ListeParagraf"/>
        <w:spacing w:after="80"/>
        <w:ind w:left="709" w:right="0"/>
        <w:jc w:val="both"/>
      </w:pPr>
      <w:r>
        <w:rPr>
          <w:rFonts w:ascii="Calibri" w:hAnsi="Calibri" w:cs="Arial"/>
          <w:sz w:val="24"/>
          <w:szCs w:val="24"/>
        </w:rPr>
        <w:t xml:space="preserve">1.3. Keep the received lot in the "awaiting inspection" area, labelled with the order, supplier and date, until the result is recorded.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INSPECTION STEPS</w:t>
      </w:r>
    </w:p>
    <w:p>
      <w:pPr>
        <w:pStyle w:val="ListeParagraf"/>
        <w:spacing w:after="80"/>
        <w:ind w:left="709" w:right="0"/>
        <w:jc w:val="both"/>
      </w:pPr>
      <w:r>
        <w:rPr>
          <w:rFonts w:ascii="Calibri" w:hAnsi="Calibri" w:cs="Arial"/>
          <w:sz w:val="24"/>
          <w:szCs w:val="24"/>
        </w:rPr>
        <w:t xml:space="preserve">2.1. Check quantity, item code, colour and size against the delivery note and purchase order.</w:t>
      </w:r>
    </w:p>
    <w:p>
      <w:pPr>
        <w:pStyle w:val="ListeParagraf"/>
        <w:spacing w:after="80"/>
        <w:ind w:left="709" w:right="0"/>
        <w:jc w:val="both"/>
      </w:pPr>
      <w:r>
        <w:rPr>
          <w:rFonts w:ascii="Calibri" w:hAnsi="Calibri" w:cs="Arial"/>
          <w:sz w:val="24"/>
          <w:szCs w:val="24"/>
        </w:rPr>
        <w:t xml:space="preserve">2.2. Compare the samples with the approved trims card: colour (in the light box), material, size, logo, print and finish.</w:t>
      </w:r>
    </w:p>
    <w:p>
      <w:pPr>
        <w:pStyle w:val="ListeParagraf"/>
        <w:spacing w:after="80"/>
        <w:ind w:left="709" w:right="0"/>
        <w:jc w:val="both"/>
      </w:pPr>
      <w:r>
        <w:rPr>
          <w:rFonts w:ascii="Calibri" w:hAnsi="Calibri" w:cs="Arial"/>
          <w:sz w:val="24"/>
          <w:szCs w:val="24"/>
        </w:rPr>
        <w:t xml:space="preserve">2.3. Labels: check text, care symbols, composition, size and country of origin against the approved artwork; check readability and softness on the skin side.</w:t>
      </w:r>
    </w:p>
    <w:p>
      <w:pPr>
        <w:pStyle w:val="ListeParagraf"/>
        <w:spacing w:after="80"/>
        <w:ind w:left="709" w:right="0"/>
        <w:jc w:val="both"/>
      </w:pPr>
      <w:r>
        <w:rPr>
          <w:rFonts w:ascii="Calibri" w:hAnsi="Calibri" w:cs="Arial"/>
          <w:sz w:val="24"/>
          <w:szCs w:val="24"/>
        </w:rPr>
        <w:t xml:space="preserve">2.4. Threads: check colour, count and ticket number; zippers: check length, smooth running and puller lock.</w:t>
      </w:r>
    </w:p>
    <w:p>
      <w:pPr>
        <w:pStyle w:val="ListeParagraf"/>
        <w:spacing w:after="80"/>
        <w:ind w:left="709" w:right="0"/>
        <w:jc w:val="both"/>
      </w:pPr>
      <w:r>
        <w:rPr>
          <w:rFonts w:ascii="Calibri" w:hAnsi="Calibri" w:cs="Arial"/>
          <w:sz w:val="24"/>
          <w:szCs w:val="24"/>
        </w:rPr>
        <w:t xml:space="preserve">2.5. Snaps, buttons and rivets: check the attachment and send samples for pull testing according to EMS.QA.TL.02.01 (the required force is defined by the customer or the product type).</w:t>
      </w:r>
    </w:p>
    <w:p>
      <w:pPr>
        <w:pStyle w:val="ListeParagraf"/>
        <w:spacing w:after="80"/>
        <w:ind w:left="709" w:right="0"/>
        <w:jc w:val="both"/>
      </w:pPr>
      <w:r>
        <w:rPr>
          <w:rFonts w:ascii="Calibri" w:hAnsi="Calibri" w:cs="Arial"/>
          <w:sz w:val="24"/>
          <w:szCs w:val="24"/>
        </w:rPr>
        <w:t xml:space="preserve">2.6. Check that metal trims are compatible with the metal detector (nickel-free / detectable as required by the customer).</w:t>
      </w:r>
    </w:p>
    <w:p>
      <w:pPr>
        <w:pStyle w:val="ListeParagraf"/>
        <w:spacing w:after="80"/>
        <w:ind w:left="709" w:right="0"/>
        <w:jc w:val="both"/>
      </w:pPr>
      <w:r>
        <w:rPr>
          <w:rFonts w:ascii="Calibri" w:hAnsi="Calibri" w:cs="Arial"/>
          <w:sz w:val="24"/>
          <w:szCs w:val="24"/>
        </w:rPr>
        <w:t xml:space="preserve">2.7. Record the results on the Trims Quality Control Form (EMS.QA.FRM.01.05) and label the lot "APPROVED" or "REJECTED".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TESTS</w:t>
      </w:r>
    </w:p>
    <w:p>
      <w:pPr>
        <w:pStyle w:val="ListeParagraf"/>
        <w:spacing w:after="80"/>
        <w:ind w:left="709" w:right="0"/>
        <w:jc w:val="both"/>
      </w:pPr>
      <w:r>
        <w:rPr>
          <w:rFonts w:ascii="Calibri" w:hAnsi="Calibri" w:cs="Arial"/>
          <w:sz w:val="24"/>
          <w:szCs w:val="24"/>
        </w:rPr>
        <w:t xml:space="preserve">3.1. Zippers: run the slider through at least 10 open/close cycles, check teeth alignment, puller lock and tape colour migration.</w:t>
      </w:r>
    </w:p>
    <w:p>
      <w:pPr>
        <w:pStyle w:val="ListeParagraf"/>
        <w:spacing w:after="80"/>
        <w:ind w:left="709" w:right="0"/>
        <w:jc w:val="both"/>
      </w:pPr>
      <w:r>
        <w:rPr>
          <w:rFonts w:ascii="Calibri" w:hAnsi="Calibri" w:cs="Arial"/>
          <w:sz w:val="24"/>
          <w:szCs w:val="24"/>
        </w:rPr>
        <w:t xml:space="preserve">3.2. Labels and trims: perform the wash fastness check (colour and print) according to the customer wash programme and ISO 105 tests, in cooperation with the laboratory.</w:t>
      </w:r>
    </w:p>
    <w:p>
      <w:pPr>
        <w:pStyle w:val="ListeParagraf"/>
        <w:spacing w:after="80"/>
        <w:ind w:left="709" w:right="0"/>
        <w:jc w:val="both"/>
      </w:pPr>
      <w:r>
        <w:rPr>
          <w:rFonts w:ascii="Calibri" w:hAnsi="Calibri" w:cs="Arial"/>
          <w:sz w:val="24"/>
          <w:szCs w:val="24"/>
        </w:rPr>
        <w:t xml:space="preserve">3.3. Threads: check colour fastness, count and seam strength for critical seams if required.</w:t>
      </w:r>
    </w:p>
    <w:p>
      <w:pPr>
        <w:pStyle w:val="ListeParagraf"/>
        <w:spacing w:after="80"/>
        <w:ind w:left="709" w:right="0"/>
        <w:jc w:val="both"/>
      </w:pPr>
      <w:r>
        <w:rPr>
          <w:rFonts w:ascii="Calibri" w:hAnsi="Calibri" w:cs="Arial"/>
          <w:sz w:val="24"/>
          <w:szCs w:val="24"/>
        </w:rPr>
        <w:t xml:space="preserve">3.4. Where the customer requires it, make sure that RSL / restricted substance test reports are valid for the trim lot (EMS.MG.PRO.13.02).</w:t>
      </w:r>
    </w:p>
    <w:p>
      <w:pPr>
        <w:pStyle w:val="ListeParagraf"/>
        <w:spacing w:after="80"/>
        <w:ind w:left="709" w:right="0"/>
        <w:jc w:val="both"/>
      </w:pPr>
      <w:r>
        <w:rPr>
          <w:rFonts w:ascii="Calibri" w:hAnsi="Calibri" w:cs="Arial"/>
          <w:sz w:val="24"/>
          <w:szCs w:val="24"/>
        </w:rPr>
        <w:t xml:space="preserve">3.5. Record any test failure with the lot number and supplier and report it to the Quality Manager the same day.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RULES / PROHIBITIONS</w:t>
      </w:r>
    </w:p>
    <w:p>
      <w:pPr>
        <w:pStyle w:val="ListeParagraf"/>
        <w:numPr>
          <w:ilvl w:val="0"/>
          <w:numId w:val="1"/>
        </w:numPr>
        <w:spacing w:after="60"/>
        <w:jc w:val="both"/>
      </w:pPr>
      <w:r>
        <w:rPr>
          <w:rFonts w:ascii="Calibri" w:hAnsi="Calibri" w:cs="Arial"/>
          <w:sz w:val="24"/>
          <w:szCs w:val="24"/>
        </w:rPr>
        <w:t xml:space="preserve">Do not issue any trim to production before it is inspected and approved.</w:t>
      </w:r>
    </w:p>
    <w:p>
      <w:pPr>
        <w:pStyle w:val="ListeParagraf"/>
        <w:numPr>
          <w:ilvl w:val="0"/>
          <w:numId w:val="1"/>
        </w:numPr>
        <w:spacing w:after="60"/>
        <w:jc w:val="both"/>
      </w:pPr>
      <w:r>
        <w:rPr>
          <w:rFonts w:ascii="Calibri" w:hAnsi="Calibri" w:cs="Arial"/>
          <w:sz w:val="24"/>
          <w:szCs w:val="24"/>
        </w:rPr>
        <w:t xml:space="preserve">Do not accept trims with sharp edges, burrs or broken parts, especially for children's wear (EMS.QA.PRO.02.11.).</w:t>
      </w:r>
    </w:p>
    <w:p>
      <w:pPr>
        <w:pStyle w:val="ListeParagraf"/>
        <w:numPr>
          <w:ilvl w:val="0"/>
          <w:numId w:val="1"/>
        </w:numPr>
        <w:spacing w:after="60"/>
        <w:jc w:val="both"/>
      </w:pPr>
      <w:r>
        <w:rPr>
          <w:rFonts w:ascii="Calibri" w:hAnsi="Calibri" w:cs="Arial"/>
          <w:sz w:val="24"/>
          <w:szCs w:val="24"/>
        </w:rPr>
        <w:t xml:space="preserve">Do not mix lots or colours of trims in the same storage location.</w:t>
      </w:r>
    </w:p>
    <w:p>
      <w:pPr>
        <w:pStyle w:val="ListeParagraf"/>
        <w:numPr>
          <w:ilvl w:val="0"/>
          <w:numId w:val="1"/>
        </w:numPr>
        <w:spacing w:after="60"/>
        <w:jc w:val="both"/>
      </w:pPr>
      <w:r>
        <w:rPr>
          <w:rFonts w:ascii="Calibri" w:hAnsi="Calibri" w:cs="Arial"/>
          <w:sz w:val="24"/>
          <w:szCs w:val="24"/>
        </w:rPr>
        <w:t xml:space="preserve">Do not use trims whose test report has expired or is missing when the customer requires it.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IN CASE OF NONCONFORMITY</w:t>
      </w:r>
    </w:p>
    <w:p>
      <w:pPr>
        <w:pStyle w:val="ListeParagraf"/>
        <w:spacing w:after="80"/>
        <w:ind w:left="709" w:right="0"/>
        <w:jc w:val="both"/>
      </w:pPr>
      <w:r>
        <w:rPr>
          <w:rFonts w:ascii="Calibri" w:hAnsi="Calibri" w:cs="Arial"/>
          <w:sz w:val="24"/>
          <w:szCs w:val="24"/>
        </w:rPr>
        <w:t xml:space="preserve">5.1. Rejected trims are moved to the quarantine area, the Purchasing department is informed and the supplier is asked for replacement according to EMS.KS.PRO.22.02.</w:t>
      </w:r>
    </w:p>
    <w:p>
      <w:pPr>
        <w:pStyle w:val="ListeParagraf"/>
        <w:spacing w:after="80"/>
        <w:ind w:left="709" w:right="0"/>
        <w:jc w:val="both"/>
      </w:pPr>
      <w:r>
        <w:rPr>
          <w:rFonts w:ascii="Calibri" w:hAnsi="Calibri" w:cs="Arial"/>
          <w:sz w:val="24"/>
          <w:szCs w:val="24"/>
        </w:rPr>
        <w:t xml:space="preserve">5.2. The Quality Manager opens a corrective and preventive action (CAPA) and requests an 8D report from the supplier.</w:t>
      </w:r>
    </w:p>
    <w:p>
      <w:pPr>
        <w:pStyle w:val="ListeParagraf"/>
        <w:spacing w:after="80"/>
        <w:ind w:left="709" w:right="0"/>
        <w:jc w:val="both"/>
      </w:pPr>
      <w:r>
        <w:rPr>
          <w:rFonts w:ascii="Calibri" w:hAnsi="Calibri" w:cs="Arial"/>
          <w:sz w:val="24"/>
          <w:szCs w:val="24"/>
        </w:rPr>
        <w:t xml:space="preserve">5.3. If production cannot wait, use is allowed only with a written concession from the Quality Manager and, where required, the customer.</w:t>
      </w:r>
    </w:p>
    <w:p>
      <w:pPr>
        <w:pStyle w:val="ListeParagraf"/>
        <w:spacing w:after="80"/>
        <w:ind w:left="709" w:right="0"/>
        <w:jc w:val="both"/>
      </w:pPr>
      <w:r>
        <w:rPr>
          <w:rFonts w:ascii="Calibri" w:hAnsi="Calibri" w:cs="Arial"/>
          <w:sz w:val="24"/>
          <w:szCs w:val="24"/>
        </w:rPr>
        <w:t xml:space="preserve">5.4. Trims found defective in production are returned to the warehouse with a defect note, and the Planning department is informed of any delay.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KEY PERFORMANCE INDICATORS</w:t>
      </w:r>
    </w:p>
    <w:p>
      <w:pPr>
        <w:pStyle w:val="ListeParagraf"/>
        <w:numPr>
          <w:ilvl w:val="0"/>
          <w:numId w:val="1"/>
        </w:numPr>
        <w:spacing w:after="60"/>
        <w:jc w:val="both"/>
      </w:pPr>
      <w:r>
        <w:rPr>
          <w:rFonts w:ascii="Calibri" w:hAnsi="Calibri" w:cs="Arial"/>
          <w:sz w:val="24"/>
          <w:szCs w:val="24"/>
        </w:rPr>
        <w:t xml:space="preserve">Trims rejection rate by supplier, reviewed monthly.</w:t>
      </w:r>
    </w:p>
    <w:p>
      <w:pPr>
        <w:pStyle w:val="ListeParagraf"/>
        <w:numPr>
          <w:ilvl w:val="0"/>
          <w:numId w:val="1"/>
        </w:numPr>
        <w:spacing w:after="60"/>
        <w:jc w:val="both"/>
      </w:pPr>
      <w:r>
        <w:rPr>
          <w:rFonts w:ascii="Calibri" w:hAnsi="Calibri" w:cs="Arial"/>
          <w:sz w:val="24"/>
          <w:szCs w:val="24"/>
        </w:rPr>
        <w:t xml:space="preserve">Trims issued to production without approval: 0.</w:t>
      </w:r>
    </w:p>
    <w:p>
      <w:pPr>
        <w:pStyle w:val="ListeParagraf"/>
        <w:numPr>
          <w:ilvl w:val="0"/>
          <w:numId w:val="1"/>
        </w:numPr>
        <w:spacing w:after="60"/>
        <w:jc w:val="both"/>
      </w:pPr>
      <w:r>
        <w:rPr>
          <w:rFonts w:ascii="Calibri" w:hAnsi="Calibri" w:cs="Arial"/>
          <w:sz w:val="24"/>
          <w:szCs w:val="24"/>
        </w:rPr>
        <w:t xml:space="preserve">Production stops caused by trim defects: 0.</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RELATED DOCUMENTS AND RECORDS</w:t>
      </w:r>
    </w:p>
    <w:p>
      <w:pPr>
        <w:pStyle w:val="ListeParagraf"/>
        <w:numPr>
          <w:ilvl w:val="0"/>
          <w:numId w:val="1"/>
        </w:numPr>
        <w:spacing w:after="60"/>
        <w:jc w:val="both"/>
      </w:pPr>
      <w:r>
        <w:rPr>
          <w:rFonts w:ascii="Calibri" w:hAnsi="Calibri" w:cs="Arial"/>
          <w:sz w:val="24"/>
          <w:szCs w:val="24"/>
        </w:rPr>
        <w:t xml:space="preserve">TLM-AKS-02 Zip, Button, Label and Thread Tests Instruction (QMS)</w:t>
      </w:r>
    </w:p>
    <w:p>
      <w:pPr>
        <w:pStyle w:val="ListeParagraf"/>
        <w:numPr>
          <w:ilvl w:val="0"/>
          <w:numId w:val="1"/>
        </w:numPr>
        <w:spacing w:after="60"/>
        <w:jc w:val="both"/>
      </w:pPr>
      <w:r>
        <w:rPr>
          <w:rFonts w:ascii="Calibri" w:hAnsi="Calibri" w:cs="Arial"/>
          <w:sz w:val="24"/>
          <w:szCs w:val="24"/>
        </w:rPr>
        <w:t xml:space="preserve">TLM-AKS-01 Trim Receiving and Trim Card Preparation Instruction (QMS)</w:t>
      </w:r>
    </w:p>
    <w:p>
      <w:pPr>
        <w:pStyle w:val="ListeParagraf"/>
        <w:numPr>
          <w:ilvl w:val="0"/>
          <w:numId w:val="1"/>
        </w:numPr>
        <w:spacing w:after="60"/>
        <w:jc w:val="both"/>
      </w:pPr>
      <w:r>
        <w:rPr>
          <w:rFonts w:ascii="Calibri" w:hAnsi="Calibri" w:cs="Arial"/>
          <w:sz w:val="24"/>
          <w:szCs w:val="24"/>
        </w:rPr>
        <w:t xml:space="preserve">Approved Trims Card (EMS.QA.FRM.01.04) and Trims Quality Control Form (EMS.QA.FRM.01.05)</w:t>
      </w:r>
    </w:p>
    <w:p>
      <w:pPr>
        <w:pStyle w:val="ListeParagraf"/>
        <w:numPr>
          <w:ilvl w:val="0"/>
          <w:numId w:val="1"/>
        </w:numPr>
        <w:spacing w:after="60"/>
        <w:jc w:val="both"/>
      </w:pPr>
      <w:r>
        <w:rPr>
          <w:rFonts w:ascii="Calibri" w:hAnsi="Calibri" w:cs="Arial"/>
          <w:sz w:val="24"/>
          <w:szCs w:val="24"/>
        </w:rPr>
        <w:t xml:space="preserve">EMS.KS.PRO.22.07. Trims and Accessories Control Procedure</w:t>
      </w:r>
    </w:p>
    <w:p>
      <w:pPr>
        <w:pStyle w:val="ListeParagraf"/>
        <w:numPr>
          <w:ilvl w:val="0"/>
          <w:numId w:val="1"/>
        </w:numPr>
        <w:spacing w:after="60"/>
        <w:jc w:val="both"/>
      </w:pPr>
      <w:r>
        <w:rPr>
          <w:rFonts w:ascii="Calibri" w:hAnsi="Calibri" w:cs="Arial"/>
          <w:sz w:val="24"/>
          <w:szCs w:val="24"/>
        </w:rPr>
        <w:t xml:space="preserve">EMS.DP.TL.08.02. Accessory Warehouse Instruction</w:t>
      </w:r>
    </w:p>
    <w:p>
      <w:pPr>
        <w:pStyle w:val="ListeParagraf"/>
        <w:numPr>
          <w:ilvl w:val="0"/>
          <w:numId w:val="1"/>
        </w:numPr>
        <w:spacing w:after="60"/>
        <w:jc w:val="both"/>
      </w:pPr>
      <w:r>
        <w:rPr>
          <w:rFonts w:ascii="Calibri" w:hAnsi="Calibri" w:cs="Arial"/>
          <w:sz w:val="24"/>
          <w:szCs w:val="24"/>
        </w:rPr>
        <w:t xml:space="preserve">EMS.QA.TL.02.01. Snap and Button Pull Test Instruction</w:t>
      </w:r>
    </w:p>
    <w:p>
      <w:pPr>
        <w:pStyle w:val="ListeParagraf"/>
        <w:numPr>
          <w:ilvl w:val="0"/>
          <w:numId w:val="1"/>
        </w:numPr>
        <w:spacing w:after="60"/>
        <w:jc w:val="both"/>
      </w:pPr>
      <w:r>
        <w:rPr>
          <w:rFonts w:ascii="Calibri" w:hAnsi="Calibri" w:cs="Arial"/>
          <w:sz w:val="24"/>
          <w:szCs w:val="24"/>
        </w:rPr>
        <w:t xml:space="preserve">EMS.MG.PRO.13.02. RSL Compliance and Product Testing Procedure</w:t>
      </w:r>
    </w:p>
    <w:p>
      <w:pPr>
        <w:pStyle w:val="ListeParagraf"/>
        <w:numPr>
          <w:ilvl w:val="0"/>
          <w:numId w:val="1"/>
        </w:numPr>
        <w:spacing w:after="60"/>
        <w:jc w:val="both"/>
      </w:pPr>
      <w:r>
        <w:rPr>
          <w:rFonts w:ascii="Calibri" w:hAnsi="Calibri" w:cs="Arial"/>
          <w:sz w:val="24"/>
          <w:szCs w:val="24"/>
        </w:rPr>
        <w:t xml:space="preserve">EMS.KS.PRO.22.02. Nonconforming Product Control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FEEDBACK AND MONITORING</w:t>
      </w:r>
    </w:p>
    <w:p>
      <w:pPr>
        <w:pStyle w:val="ListeParagraf"/>
        <w:spacing w:after="80"/>
        <w:ind w:left="709" w:right="0"/>
        <w:jc w:val="both"/>
      </w:pPr>
      <w:r>
        <w:rPr>
          <w:rFonts w:ascii="Calibri" w:hAnsi="Calibri" w:cs="Arial"/>
          <w:sz w:val="24"/>
          <w:szCs w:val="24"/>
        </w:rPr>
        <w:t xml:space="preserve">The Quality Manager reviews the trims rejection rate by supplier monthly and shares it with Purchasing for supplier evaluation. This instruction is reviewed every year.</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توضح هذه التعليمات كيفية فحص واختبار الإكسسوارات ومستلزمات الملابس الواردة (الملصقات والخيوط والأزرار والكباسين والمسامير والسحابات والأستك وبطاقات التعليق والأكياس البلاستيكية والكراتين) في شركة Eroglu Knitting (EMS) قبل صرفها للإنتاج، بما في ذلك اختبارات السحابات والأزرار والملصقات والخيوط (TLM-AKS-02)، بحيث لا تصل إلى خطوط الخياطة إلا الإكسسوارات المطابقة.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تنطبق هذه التعليمات على جميع الإكسسوارات والمستلزمات المستلمة للطلبيات الكمية، سواء كانت محددة من العميل أو مشتراة من قبل EMS. وتشمل الفحص بعد الاستلام وإعداد بطاقة الإكسسوارات والاختبار والاعتماد أو الرفض والحجر والتغذية الراجعة للمورد.</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مفتش جودة الإكسسوارات:</w:t>
      </w:r>
      <w:r>
        <w:rPr>
          <w:rFonts w:ascii="Calibri" w:hAnsi="Calibri" w:cs="Arial"/>
          <w:rtl/>
          <w:sz w:val="24"/>
          <w:szCs w:val="24"/>
        </w:rPr>
        <w:t xml:space="preserve"> يفحص ويختبر الإكسسوارات مقارنة ببطاقة الإكسسوارات المعتمدة ويسجل النتائج.</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موظفو مخزن الإكسسوارات:</w:t>
      </w:r>
      <w:r>
        <w:rPr>
          <w:rFonts w:ascii="Calibri" w:hAnsi="Calibri" w:cs="Arial"/>
          <w:rtl/>
          <w:sz w:val="24"/>
          <w:szCs w:val="24"/>
        </w:rPr>
        <w:t xml:space="preserve"> يحفظون الإكسسوارات المستلمة في منطقة «بانتظار الفحص» ولا يصرفون إلا الإكسسوارات المعتمدة.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الجودة:</w:t>
      </w:r>
      <w:r>
        <w:rPr>
          <w:rFonts w:ascii="Calibri" w:hAnsi="Calibri" w:cs="Arial"/>
          <w:rtl/>
          <w:sz w:val="24"/>
          <w:szCs w:val="24"/>
        </w:rPr>
        <w:t xml:space="preserve"> يعتمد نتيجة الفحص ويتخذ القرار بشأن الدفعات المرفوضة بالتعاون مع المشتريات ويفتح إجراءً تصحيحيًا ووقائيًا.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قسم المشتريات:</w:t>
      </w:r>
      <w:r>
        <w:rPr>
          <w:rFonts w:ascii="Calibri" w:hAnsi="Calibri" w:cs="Arial"/>
          <w:rtl/>
          <w:sz w:val="24"/>
          <w:szCs w:val="24"/>
        </w:rPr>
        <w:t xml:space="preserve"> يبلغ المورد ويطلب الاستبدال أو الإرجاع وتقرير 8D.</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التخطيط:</w:t>
      </w:r>
      <w:r>
        <w:rPr>
          <w:rFonts w:ascii="Calibri" w:hAnsi="Calibri" w:cs="Arial"/>
          <w:rtl/>
          <w:sz w:val="24"/>
          <w:szCs w:val="24"/>
        </w:rPr>
        <w:t xml:space="preserve"> يحدد موعد بدء الإنتاج وفق مطابقة الإكسسوارات.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الخياطة:</w:t>
      </w:r>
      <w:r>
        <w:rPr>
          <w:rFonts w:ascii="Calibri" w:hAnsi="Calibri" w:cs="Arial"/>
          <w:rtl/>
          <w:sz w:val="24"/>
          <w:szCs w:val="24"/>
        </w:rPr>
        <w:t xml:space="preserve"> يستلم الإكسسوارات ويراقب الاستخدام والهدر ويوقف الإنتاج عند وجود إكسسوارات معيبة.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بطاقة الإكسسوارات:</w:t>
      </w:r>
      <w:r>
        <w:rPr>
          <w:rFonts w:ascii="Calibri" w:hAnsi="Calibri" w:cs="Arial"/>
          <w:rtl/>
          <w:sz w:val="24"/>
          <w:szCs w:val="24"/>
        </w:rPr>
        <w:t xml:space="preserve"> بطاقة العينات المعتمدة التي تعرض كل إكسسوار برمزه ولونه ومقاسه ومورده.</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اختبار الشد:</w:t>
      </w:r>
      <w:r>
        <w:rPr>
          <w:rFonts w:ascii="Calibri" w:hAnsi="Calibri" w:cs="Arial"/>
          <w:rtl/>
          <w:sz w:val="24"/>
          <w:szCs w:val="24"/>
        </w:rPr>
        <w:t xml:space="preserve"> قياس القوة اللازمة لفصل زر أو كباس أو جزء مماثل.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ثبات الغسيل:</w:t>
      </w:r>
      <w:r>
        <w:rPr>
          <w:rFonts w:ascii="Calibri" w:hAnsi="Calibri" w:cs="Arial"/>
          <w:rtl/>
          <w:sz w:val="24"/>
          <w:szCs w:val="24"/>
        </w:rPr>
        <w:t xml:space="preserve"> مقاومة الملصق أو الإكسسوار لفقدان اللون والطباعة بعد الغسيل.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الحجر:</w:t>
      </w:r>
      <w:r>
        <w:rPr>
          <w:rFonts w:ascii="Calibri" w:hAnsi="Calibri" w:cs="Arial"/>
          <w:rtl/>
          <w:sz w:val="24"/>
          <w:szCs w:val="24"/>
        </w:rPr>
        <w:t xml:space="preserve"> فصل الإكسسوار غير المطابق لمنع استخدامه.</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8D:</w:t>
      </w:r>
      <w:r>
        <w:rPr>
          <w:rFonts w:ascii="Calibri" w:hAnsi="Calibri" w:cs="Arial"/>
          <w:rtl/>
          <w:sz w:val="24"/>
          <w:szCs w:val="24"/>
        </w:rPr>
        <w:t xml:space="preserve"> تقرير حل المشكلات من ثماني خطوات الخاص بالمورد.</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قبل البدء</w:t>
      </w:r>
    </w:p>
    <w:p>
      <w:pPr>
        <w:pStyle w:val="ListeParagraf"/>
        <w:bidi/>
        <w:spacing w:after="80"/>
        <w:ind w:left="0" w:right="709"/>
        <w:jc w:val="both"/>
      </w:pPr>
      <w:r>
        <w:rPr>
          <w:rFonts w:ascii="Calibri" w:hAnsi="Calibri" w:cs="Arial"/>
          <w:rtl/>
          <w:sz w:val="24"/>
          <w:szCs w:val="24"/>
        </w:rPr>
        <w:t xml:space="preserve">1.1. جهّز بطاقة الإكسسوارات المعتمدة وأمر الشراء ومذكرة التسليم ومتطلبات العميل (بما في ذلك تقارير اختبار RSL عند الحاجة).</w:t>
      </w:r>
    </w:p>
    <w:p>
      <w:pPr>
        <w:pStyle w:val="ListeParagraf"/>
        <w:bidi/>
        <w:spacing w:after="80"/>
        <w:ind w:left="0" w:right="709"/>
        <w:jc w:val="both"/>
      </w:pPr>
      <w:r>
        <w:rPr>
          <w:rFonts w:ascii="Calibri" w:hAnsi="Calibri" w:cs="Arial"/>
          <w:rtl/>
          <w:sz w:val="24"/>
          <w:szCs w:val="24"/>
        </w:rPr>
        <w:t xml:space="preserve">1.2. حدد حجم العينة وفق AQL ISO 2859-1 (عادة مستوى الفحص العام II) أو حسب متطلبات العميل. وتُحدد الحدود في مواصفات العميل وسياسة الشركة.</w:t>
      </w:r>
    </w:p>
    <w:p>
      <w:pPr>
        <w:pStyle w:val="ListeParagraf"/>
        <w:bidi/>
        <w:spacing w:after="80"/>
        <w:ind w:left="0" w:right="709"/>
        <w:jc w:val="both"/>
      </w:pPr>
      <w:r>
        <w:rPr>
          <w:rFonts w:ascii="Calibri" w:hAnsi="Calibri" w:cs="Arial"/>
          <w:rtl/>
          <w:sz w:val="24"/>
          <w:szCs w:val="24"/>
        </w:rPr>
        <w:t xml:space="preserve">1.3. احتفظ بالدفعة المستلمة في منطقة «بانتظار الفحص» مع بطاقة توضح الطلبية والمورد والتاريخ حتى تسجيل النتيجة.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خطوات الفحص</w:t>
      </w:r>
    </w:p>
    <w:p>
      <w:pPr>
        <w:pStyle w:val="ListeParagraf"/>
        <w:bidi/>
        <w:spacing w:after="80"/>
        <w:ind w:left="0" w:right="709"/>
        <w:jc w:val="both"/>
      </w:pPr>
      <w:r>
        <w:rPr>
          <w:rFonts w:ascii="Calibri" w:hAnsi="Calibri" w:cs="Arial"/>
          <w:rtl/>
          <w:sz w:val="24"/>
          <w:szCs w:val="24"/>
        </w:rPr>
        <w:t xml:space="preserve">2.1. افحص الكمية ورمز الصنف واللون والمقاس مقارنة بمذكرة التسليم وأمر الشراء.</w:t>
      </w:r>
    </w:p>
    <w:p>
      <w:pPr>
        <w:pStyle w:val="ListeParagraf"/>
        <w:bidi/>
        <w:spacing w:after="80"/>
        <w:ind w:left="0" w:right="709"/>
        <w:jc w:val="both"/>
      </w:pPr>
      <w:r>
        <w:rPr>
          <w:rFonts w:ascii="Calibri" w:hAnsi="Calibri" w:cs="Arial"/>
          <w:rtl/>
          <w:sz w:val="24"/>
          <w:szCs w:val="24"/>
        </w:rPr>
        <w:t xml:space="preserve">2.2. قارن العينات ببطاقة الإكسسوارات المعتمدة: اللون (في صندوق الإضاءة)، والخامة، والمقاس، والشعار، والطباعة، والتشطيب.</w:t>
      </w:r>
    </w:p>
    <w:p>
      <w:pPr>
        <w:pStyle w:val="ListeParagraf"/>
        <w:bidi/>
        <w:spacing w:after="80"/>
        <w:ind w:left="0" w:right="709"/>
        <w:jc w:val="both"/>
      </w:pPr>
      <w:r>
        <w:rPr>
          <w:rFonts w:ascii="Calibri" w:hAnsi="Calibri" w:cs="Arial"/>
          <w:rtl/>
          <w:sz w:val="24"/>
          <w:szCs w:val="24"/>
        </w:rPr>
        <w:t xml:space="preserve">2.3. الملصقات: افحص النص ورموز العناية والتركيب والمقاس وبلد المنشأ مقارنة بالتصميم المعتمد؛ وافحص الوضوح والنعومة على جهة الجلد.</w:t>
      </w:r>
    </w:p>
    <w:p>
      <w:pPr>
        <w:pStyle w:val="ListeParagraf"/>
        <w:bidi/>
        <w:spacing w:after="80"/>
        <w:ind w:left="0" w:right="709"/>
        <w:jc w:val="both"/>
      </w:pPr>
      <w:r>
        <w:rPr>
          <w:rFonts w:ascii="Calibri" w:hAnsi="Calibri" w:cs="Arial"/>
          <w:rtl/>
          <w:sz w:val="24"/>
          <w:szCs w:val="24"/>
        </w:rPr>
        <w:t xml:space="preserve">2.4. الخيوط: افحص اللون والنمرة ورقم التذكرة؛ السحابات: افحص الطول وسلاسة الحركة وقفل الساحب.</w:t>
      </w:r>
    </w:p>
    <w:p>
      <w:pPr>
        <w:pStyle w:val="ListeParagraf"/>
        <w:bidi/>
        <w:spacing w:after="80"/>
        <w:ind w:left="0" w:right="709"/>
        <w:jc w:val="both"/>
      </w:pPr>
      <w:r>
        <w:rPr>
          <w:rFonts w:ascii="Calibri" w:hAnsi="Calibri" w:cs="Arial"/>
          <w:rtl/>
          <w:sz w:val="24"/>
          <w:szCs w:val="24"/>
        </w:rPr>
        <w:t xml:space="preserve">2.5. الكباسين والأزرار والمسامير: افحص التثبيت وأرسل عينات لاختبار الشد وفق EMS.QA.TL.02.01 (وتحدد القوة المطلوبة من العميل أو نوع المنتج).</w:t>
      </w:r>
    </w:p>
    <w:p>
      <w:pPr>
        <w:pStyle w:val="ListeParagraf"/>
        <w:bidi/>
        <w:spacing w:after="80"/>
        <w:ind w:left="0" w:right="709"/>
        <w:jc w:val="both"/>
      </w:pPr>
      <w:r>
        <w:rPr>
          <w:rFonts w:ascii="Calibri" w:hAnsi="Calibri" w:cs="Arial"/>
          <w:rtl/>
          <w:sz w:val="24"/>
          <w:szCs w:val="24"/>
        </w:rPr>
        <w:t xml:space="preserve">2.6. تأكد من توافق الإكسسوارات المعدنية مع جهاز كشف المعادن (خالية من النيكل / قابلة للكشف حسب متطلبات العميل).</w:t>
      </w:r>
    </w:p>
    <w:p>
      <w:pPr>
        <w:pStyle w:val="ListeParagraf"/>
        <w:bidi/>
        <w:spacing w:after="80"/>
        <w:ind w:left="0" w:right="709"/>
        <w:jc w:val="both"/>
      </w:pPr>
      <w:r>
        <w:rPr>
          <w:rFonts w:ascii="Calibri" w:hAnsi="Calibri" w:cs="Arial"/>
          <w:rtl/>
          <w:sz w:val="24"/>
          <w:szCs w:val="24"/>
        </w:rPr>
        <w:t xml:space="preserve">2.7. سجّل النتائج في نموذج مراقبة جودة الإكسسوارات (EMS.QA.FRM.01.05) ووسم الدفعة بعبارة «معتمد» أو «مرفوض».</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الاختبارات</w:t>
      </w:r>
    </w:p>
    <w:p>
      <w:pPr>
        <w:pStyle w:val="ListeParagraf"/>
        <w:bidi/>
        <w:spacing w:after="80"/>
        <w:ind w:left="0" w:right="709"/>
        <w:jc w:val="both"/>
      </w:pPr>
      <w:r>
        <w:rPr>
          <w:rFonts w:ascii="Calibri" w:hAnsi="Calibri" w:cs="Arial"/>
          <w:rtl/>
          <w:sz w:val="24"/>
          <w:szCs w:val="24"/>
        </w:rPr>
        <w:t xml:space="preserve">3.1. السحابات: شغّل الساحب عشر دورات فتح وإغلاق على الأقل، وافحص استقامة الأسنان وقفل الساحب وانتقال لون الشريط.</w:t>
      </w:r>
    </w:p>
    <w:p>
      <w:pPr>
        <w:pStyle w:val="ListeParagraf"/>
        <w:bidi/>
        <w:spacing w:after="80"/>
        <w:ind w:left="0" w:right="709"/>
        <w:jc w:val="both"/>
      </w:pPr>
      <w:r>
        <w:rPr>
          <w:rFonts w:ascii="Calibri" w:hAnsi="Calibri" w:cs="Arial"/>
          <w:rtl/>
          <w:sz w:val="24"/>
          <w:szCs w:val="24"/>
        </w:rPr>
        <w:t xml:space="preserve">3.2. الملصقات والإكسسوارات: نفّذ فحص ثبات الغسيل (اللون والطباعة) وفق برنامج غسيل العميل واختبارات ISO 105 بالتعاون مع المختبر.</w:t>
      </w:r>
    </w:p>
    <w:p>
      <w:pPr>
        <w:pStyle w:val="ListeParagraf"/>
        <w:bidi/>
        <w:spacing w:after="80"/>
        <w:ind w:left="0" w:right="709"/>
        <w:jc w:val="both"/>
      </w:pPr>
      <w:r>
        <w:rPr>
          <w:rFonts w:ascii="Calibri" w:hAnsi="Calibri" w:cs="Arial"/>
          <w:rtl/>
          <w:sz w:val="24"/>
          <w:szCs w:val="24"/>
        </w:rPr>
        <w:t xml:space="preserve">3.3. الخيوط: افحص ثبات اللون والنمرة ومتانة الدرزات الحرجة عند الطلب.</w:t>
      </w:r>
    </w:p>
    <w:p>
      <w:pPr>
        <w:pStyle w:val="ListeParagraf"/>
        <w:bidi/>
        <w:spacing w:after="80"/>
        <w:ind w:left="0" w:right="709"/>
        <w:jc w:val="both"/>
      </w:pPr>
      <w:r>
        <w:rPr>
          <w:rFonts w:ascii="Calibri" w:hAnsi="Calibri" w:cs="Arial"/>
          <w:rtl/>
          <w:sz w:val="24"/>
          <w:szCs w:val="24"/>
        </w:rPr>
        <w:t xml:space="preserve">3.4. عندما يطلب العميل ذلك، تأكد من سريان تقارير اختبار RSL / المواد المقيدة لدفعة الإكسسوار (EMS.MG.PRO.13.02).</w:t>
      </w:r>
    </w:p>
    <w:p>
      <w:pPr>
        <w:pStyle w:val="ListeParagraf"/>
        <w:bidi/>
        <w:spacing w:after="80"/>
        <w:ind w:left="0" w:right="709"/>
        <w:jc w:val="both"/>
      </w:pPr>
      <w:r>
        <w:rPr>
          <w:rFonts w:ascii="Calibri" w:hAnsi="Calibri" w:cs="Arial"/>
          <w:rtl/>
          <w:sz w:val="24"/>
          <w:szCs w:val="24"/>
        </w:rPr>
        <w:t xml:space="preserve">3.5. سجّل أي رسوب في الاختبار مع رقم الدفعة والمورد وأبلغ مدير الجودة في اليوم نفسه.</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القواعد / المحظورات</w:t>
      </w:r>
    </w:p>
    <w:p>
      <w:pPr>
        <w:pStyle w:val="ListeParagraf"/>
        <w:numPr>
          <w:ilvl w:val="0"/>
          <w:numId w:val="1"/>
        </w:numPr>
        <w:bidi/>
        <w:spacing w:after="60"/>
        <w:jc w:val="both"/>
      </w:pPr>
      <w:r>
        <w:rPr>
          <w:rFonts w:ascii="Calibri" w:hAnsi="Calibri" w:cs="Arial"/>
          <w:rtl/>
          <w:sz w:val="24"/>
          <w:szCs w:val="24"/>
        </w:rPr>
        <w:t xml:space="preserve">لا تصرف أي إكسسوار للإنتاج قبل فحصه واعتماده.</w:t>
      </w:r>
    </w:p>
    <w:p>
      <w:pPr>
        <w:pStyle w:val="ListeParagraf"/>
        <w:numPr>
          <w:ilvl w:val="0"/>
          <w:numId w:val="1"/>
        </w:numPr>
        <w:bidi/>
        <w:spacing w:after="60"/>
        <w:jc w:val="both"/>
      </w:pPr>
      <w:r>
        <w:rPr>
          <w:rFonts w:ascii="Calibri" w:hAnsi="Calibri" w:cs="Arial"/>
          <w:rtl/>
          <w:sz w:val="24"/>
          <w:szCs w:val="24"/>
        </w:rPr>
        <w:t xml:space="preserve">لا تقبل الإكسسوارات ذات الحواف الحادة أو النتوءات أو الأجزاء المكسورة، خاصة لملابس الأطفال (EMS.QA.PRO.02.11.).</w:t>
      </w:r>
    </w:p>
    <w:p>
      <w:pPr>
        <w:pStyle w:val="ListeParagraf"/>
        <w:numPr>
          <w:ilvl w:val="0"/>
          <w:numId w:val="1"/>
        </w:numPr>
        <w:bidi/>
        <w:spacing w:after="60"/>
        <w:jc w:val="both"/>
      </w:pPr>
      <w:r>
        <w:rPr>
          <w:rFonts w:ascii="Calibri" w:hAnsi="Calibri" w:cs="Arial"/>
          <w:rtl/>
          <w:sz w:val="24"/>
          <w:szCs w:val="24"/>
        </w:rPr>
        <w:t xml:space="preserve">لا تخلط دفعات أو ألوان الإكسسوارات في موقع التخزين نفسه.</w:t>
      </w:r>
    </w:p>
    <w:p>
      <w:pPr>
        <w:pStyle w:val="ListeParagraf"/>
        <w:numPr>
          <w:ilvl w:val="0"/>
          <w:numId w:val="1"/>
        </w:numPr>
        <w:bidi/>
        <w:spacing w:after="60"/>
        <w:jc w:val="both"/>
      </w:pPr>
      <w:r>
        <w:rPr>
          <w:rFonts w:ascii="Calibri" w:hAnsi="Calibri" w:cs="Arial"/>
          <w:rtl/>
          <w:sz w:val="24"/>
          <w:szCs w:val="24"/>
        </w:rPr>
        <w:t xml:space="preserve">لا تستخدم إكسسوارات انتهى تقرير اختبارها أو غاب عند اشتراط العميل له.</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في حالة عدم المطابقة</w:t>
      </w:r>
    </w:p>
    <w:p>
      <w:pPr>
        <w:pStyle w:val="ListeParagraf"/>
        <w:bidi/>
        <w:spacing w:after="80"/>
        <w:ind w:left="0" w:right="709"/>
        <w:jc w:val="both"/>
      </w:pPr>
      <w:r>
        <w:rPr>
          <w:rFonts w:ascii="Calibri" w:hAnsi="Calibri" w:cs="Arial"/>
          <w:rtl/>
          <w:sz w:val="24"/>
          <w:szCs w:val="24"/>
        </w:rPr>
        <w:t xml:space="preserve">5.1. تُنقل الإكسسوارات المرفوضة إلى منطقة الحجر، ويُبلغ قسم المشتريات، ويُطلب من المورد الاستبدال وفق EMS.KS.PRO.22.02.</w:t>
      </w:r>
    </w:p>
    <w:p>
      <w:pPr>
        <w:pStyle w:val="ListeParagraf"/>
        <w:bidi/>
        <w:spacing w:after="80"/>
        <w:ind w:left="0" w:right="709"/>
        <w:jc w:val="both"/>
      </w:pPr>
      <w:r>
        <w:rPr>
          <w:rFonts w:ascii="Calibri" w:hAnsi="Calibri" w:cs="Arial"/>
          <w:rtl/>
          <w:sz w:val="24"/>
          <w:szCs w:val="24"/>
        </w:rPr>
        <w:t xml:space="preserve">5.2. يفتح مدير الجودة إجراءً تصحيحيًا ووقائيًا (DOP) ويطلب تقرير 8D من المورد.</w:t>
      </w:r>
    </w:p>
    <w:p>
      <w:pPr>
        <w:pStyle w:val="ListeParagraf"/>
        <w:bidi/>
        <w:spacing w:after="80"/>
        <w:ind w:left="0" w:right="709"/>
        <w:jc w:val="both"/>
      </w:pPr>
      <w:r>
        <w:rPr>
          <w:rFonts w:ascii="Calibri" w:hAnsi="Calibri" w:cs="Arial"/>
          <w:rtl/>
          <w:sz w:val="24"/>
          <w:szCs w:val="24"/>
        </w:rPr>
        <w:t xml:space="preserve">5.3. إذا كان الإنتاج لا يحتمل الانتظار، لا يُسمح بالاستخدام إلا بموافقة استثنائية مكتوبة من مدير الجودة، ومن العميل عند الحاجة.</w:t>
      </w:r>
    </w:p>
    <w:p>
      <w:pPr>
        <w:pStyle w:val="ListeParagraf"/>
        <w:bidi/>
        <w:spacing w:after="80"/>
        <w:ind w:left="0" w:right="709"/>
        <w:jc w:val="both"/>
      </w:pPr>
      <w:r>
        <w:rPr>
          <w:rFonts w:ascii="Calibri" w:hAnsi="Calibri" w:cs="Arial"/>
          <w:rtl/>
          <w:sz w:val="24"/>
          <w:szCs w:val="24"/>
        </w:rPr>
        <w:t xml:space="preserve">5.4. تُعاد الإكسسوارات التي تبين عيبها أثناء الإنتاج إلى المخزن مع مذكرة العيب، ويُبلغ قسم التخطيط بأي تأخير.</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مؤشرات الأداء الرئيسية</w:t>
      </w:r>
    </w:p>
    <w:p>
      <w:pPr>
        <w:pStyle w:val="ListeParagraf"/>
        <w:numPr>
          <w:ilvl w:val="0"/>
          <w:numId w:val="1"/>
        </w:numPr>
        <w:bidi/>
        <w:spacing w:after="60"/>
        <w:jc w:val="both"/>
      </w:pPr>
      <w:r>
        <w:rPr>
          <w:rFonts w:ascii="Calibri" w:hAnsi="Calibri" w:cs="Arial"/>
          <w:rtl/>
          <w:sz w:val="24"/>
          <w:szCs w:val="24"/>
        </w:rPr>
        <w:t xml:space="preserve">نسبة رفض الإكسسوارات لكل مورد، وتُراجع شهريًا.</w:t>
      </w:r>
    </w:p>
    <w:p>
      <w:pPr>
        <w:pStyle w:val="ListeParagraf"/>
        <w:numPr>
          <w:ilvl w:val="0"/>
          <w:numId w:val="1"/>
        </w:numPr>
        <w:bidi/>
        <w:spacing w:after="60"/>
        <w:jc w:val="both"/>
      </w:pPr>
      <w:r>
        <w:rPr>
          <w:rFonts w:ascii="Calibri" w:hAnsi="Calibri" w:cs="Arial"/>
          <w:rtl/>
          <w:sz w:val="24"/>
          <w:szCs w:val="24"/>
        </w:rPr>
        <w:t xml:space="preserve">إكسسوارات صُرفت للإنتاج دون اعتماد: 0.</w:t>
      </w:r>
    </w:p>
    <w:p>
      <w:pPr>
        <w:pStyle w:val="ListeParagraf"/>
        <w:numPr>
          <w:ilvl w:val="0"/>
          <w:numId w:val="1"/>
        </w:numPr>
        <w:bidi/>
        <w:spacing w:after="60"/>
        <w:jc w:val="both"/>
      </w:pPr>
      <w:r>
        <w:rPr>
          <w:rFonts w:ascii="Calibri" w:hAnsi="Calibri" w:cs="Arial"/>
          <w:rtl/>
          <w:sz w:val="24"/>
          <w:szCs w:val="24"/>
        </w:rPr>
        <w:t xml:space="preserve">توقفات الإنتاج بسبب عيوب الإكسسوارات: 0.</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TLM-AKS-02 تعليمات اختبار السحابات والأزرار والملصقات والخيوط (QMS)</w:t>
      </w:r>
    </w:p>
    <w:p>
      <w:pPr>
        <w:pStyle w:val="ListeParagraf"/>
        <w:numPr>
          <w:ilvl w:val="0"/>
          <w:numId w:val="1"/>
        </w:numPr>
        <w:bidi/>
        <w:spacing w:after="60"/>
        <w:jc w:val="both"/>
      </w:pPr>
      <w:r>
        <w:rPr>
          <w:rFonts w:ascii="Calibri" w:hAnsi="Calibri" w:cs="Arial"/>
          <w:rtl/>
          <w:sz w:val="24"/>
          <w:szCs w:val="24"/>
        </w:rPr>
        <w:t xml:space="preserve">TLM-AKS-01 تعليمات استلام الإكسسوارات وإعداد بطاقة الإكسسوارات (QMS)</w:t>
      </w:r>
    </w:p>
    <w:p>
      <w:pPr>
        <w:pStyle w:val="ListeParagraf"/>
        <w:numPr>
          <w:ilvl w:val="0"/>
          <w:numId w:val="1"/>
        </w:numPr>
        <w:bidi/>
        <w:spacing w:after="60"/>
        <w:jc w:val="both"/>
      </w:pPr>
      <w:r>
        <w:rPr>
          <w:rFonts w:ascii="Calibri" w:hAnsi="Calibri" w:cs="Arial"/>
          <w:rtl/>
          <w:sz w:val="24"/>
          <w:szCs w:val="24"/>
        </w:rPr>
        <w:t xml:space="preserve">بطاقة الإكسسوارات المعتمدة (EMS.QA.FRM.01.04) ونموذج مراقبة جودة الإكسسوارات (EMS.QA.FRM.01.05)</w:t>
      </w:r>
    </w:p>
    <w:p>
      <w:pPr>
        <w:pStyle w:val="ListeParagraf"/>
        <w:numPr>
          <w:ilvl w:val="0"/>
          <w:numId w:val="1"/>
        </w:numPr>
        <w:bidi/>
        <w:spacing w:after="60"/>
        <w:jc w:val="both"/>
      </w:pPr>
      <w:r>
        <w:rPr>
          <w:rFonts w:ascii="Calibri" w:hAnsi="Calibri" w:cs="Arial"/>
          <w:rtl/>
          <w:sz w:val="24"/>
          <w:szCs w:val="24"/>
        </w:rPr>
        <w:t xml:space="preserve">EMS.KS.PRO.22.07. إجراء مراقبة الإكسسوارات والمستلزمات</w:t>
      </w:r>
    </w:p>
    <w:p>
      <w:pPr>
        <w:pStyle w:val="ListeParagraf"/>
        <w:numPr>
          <w:ilvl w:val="0"/>
          <w:numId w:val="1"/>
        </w:numPr>
        <w:bidi/>
        <w:spacing w:after="60"/>
        <w:jc w:val="both"/>
      </w:pPr>
      <w:r>
        <w:rPr>
          <w:rFonts w:ascii="Calibri" w:hAnsi="Calibri" w:cs="Arial"/>
          <w:rtl/>
          <w:sz w:val="24"/>
          <w:szCs w:val="24"/>
        </w:rPr>
        <w:t xml:space="preserve">EMS.DP.TL.08.02. تعليمات مخزن الإكسسوارات</w:t>
      </w:r>
    </w:p>
    <w:p>
      <w:pPr>
        <w:pStyle w:val="ListeParagraf"/>
        <w:numPr>
          <w:ilvl w:val="0"/>
          <w:numId w:val="1"/>
        </w:numPr>
        <w:bidi/>
        <w:spacing w:after="60"/>
        <w:jc w:val="both"/>
      </w:pPr>
      <w:r>
        <w:rPr>
          <w:rFonts w:ascii="Calibri" w:hAnsi="Calibri" w:cs="Arial"/>
          <w:rtl/>
          <w:sz w:val="24"/>
          <w:szCs w:val="24"/>
        </w:rPr>
        <w:t xml:space="preserve">EMS.QA.TL.02.01. تعليمات اختبار شد الكباسين والأزرار</w:t>
      </w:r>
    </w:p>
    <w:p>
      <w:pPr>
        <w:pStyle w:val="ListeParagraf"/>
        <w:numPr>
          <w:ilvl w:val="0"/>
          <w:numId w:val="1"/>
        </w:numPr>
        <w:bidi/>
        <w:spacing w:after="60"/>
        <w:jc w:val="both"/>
      </w:pPr>
      <w:r>
        <w:rPr>
          <w:rFonts w:ascii="Calibri" w:hAnsi="Calibri" w:cs="Arial"/>
          <w:rtl/>
          <w:sz w:val="24"/>
          <w:szCs w:val="24"/>
        </w:rPr>
        <w:t xml:space="preserve">EMS.MG.PRO.13.02. إجراء الامتثال لقائمة RSL واختبار المنتجات</w:t>
      </w:r>
    </w:p>
    <w:p>
      <w:pPr>
        <w:pStyle w:val="ListeParagraf"/>
        <w:numPr>
          <w:ilvl w:val="0"/>
          <w:numId w:val="1"/>
        </w:numPr>
        <w:bidi/>
        <w:spacing w:after="60"/>
        <w:jc w:val="both"/>
      </w:pPr>
      <w:r>
        <w:rPr>
          <w:rFonts w:ascii="Calibri" w:hAnsi="Calibri" w:cs="Arial"/>
          <w:rtl/>
          <w:sz w:val="24"/>
          <w:szCs w:val="24"/>
        </w:rPr>
        <w:t xml:space="preserve">EMS.KS.PRO.22.02. إجراء مراقبة المنتج غير المطابق</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التغذية الراجعة والمتابعة</w:t>
      </w:r>
    </w:p>
    <w:p>
      <w:pPr>
        <w:pStyle w:val="ListeParagraf"/>
        <w:bidi/>
        <w:spacing w:after="80"/>
        <w:ind w:left="0" w:right="709"/>
        <w:jc w:val="both"/>
      </w:pPr>
      <w:r>
        <w:rPr>
          <w:rFonts w:ascii="Calibri" w:hAnsi="Calibri" w:cs="Arial"/>
          <w:rtl/>
          <w:sz w:val="24"/>
          <w:szCs w:val="24"/>
        </w:rPr>
        <w:t xml:space="preserve">يراجع مدير الجودة نسبة رفض الإكسسوارات لكل مورد شهريًا ويشاركها مع المشتريات لتقييم الموردين. وتُراجع هذه التعليمات سنويًا.</w:t>
      </w:r>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Aksesuar Kontrol Sorumlusu  ..........................</w:t>
      </w:r>
    </w:p>
    <w:p>
      <w:pPr>
        <w:pStyle w:val="ListeParagraf"/>
        <w:spacing w:before="40" w:after="0"/>
        <w:ind w:left="709"/>
      </w:pPr>
      <w:r>
        <w:rPr>
          <w:rFonts w:ascii="Calibri" w:hAnsi="Calibri" w:cs="Calibri"/>
          <w:b/>
          <w:bCs/>
          <w:sz w:val="20"/>
          <w:szCs w:val="20"/>
        </w:rPr>
        <w:t xml:space="preserve">Kontrol: Üretim Müdürü · Satın Alma Müdürü  ..........................</w:t>
      </w:r>
    </w:p>
    <w:p>
      <w:pPr>
        <w:pStyle w:val="ListeParagraf"/>
        <w:spacing w:before="40" w:after="0"/>
        <w:ind w:left="709"/>
      </w:pPr>
      <w:r>
        <w:rPr>
          <w:rFonts w:ascii="Calibri" w:hAnsi="Calibri" w:cs="Calibri"/>
          <w:b/>
          <w:bCs/>
          <w:sz w:val="20"/>
          <w:szCs w:val="20"/>
        </w:rPr>
        <w:t xml:space="preserve">Kalite Müdürü: ..........................    Fabrika Müdürü: ..........................</w:t>
      </w:r>
    </w:p>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TRIMS AND ACCESSORIES INSPECTION INSTRUCTION</w:t>
          </w:r>
        </w:p>
        <w:p>
          <w:pPr>
            <w:pStyle w:val="GvdeMetni2"/>
            <w:bidi/>
            <w:spacing w:line="276" w:lineRule="auto"/>
            <w:jc w:val="center"/>
          </w:pPr>
          <w:r>
            <w:rPr>
              <w:rFonts w:asciiTheme="minorHAnsi" w:hAnsiTheme="minorHAnsi" w:cs="Arial"/>
              <w:b/>
              <w:bCs/>
              <w:color w:val="000000" w:themeColor="text1"/>
              <w:sz w:val="22"/>
              <w:szCs w:val="22"/>
              <w:rtl/>
            </w:rPr>
            <w:t>تعليمات فحص الإكسسوارات ومستلزمات الملابس</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EMS.KS.TL.22.02.</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EMS.KS.TL.22.02. TRIMS AND ACCESSORIES INSPECTION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