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garments that have passed the metal detector are folded, put in polybags, labelled and packed at Eroglu Knitting (EMS), so that every garment is packed according to the customer packing instruction, carries the correct labels and barcodes, and is ready for lotting and cartoning without damage, contamination or mix-ups.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packing step (Step 5) of the "Pressing, Final, Packing and AQL" flow: folding, hanger and tissue use, polybag, price, care, size and barcode labels, inner pack and assortment (ratio) preparation, first piece approval, packing quantity control and handover to lotting. Carton packing and shipment preparation are covered by EMS.SO.PRO.23.07 and EMS.DP.TL.08.04.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 (Packing Manager):</w:t>
      </w:r>
      <w:r>
        <w:rPr>
          <w:rFonts w:ascii="Calibri" w:hAnsi="Calibri" w:cs="Arial"/>
          <w:sz w:val="24"/>
          <w:szCs w:val="24"/>
        </w:rPr>
        <w:t xml:space="preserve"> Owns this procedure, reads the customer packing instruction, organises the packing lines and signs the Packing Control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Operator:</w:t>
      </w:r>
      <w:r>
        <w:rPr>
          <w:rFonts w:ascii="Calibri" w:hAnsi="Calibri" w:cs="Arial"/>
          <w:sz w:val="24"/>
          <w:szCs w:val="24"/>
        </w:rPr>
        <w:t xml:space="preserve"> Folds, bags, labels and packs according to the instruction and the approved first piece.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Approves the first packed garment, checks barcodes and labels by sampling and approves the packing release to lotting.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Provides the order, packing instruction, assortment and quantity information.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Officer:</w:t>
      </w:r>
      <w:r>
        <w:rPr>
          <w:rFonts w:ascii="Calibri" w:hAnsi="Calibri" w:cs="Arial"/>
          <w:sz w:val="24"/>
          <w:szCs w:val="24"/>
        </w:rPr>
        <w:t xml:space="preserve"> Supplies approved packing materials, labels and polybags and keeps them identified.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Approves packing specifications and handles nonconformities and CAPA.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Officer:</w:t>
      </w:r>
      <w:r>
        <w:rPr>
          <w:rFonts w:ascii="Calibri" w:hAnsi="Calibri" w:cs="Arial"/>
          <w:sz w:val="24"/>
          <w:szCs w:val="24"/>
        </w:rPr>
        <w:t xml:space="preserve"> Monitors ergonomic and polybag safety risks.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Instruction:</w:t>
      </w:r>
      <w:r>
        <w:rPr>
          <w:rFonts w:ascii="Calibri" w:hAnsi="Calibri" w:cs="Arial"/>
          <w:sz w:val="24"/>
          <w:szCs w:val="24"/>
        </w:rPr>
        <w:t xml:space="preserve"> The customer or order document that defines folding method, polybag type, labels, assortment, quantity per inner pack and per carton.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Assortment / Ratio Pack:</w:t>
      </w:r>
      <w:r>
        <w:rPr>
          <w:rFonts w:ascii="Calibri" w:hAnsi="Calibri" w:cs="Arial"/>
          <w:sz w:val="24"/>
          <w:szCs w:val="24"/>
        </w:rPr>
        <w:t xml:space="preserve"> A set of sizes or colours packed together in a defined ratio.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 Approval:</w:t>
      </w:r>
      <w:r>
        <w:rPr>
          <w:rFonts w:ascii="Calibri" w:hAnsi="Calibri" w:cs="Arial"/>
          <w:sz w:val="24"/>
          <w:szCs w:val="24"/>
        </w:rPr>
        <w:t xml:space="preserve"> Approval by quality control of the first packed garment against the packing instruction before bulk packing.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Barcode Verification:</w:t>
      </w:r>
      <w:r>
        <w:rPr>
          <w:rFonts w:ascii="Calibri" w:hAnsi="Calibri" w:cs="Arial"/>
          <w:sz w:val="24"/>
          <w:szCs w:val="24"/>
        </w:rPr>
        <w:t xml:space="preserve"> Scanning of the barcode and checking that it matches the product, size and colour.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Polybag Warning:</w:t>
      </w:r>
      <w:r>
        <w:rPr>
          <w:rFonts w:ascii="Calibri" w:hAnsi="Calibri" w:cs="Arial"/>
          <w:sz w:val="24"/>
          <w:szCs w:val="24"/>
        </w:rPr>
        <w:t xml:space="preserve"> The suffocation warning and ventilation requirements for polybags, as required by the customer and the law.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PREPARATION AND FIRST PIECE APPROVAL</w:t>
      </w:r>
    </w:p>
    <w:p>
      <w:pPr>
        <w:pStyle w:val="ListeParagraf"/>
        <w:spacing w:after="80"/>
        <w:ind w:left="709" w:right="0"/>
        <w:jc w:val="both"/>
      </w:pPr>
      <w:r>
        <w:rPr>
          <w:rFonts w:ascii="Calibri" w:hAnsi="Calibri" w:cs="Arial"/>
          <w:sz w:val="24"/>
          <w:szCs w:val="24"/>
        </w:rPr>
        <w:t xml:space="preserve">1.1. The sequence is: Quality Inspection (EMS.QA.PRO.02.09), Ironing (EMS.ÜR.PRO.05.10 / EMS.ÜR.TL.05.06), Optical Inspection (EMS.QA.PRO.02.13), Metal Detection (EMS.QA.PRO.02.05), Packing (this procedure), Lotting (EMS.ÜR.PRO.05.12), Cartoning (EMS.SO.PRO.23.07), Final Inspection (EMS.QA.PRO.02.14). Only garments passed by the metal detector are packed.</w:t>
      </w:r>
    </w:p>
    <w:p>
      <w:pPr>
        <w:pStyle w:val="ListeParagraf"/>
        <w:spacing w:after="80"/>
        <w:ind w:left="709" w:right="0"/>
        <w:jc w:val="both"/>
      </w:pPr>
      <w:r>
        <w:rPr>
          <w:rFonts w:ascii="Calibri" w:hAnsi="Calibri" w:cs="Arial"/>
          <w:sz w:val="24"/>
          <w:szCs w:val="24"/>
        </w:rPr>
        <w:t xml:space="preserve">1.2. The supervisor reads the packing instruction and checks that the polybags, hangers, tissue, labels, stickers and barcodes in the packing area match the order, size and colour; unapproved or mixed materials are removed from the table.</w:t>
      </w:r>
    </w:p>
    <w:p>
      <w:pPr>
        <w:pStyle w:val="ListeParagraf"/>
        <w:spacing w:after="80"/>
        <w:ind w:left="709" w:right="0"/>
        <w:jc w:val="both"/>
      </w:pPr>
      <w:r>
        <w:rPr>
          <w:rFonts w:ascii="Calibri" w:hAnsi="Calibri" w:cs="Arial"/>
          <w:sz w:val="24"/>
          <w:szCs w:val="24"/>
        </w:rPr>
        <w:t xml:space="preserve">1.3. The first packed garment of each order, colour and size is packed according to the instruction and approved by the Final Quality Controller; the approval is recorded in the Packing Control Form (EMS.ÜR.FRM.05.07). Bulk packing starts only after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FOLDING AND PACKING</w:t>
      </w:r>
    </w:p>
    <w:p>
      <w:pPr>
        <w:pStyle w:val="ListeParagraf"/>
        <w:spacing w:after="80"/>
        <w:ind w:left="709" w:right="0"/>
        <w:jc w:val="both"/>
      </w:pPr>
      <w:r>
        <w:rPr>
          <w:rFonts w:ascii="Calibri" w:hAnsi="Calibri" w:cs="Arial"/>
          <w:sz w:val="24"/>
          <w:szCs w:val="24"/>
        </w:rPr>
        <w:t xml:space="preserve">2.1. Garments are folded according to the folding method and dimensions in the packing instruction (Folding, Polybag and Packing Instruction EMS.ÜR.TL.05.13), with labels visible and without creases or damage.</w:t>
      </w:r>
    </w:p>
    <w:p>
      <w:pPr>
        <w:pStyle w:val="ListeParagraf"/>
        <w:spacing w:after="80"/>
        <w:ind w:left="709" w:right="0"/>
        <w:jc w:val="both"/>
      </w:pPr>
      <w:r>
        <w:rPr>
          <w:rFonts w:ascii="Calibri" w:hAnsi="Calibri" w:cs="Arial"/>
          <w:sz w:val="24"/>
          <w:szCs w:val="24"/>
        </w:rPr>
        <w:t xml:space="preserve">2.2. Hangers, collar supports, tissue, clips and other accessories are used as specified; no pins or metal staples are used unless the customer specification and the needle and sharp tools rules permit (EMS.QA.PRO.02.07).</w:t>
      </w:r>
    </w:p>
    <w:p>
      <w:pPr>
        <w:pStyle w:val="ListeParagraf"/>
        <w:spacing w:after="80"/>
        <w:ind w:left="709" w:right="0"/>
        <w:jc w:val="both"/>
      </w:pPr>
      <w:r>
        <w:rPr>
          <w:rFonts w:ascii="Calibri" w:hAnsi="Calibri" w:cs="Arial"/>
          <w:sz w:val="24"/>
          <w:szCs w:val="24"/>
        </w:rPr>
        <w:t xml:space="preserve">2.3. Each garment or inner pack is put in a polybag of the specified type and thickness with the required ventilation holes and suffocation warning; the bag is closed and sealed as specified.</w:t>
      </w:r>
    </w:p>
    <w:p>
      <w:pPr>
        <w:pStyle w:val="ListeParagraf"/>
        <w:spacing w:after="80"/>
        <w:ind w:left="709" w:right="0"/>
        <w:jc w:val="both"/>
      </w:pPr>
      <w:r>
        <w:rPr>
          <w:rFonts w:ascii="Calibri" w:hAnsi="Calibri" w:cs="Arial"/>
          <w:sz w:val="24"/>
          <w:szCs w:val="24"/>
        </w:rPr>
        <w:t xml:space="preserve">2.4. Assortments are prepared in the ratio defined in the packing list and the quantity per inner pack is counted and checked.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LABELLING</w:t>
      </w:r>
    </w:p>
    <w:p>
      <w:pPr>
        <w:pStyle w:val="ListeParagraf"/>
        <w:spacing w:after="80"/>
        <w:ind w:left="709" w:right="0"/>
        <w:jc w:val="both"/>
      </w:pPr>
      <w:r>
        <w:rPr>
          <w:rFonts w:ascii="Calibri" w:hAnsi="Calibri" w:cs="Arial"/>
          <w:sz w:val="24"/>
          <w:szCs w:val="24"/>
        </w:rPr>
        <w:t xml:space="preserve">3.1. Price label, care label, size label, country-of-origin marking, sticker and barcode are put at the specified position and in the specified language; content is checked against the order.</w:t>
      </w:r>
    </w:p>
    <w:p>
      <w:pPr>
        <w:pStyle w:val="ListeParagraf"/>
        <w:spacing w:after="80"/>
        <w:ind w:left="709" w:right="0"/>
        <w:jc w:val="both"/>
      </w:pPr>
      <w:r>
        <w:rPr>
          <w:rFonts w:ascii="Calibri" w:hAnsi="Calibri" w:cs="Arial"/>
          <w:sz w:val="24"/>
          <w:szCs w:val="24"/>
        </w:rPr>
        <w:t xml:space="preserve">3.2. The Final Quality Controller scans a sample of barcodes (example: all first pieces and at least 5% of garments, or the customer requirement) and compares product, size and colour; any mismatch stops the packing line.</w:t>
      </w:r>
    </w:p>
    <w:p>
      <w:pPr>
        <w:pStyle w:val="ListeParagraf"/>
        <w:spacing w:after="80"/>
        <w:ind w:left="709" w:right="0"/>
        <w:jc w:val="both"/>
      </w:pPr>
      <w:r>
        <w:rPr>
          <w:rFonts w:ascii="Calibri" w:hAnsi="Calibri" w:cs="Arial"/>
          <w:sz w:val="24"/>
          <w:szCs w:val="24"/>
        </w:rPr>
        <w:t xml:space="preserve">3.3. Excess or wrong labels are collected, counted and destroyed under control (or returned to stock) so that they cannot be used on another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QUANTITY AND QUALITY CHECK</w:t>
      </w:r>
    </w:p>
    <w:p>
      <w:pPr>
        <w:pStyle w:val="ListeParagraf"/>
        <w:spacing w:after="80"/>
        <w:ind w:left="709" w:right="0"/>
        <w:jc w:val="both"/>
      </w:pPr>
      <w:r>
        <w:rPr>
          <w:rFonts w:ascii="Calibri" w:hAnsi="Calibri" w:cs="Arial"/>
          <w:sz w:val="24"/>
          <w:szCs w:val="24"/>
        </w:rPr>
        <w:t xml:space="preserve">4.1. The packed quantity is counted per size and colour and compared with the order quantity and the quantity received from metal detection; differences are explained before closing the lot.</w:t>
      </w:r>
    </w:p>
    <w:p>
      <w:pPr>
        <w:pStyle w:val="ListeParagraf"/>
        <w:spacing w:after="80"/>
        <w:ind w:left="709" w:right="0"/>
        <w:jc w:val="both"/>
      </w:pPr>
      <w:r>
        <w:rPr>
          <w:rFonts w:ascii="Calibri" w:hAnsi="Calibri" w:cs="Arial"/>
          <w:sz w:val="24"/>
          <w:szCs w:val="24"/>
        </w:rPr>
        <w:t xml:space="preserve">4.2. The Packing Control Form (EMS.ÜR.FRM.05.07) is filled in at least every hour with checks of folding, polybag, labels, barcode and quantity; the supervisor signs it at the end of the shift.</w:t>
      </w:r>
    </w:p>
    <w:p>
      <w:pPr>
        <w:pStyle w:val="ListeParagraf"/>
        <w:spacing w:after="80"/>
        <w:ind w:left="709" w:right="0"/>
        <w:jc w:val="both"/>
      </w:pPr>
      <w:r>
        <w:rPr>
          <w:rFonts w:ascii="Calibri" w:hAnsi="Calibri" w:cs="Arial"/>
          <w:sz w:val="24"/>
          <w:szCs w:val="24"/>
        </w:rPr>
        <w:t xml:space="preserve">4.3. A packed garment with a visible defect, stain or wrong label is taken out, returned to the optical inspection point (EMS.QA.PRO.02.13) and, after correction, passes again through the metal detector if it was opened.</w:t>
      </w:r>
    </w:p>
    <w:p>
      <w:pPr>
        <w:pStyle w:val="ListeParagraf"/>
        <w:spacing w:after="80"/>
        <w:ind w:left="709" w:right="0"/>
        <w:jc w:val="both"/>
      </w:pPr>
      <w:r>
        <w:rPr>
          <w:rFonts w:ascii="Calibri" w:hAnsi="Calibri" w:cs="Arial"/>
          <w:sz w:val="24"/>
          <w:szCs w:val="24"/>
        </w:rPr>
        <w:t xml:space="preserve">4.4. Open polybags, unprotected garments and garments dropped on the floor are not packed and are re-inspected.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HANDOVER TO LOTTING</w:t>
      </w:r>
    </w:p>
    <w:p>
      <w:pPr>
        <w:pStyle w:val="ListeParagraf"/>
        <w:spacing w:after="80"/>
        <w:ind w:left="709" w:right="0"/>
        <w:jc w:val="both"/>
      </w:pPr>
      <w:r>
        <w:rPr>
          <w:rFonts w:ascii="Calibri" w:hAnsi="Calibri" w:cs="Arial"/>
          <w:sz w:val="24"/>
          <w:szCs w:val="24"/>
        </w:rPr>
        <w:t xml:space="preserve">5.1. Packed and counted garments are placed in marked packing units by order, colour and size, with the packing check completed.</w:t>
      </w:r>
    </w:p>
    <w:p>
      <w:pPr>
        <w:pStyle w:val="ListeParagraf"/>
        <w:spacing w:after="80"/>
        <w:ind w:left="709" w:right="0"/>
        <w:jc w:val="both"/>
      </w:pPr>
      <w:r>
        <w:rPr>
          <w:rFonts w:ascii="Calibri" w:hAnsi="Calibri" w:cs="Arial"/>
          <w:sz w:val="24"/>
          <w:szCs w:val="24"/>
        </w:rPr>
        <w:t xml:space="preserve">5.2. The supervisor hands the units over to lotting (EMS.ÜR.PRO.05.12) with the packing form and quantity; garments not yet lotted are not placed in cartons.</w:t>
      </w:r>
    </w:p>
    <w:p>
      <w:pPr>
        <w:pStyle w:val="ListeParagraf"/>
        <w:spacing w:after="80"/>
        <w:ind w:left="709" w:right="0"/>
        <w:jc w:val="both"/>
      </w:pPr>
      <w:r>
        <w:rPr>
          <w:rFonts w:ascii="Calibri" w:hAnsi="Calibri" w:cs="Arial"/>
          <w:sz w:val="24"/>
          <w:szCs w:val="24"/>
        </w:rPr>
        <w:t xml:space="preserve">5.3. Packing materials are kept off the floor and protected from dust and moisture; storage areas are free from metal, needles and sharp items.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w:t>
      </w:r>
    </w:p>
    <w:p>
      <w:pPr>
        <w:pStyle w:val="ListeParagraf"/>
        <w:spacing w:after="80"/>
        <w:ind w:left="709" w:right="0"/>
        <w:jc w:val="both"/>
      </w:pPr>
      <w:r>
        <w:rPr>
          <w:rFonts w:ascii="Calibri" w:hAnsi="Calibri" w:cs="Arial"/>
          <w:sz w:val="24"/>
          <w:szCs w:val="24"/>
        </w:rPr>
        <w:t xml:space="preserve">6.1. A barcode or label mismatch, wrong quantity, wrong assortment, damaged bag or missing warning is a nonconformity. The line is stopped, the affected packed units are blocked and re-checked 100%.</w:t>
      </w:r>
    </w:p>
    <w:p>
      <w:pPr>
        <w:pStyle w:val="ListeParagraf"/>
        <w:spacing w:after="80"/>
        <w:ind w:left="709" w:right="0"/>
        <w:jc w:val="both"/>
      </w:pPr>
      <w:r>
        <w:rPr>
          <w:rFonts w:ascii="Calibri" w:hAnsi="Calibri" w:cs="Arial"/>
          <w:sz w:val="24"/>
          <w:szCs w:val="24"/>
        </w:rPr>
        <w:t xml:space="preserve">6.2. A Nonconformance Report (NCR) is opened under EMS.QA.PRO.02.06; products are handled under EMS.KS.PRO.22.02. Root cause analysis starts within 24 hours and a CAPA is opened under EMS.KS.PRO.22.03 and closed after effectiveness is verified.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OCCUPATIONAL HEALTH, SAFETY AND ENVIRONMENT</w:t>
      </w:r>
    </w:p>
    <w:p>
      <w:pPr>
        <w:pStyle w:val="ListeParagraf"/>
        <w:spacing w:after="80"/>
        <w:ind w:left="709" w:right="0"/>
        <w:jc w:val="both"/>
      </w:pPr>
      <w:r>
        <w:rPr>
          <w:rFonts w:ascii="Calibri" w:hAnsi="Calibri" w:cs="Arial"/>
          <w:sz w:val="24"/>
          <w:szCs w:val="24"/>
        </w:rPr>
        <w:t xml:space="preserve">7.1. Polybags are kept away from children and are never used as covers for the head; staff are trained about suffocation risk when handling large bags (ISO 45001 risk assessment).</w:t>
      </w:r>
    </w:p>
    <w:p>
      <w:pPr>
        <w:pStyle w:val="ListeParagraf"/>
        <w:spacing w:after="80"/>
        <w:ind w:left="709" w:right="0"/>
        <w:jc w:val="both"/>
      </w:pPr>
      <w:r>
        <w:rPr>
          <w:rFonts w:ascii="Calibri" w:hAnsi="Calibri" w:cs="Arial"/>
          <w:sz w:val="24"/>
          <w:szCs w:val="24"/>
        </w:rPr>
        <w:t xml:space="preserve">7.2. Standing work uses anti-fatigue mats and breaks. Cutters are of safe type. Packaging waste (polybag, carton, plastic, paper) is collected separately for recycling in line with the environmental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EMS.ÜR.PRO.05.10. Pressing, Final Control and Packing Procedure; EMS.ÜR.TL.05.06. Ironing and Packing Instruction</w:t>
      </w:r>
    </w:p>
    <w:p>
      <w:pPr>
        <w:pStyle w:val="ListeParagraf"/>
        <w:numPr>
          <w:ilvl w:val="0"/>
          <w:numId w:val="1"/>
        </w:numPr>
        <w:spacing w:after="60"/>
        <w:jc w:val="both"/>
      </w:pPr>
      <w:r>
        <w:rPr>
          <w:rFonts w:ascii="Calibri" w:hAnsi="Calibri" w:cs="Arial"/>
          <w:sz w:val="24"/>
          <w:szCs w:val="24"/>
        </w:rPr>
        <w:t xml:space="preserve">EMS.ÜR.TL.05.13. Folding, Polybag and Packing Instruction</w:t>
      </w:r>
    </w:p>
    <w:p>
      <w:pPr>
        <w:pStyle w:val="ListeParagraf"/>
        <w:numPr>
          <w:ilvl w:val="0"/>
          <w:numId w:val="1"/>
        </w:numPr>
        <w:spacing w:after="60"/>
        <w:jc w:val="both"/>
      </w:pPr>
      <w:r>
        <w:rPr>
          <w:rFonts w:ascii="Calibri" w:hAnsi="Calibri" w:cs="Arial"/>
          <w:sz w:val="24"/>
          <w:szCs w:val="24"/>
        </w:rPr>
        <w:t xml:space="preserve">EMS.QA.PRO.02.05. Metal Detector Control Procedure; EMS.QA.PRO.02.13. Optical and Measurement Inspection Procedure; EMS.QA.PRO.02.14. Final Inspection and Release Procedure; EMS.QA.PRO.02.07. Needle and Sharp Tools Control Procedure</w:t>
      </w:r>
    </w:p>
    <w:p>
      <w:pPr>
        <w:pStyle w:val="ListeParagraf"/>
        <w:numPr>
          <w:ilvl w:val="0"/>
          <w:numId w:val="1"/>
        </w:numPr>
        <w:spacing w:after="60"/>
        <w:jc w:val="both"/>
      </w:pPr>
      <w:r>
        <w:rPr>
          <w:rFonts w:ascii="Calibri" w:hAnsi="Calibri" w:cs="Arial"/>
          <w:sz w:val="24"/>
          <w:szCs w:val="24"/>
        </w:rPr>
        <w:t xml:space="preserve">EMS.ÜR.PRO.05.12. Finished Goods Lotting and Lot Identification Procedure; EMS.SO.PRO.23.07. SOP – Carton Packing and Shipment Preparation; EMS.DP.TL.08.04. Carton Marking, Labelling and Packing List Instruction</w:t>
      </w:r>
    </w:p>
    <w:p>
      <w:pPr>
        <w:pStyle w:val="ListeParagraf"/>
        <w:numPr>
          <w:ilvl w:val="0"/>
          <w:numId w:val="1"/>
        </w:numPr>
        <w:spacing w:after="60"/>
        <w:jc w:val="both"/>
      </w:pPr>
      <w:r>
        <w:rPr>
          <w:rFonts w:ascii="Calibri" w:hAnsi="Calibri" w:cs="Arial"/>
          <w:sz w:val="24"/>
          <w:szCs w:val="24"/>
        </w:rPr>
        <w:t xml:space="preserve">EMS.QA.PRO.02.06. Nonconformance Report (NCR) Procedure; 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EMS.ÜR.FRM.05.07 Packing Control Form; EMS.ÜR.FRM.05.10 Lotting and Lot Label Record Form</w:t>
      </w:r>
    </w:p>
    <w:p>
      <w:pPr>
        <w:pStyle w:val="ListeParagraf"/>
        <w:numPr>
          <w:ilvl w:val="0"/>
          <w:numId w:val="1"/>
        </w:numPr>
        <w:spacing w:after="60"/>
        <w:jc w:val="both"/>
      </w:pPr>
      <w:r>
        <w:rPr>
          <w:rFonts w:ascii="Calibri" w:hAnsi="Calibri" w:cs="Arial"/>
          <w:sz w:val="24"/>
          <w:szCs w:val="24"/>
        </w:rPr>
        <w:t xml:space="preserve">Standards: ISO 9001:2015, ISO 45001:2018, ISO 14001:2015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The Final and Packing Supervisor reviews the Packing Control Forms weekly and reports monthly the barcode and label errors (target zero), packing quantity errors (target zero), shipment rejections due to packing and first-piece approvals missed. Customer complaints and final inspection findings are used for improvement. This procedure is reviewed at least once a year or when the process, customer requirement or standards change. Records are kept for at least 3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طي الملابس التي اجتازت كاشف المعادن ووضعها في أكياس البولي وتعليمها بالملصقات وتعبئتها في شركة إيروغلو للتريكو (EMS)، بحيث تُعبأ كل قطعة وفق تعليمات التعبئة الخاصة بالعميل، وتحمل الملصقات والباركود الصحيحة، وتكون جاهزة لترقيم الدفعات والتكرتن دون تلف أو تلوث أو خلط.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خطوة التعبئة (الخطوة 5) ضمن تسلسل "الكي والفحص النهائي والتعبئة وAQL": الطي واستخدام الشماعات وورق التغليف والكيس والملصقات (السعر والعناية والمقاس والباركود) وتجهيز العبوة الداخلية والتشكيلة (النسبة) واعتماد القطعة الأولى ومراقبة كمية التعبئة والتسليم إلى ترقيم الدفعات. أما تعبئة الكراتين وتجهيز الشحنة فتغطيهما EMS.SO.PRO.23.07 وEMS.DP.TL.08.04.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 (مسؤول التعبئة):</w:t>
      </w:r>
      <w:r>
        <w:rPr>
          <w:rFonts w:ascii="Calibri" w:hAnsi="Calibri" w:cs="Arial"/>
          <w:rtl/>
          <w:sz w:val="24"/>
          <w:szCs w:val="24"/>
        </w:rPr>
        <w:t xml:space="preserve"> يملك هذا الإجراء ويقرأ تعليمات التعبئة الخاصة بالعميل وينظم خطوط التعبئة ويوقع نموذج مراقبة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التعبئة:</w:t>
      </w:r>
      <w:r>
        <w:rPr>
          <w:rFonts w:ascii="Calibri" w:hAnsi="Calibri" w:cs="Arial"/>
          <w:rtl/>
          <w:sz w:val="24"/>
          <w:szCs w:val="24"/>
        </w:rPr>
        <w:t xml:space="preserve"> يطوي ويضع في الأكياس ويعلّم ويعبئ وفق التعليمات والقطعة الأولى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يعتمد أول قطعة معبأة ويفحص الباركود والملصقات بأخذ العينات ويعتمد الإفراج من التعبئة إلى ترقيم 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يوفر معلومات الطلب وتعليمات التعبئة والتشكيلة والكميات.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المستودع:</w:t>
      </w:r>
      <w:r>
        <w:rPr>
          <w:rFonts w:ascii="Calibri" w:hAnsi="Calibri" w:cs="Arial"/>
          <w:rtl/>
          <w:sz w:val="24"/>
          <w:szCs w:val="24"/>
        </w:rPr>
        <w:t xml:space="preserve"> يوفر مواد التعبئة والملصقات والأكياس المعتمدة ويحافظ على تعريفها.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يعتمد مواصفات التعبئة ويعالج حالات عدم المطابقة والإجراءات التصحيحية والوقائية.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w:t>
      </w:r>
      <w:r>
        <w:rPr>
          <w:rFonts w:ascii="Calibri" w:hAnsi="Calibri" w:cs="Arial"/>
          <w:rtl/>
          <w:sz w:val="24"/>
          <w:szCs w:val="24"/>
        </w:rPr>
        <w:t xml:space="preserve"> يراقب مخاطر الإرغونوميا وسلامة أكياس البولي.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تعليمات التعبئة:</w:t>
      </w:r>
      <w:r>
        <w:rPr>
          <w:rFonts w:ascii="Calibri" w:hAnsi="Calibri" w:cs="Arial"/>
          <w:rtl/>
          <w:sz w:val="24"/>
          <w:szCs w:val="24"/>
        </w:rPr>
        <w:t xml:space="preserve"> وثيقة العميل أو الطلب التي تحدد طريقة الطي ونوع الكيس والملصقات والتشكيلة والكمية في العبوة الداخلية وفي الكرتون.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التشكيلة / عبوة النسبة:</w:t>
      </w:r>
      <w:r>
        <w:rPr>
          <w:rFonts w:ascii="Calibri" w:hAnsi="Calibri" w:cs="Arial"/>
          <w:rtl/>
          <w:sz w:val="24"/>
          <w:szCs w:val="24"/>
        </w:rPr>
        <w:t xml:space="preserve"> مجموعة من المقاسات أو الألوان تُعبأ معاً بنسبة محددة.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اعتماد القطعة الأولى:</w:t>
      </w:r>
      <w:r>
        <w:rPr>
          <w:rFonts w:ascii="Calibri" w:hAnsi="Calibri" w:cs="Arial"/>
          <w:rtl/>
          <w:sz w:val="24"/>
          <w:szCs w:val="24"/>
        </w:rPr>
        <w:t xml:space="preserve"> اعتماد مراقبة الجودة لأول قطعة معبأة وفق تعليمات التعبئة قبل التعبئة الكاملة.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الباركود:</w:t>
      </w:r>
      <w:r>
        <w:rPr>
          <w:rFonts w:ascii="Calibri" w:hAnsi="Calibri" w:cs="Arial"/>
          <w:rtl/>
          <w:sz w:val="24"/>
          <w:szCs w:val="24"/>
        </w:rPr>
        <w:t xml:space="preserve"> مسح الباركود والتأكد من مطابقته للمنتج والمقاس واللون.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تحذير الكيس:</w:t>
      </w:r>
      <w:r>
        <w:rPr>
          <w:rFonts w:ascii="Calibri" w:hAnsi="Calibri" w:cs="Arial"/>
          <w:rtl/>
          <w:sz w:val="24"/>
          <w:szCs w:val="24"/>
        </w:rPr>
        <w:t xml:space="preserve"> تحذير الاختناق ومتطلبات التهوية لأكياس البولي كما يطلبها العميل والقانون.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 واعتماد القطعة الأولى</w:t>
      </w:r>
    </w:p>
    <w:p>
      <w:pPr>
        <w:pStyle w:val="ListeParagraf"/>
        <w:bidi/>
        <w:spacing w:after="80"/>
        <w:ind w:left="0" w:right="709"/>
        <w:jc w:val="both"/>
      </w:pPr>
      <w:r>
        <w:rPr>
          <w:rFonts w:ascii="Calibri" w:hAnsi="Calibri" w:cs="Arial"/>
          <w:rtl/>
          <w:sz w:val="24"/>
          <w:szCs w:val="24"/>
        </w:rPr>
        <w:t xml:space="preserve">1.1. التسلسل هو: فحص الجودة (EMS.QA.PRO.02.09)، الكي (EMS.ÜR.PRO.05.10 / EMS.ÜR.TL.05.06)، الفحص البصري (EMS.QA.PRO.02.13)، كشف المعادن (EMS.QA.PRO.02.05)، التعبئة (هذا الإجراء)، ترقيم الدفعات (EMS.ÜR.PRO.05.12)، التكرتن (EMS.SO.PRO.23.07)، الفحص النهائي (EMS.QA.PRO.02.14). لا تُعبأ إلا القطع التي اجتازت كاشف المعادن.</w:t>
      </w:r>
    </w:p>
    <w:p>
      <w:pPr>
        <w:pStyle w:val="ListeParagraf"/>
        <w:bidi/>
        <w:spacing w:after="80"/>
        <w:ind w:left="0" w:right="709"/>
        <w:jc w:val="both"/>
      </w:pPr>
      <w:r>
        <w:rPr>
          <w:rFonts w:ascii="Calibri" w:hAnsi="Calibri" w:cs="Arial"/>
          <w:rtl/>
          <w:sz w:val="24"/>
          <w:szCs w:val="24"/>
        </w:rPr>
        <w:t xml:space="preserve">1.2. يقرأ المسؤول تعليمات التعبئة ويتحقق من مطابقة الأكياس والشماعات وورق التغليف والملصقات واللواصق والباركود في منطقة التعبئة للطلب والمقاس واللون؛ وتُزال من الطاولة المواد غير المعتمدة أو المختلطة.</w:t>
      </w:r>
    </w:p>
    <w:p>
      <w:pPr>
        <w:pStyle w:val="ListeParagraf"/>
        <w:bidi/>
        <w:spacing w:after="80"/>
        <w:ind w:left="0" w:right="709"/>
        <w:jc w:val="both"/>
      </w:pPr>
      <w:r>
        <w:rPr>
          <w:rFonts w:ascii="Calibri" w:hAnsi="Calibri" w:cs="Arial"/>
          <w:rtl/>
          <w:sz w:val="24"/>
          <w:szCs w:val="24"/>
        </w:rPr>
        <w:t xml:space="preserve">1.3. تُعبأ أول قطعة من كل طلب ولون ومقاس وفق التعليمات ويعتمدها مراقب الجودة النهائية؛ ويُسجل الاعتماد في نموذج مراقبة التعبئة (EMS.ÜR.FRM.05.07). ولا تبدأ التعبئة الكاملة إلا بعد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الطي والتعبئة</w:t>
      </w:r>
    </w:p>
    <w:p>
      <w:pPr>
        <w:pStyle w:val="ListeParagraf"/>
        <w:bidi/>
        <w:spacing w:after="80"/>
        <w:ind w:left="0" w:right="709"/>
        <w:jc w:val="both"/>
      </w:pPr>
      <w:r>
        <w:rPr>
          <w:rFonts w:ascii="Calibri" w:hAnsi="Calibri" w:cs="Arial"/>
          <w:rtl/>
          <w:sz w:val="24"/>
          <w:szCs w:val="24"/>
        </w:rPr>
        <w:t xml:space="preserve">2.1. تُطوى الملابس وفق طريقة الطي وأبعادها في تعليمات التعبئة (تعليمات الطي والتغليف بالأكياس والتعبئة EMS.ÜR.TL.05.13) مع ظهور الملصقات وبدون تجاعيد أو تلف.</w:t>
      </w:r>
    </w:p>
    <w:p>
      <w:pPr>
        <w:pStyle w:val="ListeParagraf"/>
        <w:bidi/>
        <w:spacing w:after="80"/>
        <w:ind w:left="0" w:right="709"/>
        <w:jc w:val="both"/>
      </w:pPr>
      <w:r>
        <w:rPr>
          <w:rFonts w:ascii="Calibri" w:hAnsi="Calibri" w:cs="Arial"/>
          <w:rtl/>
          <w:sz w:val="24"/>
          <w:szCs w:val="24"/>
        </w:rPr>
        <w:t xml:space="preserve">2.2. تُستخدم الشماعات وداعمات الياقة وورق التغليف والمشابك وغيرها من الإكسسوارات كما هو محدد؛ ولا تُستخدم دبابيس أو دبابيس معدنية إلا إذا سمحت بها مواصفات العميل وقواعد الإبر والأدوات الحادة (EMS.QA.PRO.02.07).</w:t>
      </w:r>
    </w:p>
    <w:p>
      <w:pPr>
        <w:pStyle w:val="ListeParagraf"/>
        <w:bidi/>
        <w:spacing w:after="80"/>
        <w:ind w:left="0" w:right="709"/>
        <w:jc w:val="both"/>
      </w:pPr>
      <w:r>
        <w:rPr>
          <w:rFonts w:ascii="Calibri" w:hAnsi="Calibri" w:cs="Arial"/>
          <w:rtl/>
          <w:sz w:val="24"/>
          <w:szCs w:val="24"/>
        </w:rPr>
        <w:t xml:space="preserve">2.3. توضع كل قطعة أو عبوة داخلية في كيس بولي من النوع والسماكة المحددين مع فتحات التهوية وتحذير الاختناق المطلوبين؛ ويُغلق الكيس ويُختم كما هو محدد.</w:t>
      </w:r>
    </w:p>
    <w:p>
      <w:pPr>
        <w:pStyle w:val="ListeParagraf"/>
        <w:bidi/>
        <w:spacing w:after="80"/>
        <w:ind w:left="0" w:right="709"/>
        <w:jc w:val="both"/>
      </w:pPr>
      <w:r>
        <w:rPr>
          <w:rFonts w:ascii="Calibri" w:hAnsi="Calibri" w:cs="Arial"/>
          <w:rtl/>
          <w:sz w:val="24"/>
          <w:szCs w:val="24"/>
        </w:rPr>
        <w:t xml:space="preserve">2.4. تُجهز التشكيلات بالنسبة المحددة في قائمة التعبئة وتُعد الكمية في كل عبوة داخلية وتُراجع.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وضع الملصقات</w:t>
      </w:r>
    </w:p>
    <w:p>
      <w:pPr>
        <w:pStyle w:val="ListeParagraf"/>
        <w:bidi/>
        <w:spacing w:after="80"/>
        <w:ind w:left="0" w:right="709"/>
        <w:jc w:val="both"/>
      </w:pPr>
      <w:r>
        <w:rPr>
          <w:rFonts w:ascii="Calibri" w:hAnsi="Calibri" w:cs="Arial"/>
          <w:rtl/>
          <w:sz w:val="24"/>
          <w:szCs w:val="24"/>
        </w:rPr>
        <w:t xml:space="preserve">3.1. توضع ملصقات السعر والعناية والمقاس وبلد المنشأ واللاصق والباركود في الموضع واللغة المحددين؛ ويُفحص المحتوى مقابل الطلب.</w:t>
      </w:r>
    </w:p>
    <w:p>
      <w:pPr>
        <w:pStyle w:val="ListeParagraf"/>
        <w:bidi/>
        <w:spacing w:after="80"/>
        <w:ind w:left="0" w:right="709"/>
        <w:jc w:val="both"/>
      </w:pPr>
      <w:r>
        <w:rPr>
          <w:rFonts w:ascii="Calibri" w:hAnsi="Calibri" w:cs="Arial"/>
          <w:rtl/>
          <w:sz w:val="24"/>
          <w:szCs w:val="24"/>
        </w:rPr>
        <w:t xml:space="preserve">3.2. يمسح مراقب الجودة النهائية عينة من الباركود (مثال: جميع القطع الأولى و5% على الأقل من القطع، أو متطلب العميل) ويقارن المنتج والمقاس واللون؛ وأي عدم تطابق يوقف خط التعبئة.</w:t>
      </w:r>
    </w:p>
    <w:p>
      <w:pPr>
        <w:pStyle w:val="ListeParagraf"/>
        <w:bidi/>
        <w:spacing w:after="80"/>
        <w:ind w:left="0" w:right="709"/>
        <w:jc w:val="both"/>
      </w:pPr>
      <w:r>
        <w:rPr>
          <w:rFonts w:ascii="Calibri" w:hAnsi="Calibri" w:cs="Arial"/>
          <w:rtl/>
          <w:sz w:val="24"/>
          <w:szCs w:val="24"/>
        </w:rPr>
        <w:t xml:space="preserve">3.3. تُجمع الملصقات الزائدة أو الخاطئة وتُعد وتُتلف بشكل مراقب (أو تُعاد إلى المخزن) بحيث لا يمكن استخدامها لطلب آخر.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فحص الكمية والجودة</w:t>
      </w:r>
    </w:p>
    <w:p>
      <w:pPr>
        <w:pStyle w:val="ListeParagraf"/>
        <w:bidi/>
        <w:spacing w:after="80"/>
        <w:ind w:left="0" w:right="709"/>
        <w:jc w:val="both"/>
      </w:pPr>
      <w:r>
        <w:rPr>
          <w:rFonts w:ascii="Calibri" w:hAnsi="Calibri" w:cs="Arial"/>
          <w:rtl/>
          <w:sz w:val="24"/>
          <w:szCs w:val="24"/>
        </w:rPr>
        <w:t xml:space="preserve">4.1. تُعد الكمية المعبأة بحسب المقاس واللون وتُقارن بكمية الطلب والكمية المستلمة من كشف المعادن؛ ويُفسَّر الفرق قبل إغلاق الدفعة.</w:t>
      </w:r>
    </w:p>
    <w:p>
      <w:pPr>
        <w:pStyle w:val="ListeParagraf"/>
        <w:bidi/>
        <w:spacing w:after="80"/>
        <w:ind w:left="0" w:right="709"/>
        <w:jc w:val="both"/>
      </w:pPr>
      <w:r>
        <w:rPr>
          <w:rFonts w:ascii="Calibri" w:hAnsi="Calibri" w:cs="Arial"/>
          <w:rtl/>
          <w:sz w:val="24"/>
          <w:szCs w:val="24"/>
        </w:rPr>
        <w:t xml:space="preserve">4.2. يُملأ نموذج مراقبة التعبئة (EMS.ÜR.FRM.05.07) كل ساعة على الأقل مع فحص الطي والكيس والملصقات والباركود والكمية؛ ويوقعه المسؤول في نهاية الوردية.</w:t>
      </w:r>
    </w:p>
    <w:p>
      <w:pPr>
        <w:pStyle w:val="ListeParagraf"/>
        <w:bidi/>
        <w:spacing w:after="80"/>
        <w:ind w:left="0" w:right="709"/>
        <w:jc w:val="both"/>
      </w:pPr>
      <w:r>
        <w:rPr>
          <w:rFonts w:ascii="Calibri" w:hAnsi="Calibri" w:cs="Arial"/>
          <w:rtl/>
          <w:sz w:val="24"/>
          <w:szCs w:val="24"/>
        </w:rPr>
        <w:t xml:space="preserve">4.3. تُسحب القطعة المعبأة التي بها عيب ظاهر أو بقعة أو ملصق خاطئ وتُعاد إلى نقطة الفحص البصري (EMS.QA.PRO.02.13) وبعد التصحيح تمر مجدداً عبر كاشف المعادن إذا كانت قد فُتحت.</w:t>
      </w:r>
    </w:p>
    <w:p>
      <w:pPr>
        <w:pStyle w:val="ListeParagraf"/>
        <w:bidi/>
        <w:spacing w:after="80"/>
        <w:ind w:left="0" w:right="709"/>
        <w:jc w:val="both"/>
      </w:pPr>
      <w:r>
        <w:rPr>
          <w:rFonts w:ascii="Calibri" w:hAnsi="Calibri" w:cs="Arial"/>
          <w:rtl/>
          <w:sz w:val="24"/>
          <w:szCs w:val="24"/>
        </w:rPr>
        <w:t xml:space="preserve">4.4. لا تُعبأ الأكياس المفتوحة والملابس غير المحمية والملابس التي سقطت على الأرض، وتُفحص من جديد.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التسليم إلى ترقيم الدفعات</w:t>
      </w:r>
    </w:p>
    <w:p>
      <w:pPr>
        <w:pStyle w:val="ListeParagraf"/>
        <w:bidi/>
        <w:spacing w:after="80"/>
        <w:ind w:left="0" w:right="709"/>
        <w:jc w:val="both"/>
      </w:pPr>
      <w:r>
        <w:rPr>
          <w:rFonts w:ascii="Calibri" w:hAnsi="Calibri" w:cs="Arial"/>
          <w:rtl/>
          <w:sz w:val="24"/>
          <w:szCs w:val="24"/>
        </w:rPr>
        <w:t xml:space="preserve">5.1. توضع الملابس المعبأة والمعدودة في وحدات تعبئة معلمة بحسب الطلب واللون والمقاس مع اكتمال فحص التعبئة.</w:t>
      </w:r>
    </w:p>
    <w:p>
      <w:pPr>
        <w:pStyle w:val="ListeParagraf"/>
        <w:bidi/>
        <w:spacing w:after="80"/>
        <w:ind w:left="0" w:right="709"/>
        <w:jc w:val="both"/>
      </w:pPr>
      <w:r>
        <w:rPr>
          <w:rFonts w:ascii="Calibri" w:hAnsi="Calibri" w:cs="Arial"/>
          <w:rtl/>
          <w:sz w:val="24"/>
          <w:szCs w:val="24"/>
        </w:rPr>
        <w:t xml:space="preserve">5.2. يسلّم المسؤول الوحدات إلى ترقيم الدفعات (EMS.ÜR.PRO.05.12) مع نموذج التعبئة والكمية؛ ولا توضع في الكراتين قطع لم تُرقَّم دفعتها.</w:t>
      </w:r>
    </w:p>
    <w:p>
      <w:pPr>
        <w:pStyle w:val="ListeParagraf"/>
        <w:bidi/>
        <w:spacing w:after="80"/>
        <w:ind w:left="0" w:right="709"/>
        <w:jc w:val="both"/>
      </w:pPr>
      <w:r>
        <w:rPr>
          <w:rFonts w:ascii="Calibri" w:hAnsi="Calibri" w:cs="Arial"/>
          <w:rtl/>
          <w:sz w:val="24"/>
          <w:szCs w:val="24"/>
        </w:rPr>
        <w:t xml:space="preserve">5.3. تُحفظ مواد التعبئة بعيداً عن الأرض ومحمية من الغبار والرطوبة؛ وتخلو مناطق التخزين من المعادن والإبر والأدوات الحادة.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والإجراءات التصحيحية والوقائية</w:t>
      </w:r>
    </w:p>
    <w:p>
      <w:pPr>
        <w:pStyle w:val="ListeParagraf"/>
        <w:bidi/>
        <w:spacing w:after="80"/>
        <w:ind w:left="0" w:right="709"/>
        <w:jc w:val="both"/>
      </w:pPr>
      <w:r>
        <w:rPr>
          <w:rFonts w:ascii="Calibri" w:hAnsi="Calibri" w:cs="Arial"/>
          <w:rtl/>
          <w:sz w:val="24"/>
          <w:szCs w:val="24"/>
        </w:rPr>
        <w:t xml:space="preserve">6.1. عدم تطابق الباركود أو الملصق أو خطأ الكمية أو التشكيلة أو تلف الكيس أو غياب التحذير هو عدم مطابقة. يُوقف الخط وتُحجز وحدات التعبئة المتأثرة وتُفحص مجدداً بنسبة 100%.</w:t>
      </w:r>
    </w:p>
    <w:p>
      <w:pPr>
        <w:pStyle w:val="ListeParagraf"/>
        <w:bidi/>
        <w:spacing w:after="80"/>
        <w:ind w:left="0" w:right="709"/>
        <w:jc w:val="both"/>
      </w:pPr>
      <w:r>
        <w:rPr>
          <w:rFonts w:ascii="Calibri" w:hAnsi="Calibri" w:cs="Arial"/>
          <w:rtl/>
          <w:sz w:val="24"/>
          <w:szCs w:val="24"/>
        </w:rPr>
        <w:t xml:space="preserve">6.2. يُفتح تقرير عدم مطابقة (NCR) وفق EMS.QA.PRO.02.06؛ وتُعالج المنتجات وفق EMS.KS.PRO.22.02. ويبدأ تحليل السبب الجذري خلال 24 ساعة ويُفتح إجراء تصحيحي ووقائي (CAPA) وفق EMS.KS.PRO.22.03 ويُغلق بعد التحقق من فعاليته.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الصحة والسلامة المهنية والبيئة</w:t>
      </w:r>
    </w:p>
    <w:p>
      <w:pPr>
        <w:pStyle w:val="ListeParagraf"/>
        <w:bidi/>
        <w:spacing w:after="80"/>
        <w:ind w:left="0" w:right="709"/>
        <w:jc w:val="both"/>
      </w:pPr>
      <w:r>
        <w:rPr>
          <w:rFonts w:ascii="Calibri" w:hAnsi="Calibri" w:cs="Arial"/>
          <w:rtl/>
          <w:sz w:val="24"/>
          <w:szCs w:val="24"/>
        </w:rPr>
        <w:t xml:space="preserve">7.1. تُحفظ أكياس البولي بعيداً عن الأطفال ولا تُستخدم أبداً لتغطية الرأس؛ ويُدرَّب العاملون على خطر الاختناق عند التعامل مع الأكياس الكبيرة (تقييم مخاطر ISO 45001).</w:t>
      </w:r>
    </w:p>
    <w:p>
      <w:pPr>
        <w:pStyle w:val="ListeParagraf"/>
        <w:bidi/>
        <w:spacing w:after="80"/>
        <w:ind w:left="0" w:right="709"/>
        <w:jc w:val="both"/>
      </w:pPr>
      <w:r>
        <w:rPr>
          <w:rFonts w:ascii="Calibri" w:hAnsi="Calibri" w:cs="Arial"/>
          <w:rtl/>
          <w:sz w:val="24"/>
          <w:szCs w:val="24"/>
        </w:rPr>
        <w:t xml:space="preserve">7.2. يُستخدم في العمل وقوفاً سجاد مضاد للتعب وفترات راحة. وتكون القواطع من النوع الآمن. وتُجمع نفايات التعبئة (أكياس بولي وكرتون وبلاستيك وورق) بشكل منفصل لإعادة التدوير وفق سياسة 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 EMS.ÜR.TL.05.06. تعليمات الكي والتعبئة</w:t>
      </w:r>
    </w:p>
    <w:p>
      <w:pPr>
        <w:pStyle w:val="ListeParagraf"/>
        <w:numPr>
          <w:ilvl w:val="0"/>
          <w:numId w:val="1"/>
        </w:numPr>
        <w:bidi/>
        <w:spacing w:after="60"/>
        <w:jc w:val="both"/>
      </w:pPr>
      <w:r>
        <w:rPr>
          <w:rFonts w:ascii="Calibri" w:hAnsi="Calibri" w:cs="Arial"/>
          <w:rtl/>
          <w:sz w:val="24"/>
          <w:szCs w:val="24"/>
        </w:rPr>
        <w:t xml:space="preserve">EMS.ÜR.TL.05.13. تعليمات الطي والتغليف بالأكياس والتعبئة</w:t>
      </w:r>
    </w:p>
    <w:p>
      <w:pPr>
        <w:pStyle w:val="ListeParagraf"/>
        <w:numPr>
          <w:ilvl w:val="0"/>
          <w:numId w:val="1"/>
        </w:numPr>
        <w:bidi/>
        <w:spacing w:after="60"/>
        <w:jc w:val="both"/>
      </w:pPr>
      <w:r>
        <w:rPr>
          <w:rFonts w:ascii="Calibri" w:hAnsi="Calibri" w:cs="Arial"/>
          <w:rtl/>
          <w:sz w:val="24"/>
          <w:szCs w:val="24"/>
        </w:rPr>
        <w:t xml:space="preserve">EMS.QA.PRO.02.05. إجراء مراقبة كاشف المعادن؛ EMS.QA.PRO.02.13. إجراء الفحص البصري وفحص المقاسات؛ EMS.QA.PRO.02.14. إجراء الفحص النهائي والإفراج قبل الشحن؛ 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EMS.ÜR.PRO.05.12. إجراء ترقيم دفعات المنتج النهائي وتعريفها؛ EMS.SO.PRO.23.07. إجراء تشغيل قياسي – تعبئة الكراتين وتجهيز الشحنة؛ EMS.DP.TL.08.04. تعليمات وسم الكراتين ووضع الملصقات وقائمة التعبئة</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 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EMS.ÜR.FRM.05.07 نموذج مراقبة التعبئة؛ EMS.ÜR.FRM.05.10 نموذج سجل الدفعات وملصقات الدفعات</w:t>
      </w:r>
    </w:p>
    <w:p>
      <w:pPr>
        <w:pStyle w:val="ListeParagraf"/>
        <w:numPr>
          <w:ilvl w:val="0"/>
          <w:numId w:val="1"/>
        </w:numPr>
        <w:bidi/>
        <w:spacing w:after="60"/>
        <w:jc w:val="both"/>
      </w:pPr>
      <w:r>
        <w:rPr>
          <w:rFonts w:ascii="Calibri" w:hAnsi="Calibri" w:cs="Arial"/>
          <w:rtl/>
          <w:sz w:val="24"/>
          <w:szCs w:val="24"/>
        </w:rPr>
        <w:t xml:space="preserve">المعايير: ISO 9001:2015، ISO 45001:2018، ISO 14001:2015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مسؤول الفحص النهائي والتعبئة نماذج مراقبة التعبئة أسبوعياً ويرفع شهرياً أخطاء الباركود والملصقات (الهدف صفر) وأخطاء كمية التعبئة (الهدف صفر) والشحنات المرفوضة بسبب التعبئة وحالات عدم اعتماد القطعة الأولى. وتُستخدم شكاوى العملاء ونتائج الفحص النهائي للتحسين. يُراجع هذا الإجراء مرة واحدة سنوياً على الأقل أو عند تغير العملية أو متطلبات العميل أو المعايير. وتُحفظ السجلات 3 سنوات على الأقل.</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PACKING AND LABELLING PROCEDURE</w:t>
          </w:r>
        </w:p>
        <w:p>
          <w:pPr>
            <w:pStyle w:val="GvdeMetni2"/>
            <w:bidi/>
            <w:spacing w:line="276" w:lineRule="auto"/>
            <w:jc w:val="center"/>
          </w:pPr>
          <w:r>
            <w:rPr>
              <w:rFonts w:asciiTheme="minorHAnsi" w:hAnsiTheme="minorHAnsi" w:cs="Arial"/>
              <w:b/>
              <w:bCs/>
              <w:color w:val="000000" w:themeColor="text1"/>
              <w:sz w:val="22"/>
              <w:szCs w:val="22"/>
              <w:rtl/>
            </w:rPr>
            <w:t>إجراء التعبئة ووضع الملصقات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EMS.ÜR.PRO.05.11.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EMS.ÜR.PRO.05.11. PACKING AND LABELLING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