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sewing lines at EMS are set up and run, so that garments are sewn to the approved sample and specification, in-line quality is controlled and operators work safely.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It applies to all sewing lines (lockstitch, overlock, flatlock and special machines), line supervisors, operators, line feeders and in-line QC inspectors.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Sewing Manager:</w:t>
      </w:r>
      <w:r>
        <w:rPr>
          <w:rFonts w:ascii="Calibri" w:hAnsi="Calibri" w:cs="Arial"/>
          <w:sz w:val="24"/>
          <w:szCs w:val="24"/>
        </w:rPr>
        <w:t xml:space="preserve"> Ensures that lines are balanced, trained and supplied with approved samples and specifications.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Line Supervisor:</w:t>
      </w:r>
      <w:r>
        <w:rPr>
          <w:rFonts w:ascii="Calibri" w:hAnsi="Calibri" w:cs="Arial"/>
          <w:sz w:val="24"/>
          <w:szCs w:val="24"/>
        </w:rPr>
        <w:t xml:space="preserve"> Organises the line layout, approves the first piece of each operation and follows hourly output and quality.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Operators:</w:t>
      </w:r>
      <w:r>
        <w:rPr>
          <w:rFonts w:ascii="Calibri" w:hAnsi="Calibri" w:cs="Arial"/>
          <w:sz w:val="24"/>
          <w:szCs w:val="24"/>
        </w:rPr>
        <w:t xml:space="preserve"> Sew according to the operation breakdown and approved sample, and check their own work.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In-line QC Inspector:</w:t>
      </w:r>
      <w:r>
        <w:rPr>
          <w:rFonts w:ascii="Calibri" w:hAnsi="Calibri" w:cs="Arial"/>
          <w:sz w:val="24"/>
          <w:szCs w:val="24"/>
        </w:rPr>
        <w:t xml:space="preserve"> Carries out roaming and end-of-line checks and records defects.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DEFINITIONS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Operation Breakdown:</w:t>
      </w:r>
      <w:r>
        <w:rPr>
          <w:rFonts w:ascii="Calibri" w:hAnsi="Calibri" w:cs="Arial"/>
          <w:sz w:val="24"/>
          <w:szCs w:val="24"/>
        </w:rPr>
        <w:t xml:space="preserve"> The list of sewing operations, machine type and standard minute (SMV) for each style.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First Piece Approval:</w:t>
      </w:r>
      <w:r>
        <w:rPr>
          <w:rFonts w:ascii="Calibri" w:hAnsi="Calibri" w:cs="Arial"/>
          <w:sz w:val="24"/>
          <w:szCs w:val="24"/>
        </w:rPr>
        <w:t xml:space="preserve"> Approval of the first garment or operation sewn on the line before bulk sewing starts.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The approved sample, specification sheet, measurement chart and operation breakdown are displayed at the line before loading.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Machines are set by the mechanic for the right needle, thread, stitch density and attachments; needle guards and belt guards are checked.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Cut bundles are received with bundle tickets; sizes and shade lots are kept separate.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OPERATION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Each operator sews the first piece of the operation and gets approval from the supervisor before continuing.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Operators work bundle by bundle, check every piece they sew and do not pass defective pieces to the next operation.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The in-line QC inspector checks operators by the traffic-light (red-yellow-green) system and measures end-of-line garments according to the measurement chart.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Hourly output and defects are recorded on the line board; repairs are made immediately at the operation that caused the defect.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SAFETY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remove the needle guard, pulley cover or eye shield of the machine.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thread the needle or change the needle with the motor running; switch the motor off first.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keep broken needles or loose needles at the workstation; follow the needle exchange rule.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eat, drink or bring personal sharp objects on the line.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 / EMERGENCY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If a needle breaks, stop work and follow the broken needle replacement instruction; the garment is not released until all pieces of the needle are found.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In case of machine fault, raise the call light or inform the supervisor; do not repair the machine yourself.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4.3. In case of a finger injury, switch off the machine, call the first aider and report the accident.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Approved Sample, Specification Sheet and Operation Breakdown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In-line Inspection Records and Hourly Production Board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EMS.QA.TL.02.02. Broken Needle Replacement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EMS.QA.PRO.02.09. Quality Inspection Procedure (Incoming, In-line, Final AQL)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EMS.İS.TL.18.03. Sewing and Cutting Machine Safety Instruction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Line efficiency, in-line defect rate (DHU) and repair rate are monitored daily by the Sewing Manager. This instruction is reviewed every year or after customer complaints, accidents or operator suggestions.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توضح هذه التعليمات كيفية تجهيز خطوط الخياطة وتشغيلها في شركة إيروغلو للتريكو (EMS)، بحيث تُخاط الملابس وفق العينة والمواصفات المعتمدة، ويتم التحكم في الجودة أثناء الخط، ويعمل المشغلون بأمان.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على جميع خطوط الخياطة (ماكينات الغرزة المقفولة والأوفرلوك والفلاتلوك والماكينات الخاصة) ومشرفي الخطوط والمشغلين وعمال تغذية الخط ومفتشي الجودة أثناء الخط.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الخياطة:</w:t>
      </w:r>
      <w:r>
        <w:rPr>
          <w:rFonts w:ascii="Calibri" w:hAnsi="Calibri" w:cs="Arial"/>
          <w:rtl/>
          <w:sz w:val="24"/>
          <w:szCs w:val="24"/>
        </w:rPr>
        <w:t xml:space="preserve"> يضمن توازن الخطوط وتدريبها وتزويدها بالعينات والمواصفات المعتمدة.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الخط:</w:t>
      </w:r>
      <w:r>
        <w:rPr>
          <w:rFonts w:ascii="Calibri" w:hAnsi="Calibri" w:cs="Arial"/>
          <w:rtl/>
          <w:sz w:val="24"/>
          <w:szCs w:val="24"/>
        </w:rPr>
        <w:t xml:space="preserve"> ينظم توزيع الخط، ويعتمد القطعة الأولى لكل عملية، ويتابع الإنتاج والجودة كل ساعة.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المشغلون:</w:t>
      </w:r>
      <w:r>
        <w:rPr>
          <w:rFonts w:ascii="Calibri" w:hAnsi="Calibri" w:cs="Arial"/>
          <w:rtl/>
          <w:sz w:val="24"/>
          <w:szCs w:val="24"/>
        </w:rPr>
        <w:t xml:space="preserve"> يخيطون وفق قائمة العمليات والعينة المعتمدة، ويفحصون عملهم بأنفسهم.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مفتش الجودة أثناء الخط:</w:t>
      </w:r>
      <w:r>
        <w:rPr>
          <w:rFonts w:ascii="Calibri" w:hAnsi="Calibri" w:cs="Arial"/>
          <w:rtl/>
          <w:sz w:val="24"/>
          <w:szCs w:val="24"/>
        </w:rPr>
        <w:t xml:space="preserve"> ينفذ الفحص المتجول وفحص نهاية الخط ويسجل العيوب.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التعريفات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قائمة العمليات:</w:t>
      </w:r>
      <w:r>
        <w:rPr>
          <w:rFonts w:ascii="Calibri" w:hAnsi="Calibri" w:cs="Arial"/>
          <w:rtl/>
          <w:sz w:val="24"/>
          <w:szCs w:val="24"/>
        </w:rPr>
        <w:t xml:space="preserve"> قائمة عمليات الخياطة ونوع الماكينة والزمن القياسي (SMV) لكل موديل.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اعتماد القطعة الأولى:</w:t>
      </w:r>
      <w:r>
        <w:rPr>
          <w:rFonts w:ascii="Calibri" w:hAnsi="Calibri" w:cs="Arial"/>
          <w:rtl/>
          <w:sz w:val="24"/>
          <w:szCs w:val="24"/>
        </w:rPr>
        <w:t xml:space="preserve"> اعتماد أول قطعة ملابس أو أول عملية تُخاط على الخط قبل بدء الإنتاج الكمي.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تُعرض العينة المعتمدة وورقة المواصفات وجدول المقاسات وقائمة العمليات على الخط قبل التحميل.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يضبط الميكانيكي الماكينات بالإبرة والخيط وكثافة الغرزة والملحقات الصحيحة، ويتم فحص واقيات الإبر وواقيات السير.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تُستلم ربطات القص مع بطاقاتها، وتُحفظ المقاسات ولوطات اللون منفصلة.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التشغيل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يخيط كل مشغل القطعة الأولى من العملية ويحصل على اعتماد المشرف قبل الاستمرار.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يعمل المشغلون ربطة تلو الأخرى، ويفحصون كل قطعة يخيطونها، ولا يمررون القطع المعيبة إلى العملية التالية.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يفحص مفتش الجودة المشغلين بنظام إشارات المرور (أحمر-أصفر-أخضر)، ويقيس ملابس نهاية الخط وفق جدول المقاسات.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يُسجل الإنتاج والعيوب كل ساعة على لوحة الخط، وتُصلح العيوب فورًا عند العملية المتسببة فيها.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قواعد السلامة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تُزِل واقي الإبرة أو غطاء البكرة أو واقي العين من الماكينة.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تُمرر الخيط في الإبرة ولا تغيّر الإبرة والمحرك يعمل؛ أطفئ المحرك أولًا.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تحتفظ بإبر مكسورة أو إبر سائبة في مكان العمل؛ واتبع قاعدة استبدال الإبر.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تأكل ولا تشرب ولا تُحضر أدوات حادة شخصية إلى الخط.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وجود مشكلة / طارئ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إذا انكسرت إبرة، أوقف العمل واتبع تعليمات استبدال الإبر المكسورة؛ ولا يُفرج عن القطعة حتى يتم العثور على جميع أجزاء الإبرة.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عند حدوث عطل في الماكينة، أضئ مصباح النداء أو أبلغ المشرف، ولا تصلح الماكينة بنفسك.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4.3. عند إصابة الإصبع، أطفئ الماكينة واستدعِ المسعف وأبلغ عن الحادث.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العينة المعتمدة وورقة المواصفات وقائمة العمليات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سجلات الفحص أثناء الخط ولوحة الإنتاج كل ساعة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EMS.QA.TL.02.02. تعليمات استبدال الإبر المكسورة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EMS.QA.PRO.02.09. إجراء فحص الجودة (الوارد، أثناء الخط، الفحص النهائي AQL)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EMS.İS.TL.18.03. تعليمات السلامة لماكينات الخياطة والقص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يتابع مدير الخياطة يوميًا كفاءة الخط ونسبة العيوب أثناء الخط (DHU) ونسبة الإصلاح. وتُراجع هذه التعليمات سنويًا أو بعد شكاوى العملاء أو الحوادث أو اقتراحات المشغلين.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drawing>
                <wp:anchor distT="0" distB="0" distL="114300" distR="114300" simplePos="0" relativeHeight="251658240" behindDoc="0" locked="0" layoutInCell="1" allowOverlap="1" wp14:anchorId="168E1990" wp14:editId="230A926C">
                  <wp:simplePos x="0" y="0"/>
                  <wp:positionH relativeFrom="column">
                    <wp:posOffset>-143510</wp:posOffset>
                  </wp:positionH>
                  <wp:positionV relativeFrom="paragraph">
                    <wp:posOffset>153670</wp:posOffset>
                  </wp:positionV>
                  <wp:extent cx="1569720" cy="1046480"/>
                  <wp:effectExtent l="0" t="0" r="0" b="0"/>
                  <wp:wrapNone/>
                  <wp:docPr id="196847015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470152" name="Resim 196847015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720" cy="1046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BAYDOGAN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SEWING LINE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خط الخياطة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EMS.ÜR.TL.05.03.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EMS.ÜR.TL.05.03. SEWING LINE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