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ListeParagraf"/>
        <w:spacing w:before="120" w:after="60"/>
        <w:ind w:left="709" w:right="0"/>
      </w:pPr>
      <w:r>
        <w:rPr>
          <w:rFonts w:ascii="Calibri" w:hAnsi="Calibri" w:cs="Arial"/>
          <w:b/>
          <w:bCs/>
          <w:sz w:val="24"/>
          <w:szCs w:val="24"/>
        </w:rPr>
        <w:t xml:space="preserve">PURPOSE</w:t>
      </w:r>
    </w:p>
    <w:p>
      <w:pPr>
        <w:pStyle w:val="ListeParagraf"/>
        <w:spacing w:after="80"/>
        <w:ind w:left="709" w:right="0"/>
        <w:jc w:val="both"/>
      </w:pPr>
      <w:r>
        <w:rPr>
          <w:rFonts w:ascii="Calibri" w:hAnsi="Calibri" w:cs="Arial"/>
          <w:sz w:val="24"/>
          <w:szCs w:val="24"/>
        </w:rPr>
        <w:t xml:space="preserve">This instruction describes how finished garments are ironed, folded, tagged, metal detected and packed at EMS, so that every carton contains the right product, quantity, size ratio and labelling required by the customer.</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SCOPE</w:t>
      </w:r>
    </w:p>
    <w:p>
      <w:pPr>
        <w:pStyle w:val="ListeParagraf"/>
        <w:spacing w:after="80"/>
        <w:ind w:left="709" w:right="0"/>
        <w:jc w:val="both"/>
      </w:pPr>
      <w:r>
        <w:rPr>
          <w:rFonts w:ascii="Calibri" w:hAnsi="Calibri" w:cs="Arial"/>
          <w:sz w:val="24"/>
          <w:szCs w:val="24"/>
        </w:rPr>
        <w:t xml:space="preserve">It applies to steam irons, vacuum ironing tables, folding and tagging tables, the metal detector, the packing area and all ironing and packing staff.</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RESPONSIBILITIES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Finishing Supervisor:</w:t>
      </w:r>
      <w:r>
        <w:rPr>
          <w:rFonts w:ascii="Calibri" w:hAnsi="Calibri" w:cs="Arial"/>
          <w:sz w:val="24"/>
          <w:szCs w:val="24"/>
        </w:rPr>
        <w:t xml:space="preserve"> Provides the packing list, folding method and customer packing instructions, and checks the first carton.</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Ironers and Packers:</w:t>
      </w:r>
      <w:r>
        <w:rPr>
          <w:rFonts w:ascii="Calibri" w:hAnsi="Calibri" w:cs="Arial"/>
          <w:sz w:val="24"/>
          <w:szCs w:val="24"/>
        </w:rPr>
        <w:t xml:space="preserve"> Iron, fold, tag and pack garments according to this instruction and the customer requirement.</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Metal Detector Operator:</w:t>
      </w:r>
      <w:r>
        <w:rPr>
          <w:rFonts w:ascii="Calibri" w:hAnsi="Calibri" w:cs="Arial"/>
          <w:sz w:val="24"/>
          <w:szCs w:val="24"/>
        </w:rPr>
        <w:t xml:space="preserve"> Passes every garment or carton through the metal detector and records the results.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QC Inspector:</w:t>
      </w:r>
      <w:r>
        <w:rPr>
          <w:rFonts w:ascii="Calibri" w:hAnsi="Calibri" w:cs="Arial"/>
          <w:sz w:val="24"/>
          <w:szCs w:val="24"/>
        </w:rPr>
        <w:t xml:space="preserve"> Checks appearance, labelling and carton content before final AQL inspection.</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INSTRUCTIONS</w:t>
      </w:r>
    </w:p>
    <w:p>
      <w:pPr>
        <w:pStyle w:val="ListeParagraf"/>
        <w:spacing w:before="120" w:after="60"/>
        <w:ind w:left="709" w:right="0"/>
      </w:pPr>
      <w:r>
        <w:rPr>
          <w:rFonts w:ascii="Calibri" w:hAnsi="Calibri" w:cs="Arial"/>
          <w:b/>
          <w:bCs/>
          <w:sz w:val="24"/>
          <w:szCs w:val="24"/>
        </w:rPr>
        <w:t xml:space="preserve">1. BEFORE STARTING</w:t>
      </w:r>
    </w:p>
    <w:p>
      <w:pPr>
        <w:pStyle w:val="ListeParagraf"/>
        <w:spacing w:after="80"/>
        <w:ind w:left="709" w:right="0"/>
        <w:jc w:val="both"/>
      </w:pPr>
      <w:r>
        <w:rPr>
          <w:rFonts w:ascii="Calibri" w:hAnsi="Calibri" w:cs="Arial"/>
          <w:sz w:val="24"/>
          <w:szCs w:val="24"/>
        </w:rPr>
        <w:t xml:space="preserve">1.1. Check the packing list, size ratio, polybag and carton specification, hangtags, price tickets and barcode labels for the order.</w:t>
      </w:r>
    </w:p>
    <w:p>
      <w:pPr>
        <w:pStyle w:val="ListeParagraf"/>
        <w:spacing w:after="80"/>
        <w:ind w:left="709" w:right="0"/>
        <w:jc w:val="both"/>
      </w:pPr>
      <w:r>
        <w:rPr>
          <w:rFonts w:ascii="Calibri" w:hAnsi="Calibri" w:cs="Arial"/>
          <w:sz w:val="24"/>
          <w:szCs w:val="24"/>
        </w:rPr>
        <w:t xml:space="preserve">1.2. Check irons, steam hoses, cables and table suction; set iron temperature according to the fabric and care label.</w:t>
      </w:r>
    </w:p>
    <w:p>
      <w:pPr>
        <w:pStyle w:val="ListeParagraf"/>
        <w:spacing w:after="80"/>
        <w:ind w:left="709" w:right="0"/>
        <w:jc w:val="both"/>
      </w:pPr>
      <w:r>
        <w:rPr>
          <w:rFonts w:ascii="Calibri" w:hAnsi="Calibri" w:cs="Arial"/>
          <w:sz w:val="24"/>
          <w:szCs w:val="24"/>
        </w:rPr>
        <w:t xml:space="preserve">1.3. Check the metal detector with the test card at shift start and every two hours, and record the result.</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2. OPERATION</w:t>
      </w:r>
    </w:p>
    <w:p>
      <w:pPr>
        <w:pStyle w:val="ListeParagraf"/>
        <w:spacing w:after="80"/>
        <w:ind w:left="709" w:right="0"/>
        <w:jc w:val="both"/>
      </w:pPr>
      <w:r>
        <w:rPr>
          <w:rFonts w:ascii="Calibri" w:hAnsi="Calibri" w:cs="Arial"/>
          <w:sz w:val="24"/>
          <w:szCs w:val="24"/>
        </w:rPr>
        <w:t xml:space="preserve">2.1. Iron garments without shine marks, creases or burn marks; do not iron directly on prints, embroidery or heat-transfer labels.</w:t>
      </w:r>
    </w:p>
    <w:p>
      <w:pPr>
        <w:pStyle w:val="ListeParagraf"/>
        <w:spacing w:after="80"/>
        <w:ind w:left="709" w:right="0"/>
        <w:jc w:val="both"/>
      </w:pPr>
      <w:r>
        <w:rPr>
          <w:rFonts w:ascii="Calibri" w:hAnsi="Calibri" w:cs="Arial"/>
          <w:sz w:val="24"/>
          <w:szCs w:val="24"/>
        </w:rPr>
        <w:t xml:space="preserve">2.2. Fold garments with the customer folding board, attach tags and labels in the correct position and check size and colour against the packing list.</w:t>
      </w:r>
    </w:p>
    <w:p>
      <w:pPr>
        <w:pStyle w:val="ListeParagraf"/>
        <w:spacing w:after="80"/>
        <w:ind w:left="709" w:right="0"/>
        <w:jc w:val="both"/>
      </w:pPr>
      <w:r>
        <w:rPr>
          <w:rFonts w:ascii="Calibri" w:hAnsi="Calibri" w:cs="Arial"/>
          <w:sz w:val="24"/>
          <w:szCs w:val="24"/>
        </w:rPr>
        <w:t xml:space="preserve">2.3. Pass every garment through the metal detector; put garments that alarm in the red box and hand them to the supervisor.</w:t>
      </w:r>
    </w:p>
    <w:p>
      <w:pPr>
        <w:pStyle w:val="ListeParagraf"/>
        <w:spacing w:after="80"/>
        <w:ind w:left="709" w:right="0"/>
        <w:jc w:val="both"/>
      </w:pPr>
      <w:r>
        <w:rPr>
          <w:rFonts w:ascii="Calibri" w:hAnsi="Calibri" w:cs="Arial"/>
          <w:sz w:val="24"/>
          <w:szCs w:val="24"/>
        </w:rPr>
        <w:t xml:space="preserve">2.4. Pack according to the size ratio, close and mark cartons (order, style, colour, size, quantity, carton number) and record them in the packing report.</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3. SAFETY RULES / PROHIBITIONS</w:t>
      </w:r>
    </w:p>
    <w:p>
      <w:pPr>
        <w:pStyle w:val="ListeParagraf"/>
        <w:numPr>
          <w:ilvl w:val="0"/>
          <w:numId w:val="1"/>
        </w:numPr>
        <w:spacing w:after="60"/>
        <w:jc w:val="both"/>
      </w:pPr>
      <w:r>
        <w:rPr>
          <w:rFonts w:ascii="Calibri" w:hAnsi="Calibri" w:cs="Arial"/>
          <w:sz w:val="24"/>
          <w:szCs w:val="24"/>
        </w:rPr>
        <w:t xml:space="preserve">Do not leave a hot iron face down or unattended; place it on its rest.</w:t>
      </w:r>
    </w:p>
    <w:p>
      <w:pPr>
        <w:pStyle w:val="ListeParagraf"/>
        <w:numPr>
          <w:ilvl w:val="0"/>
          <w:numId w:val="1"/>
        </w:numPr>
        <w:spacing w:after="60"/>
        <w:jc w:val="both"/>
      </w:pPr>
      <w:r>
        <w:rPr>
          <w:rFonts w:ascii="Calibri" w:hAnsi="Calibri" w:cs="Arial"/>
          <w:sz w:val="24"/>
          <w:szCs w:val="24"/>
        </w:rPr>
        <w:t xml:space="preserve">Do not use irons or steam hoses with damaged cables, leaks or missing insulation.</w:t>
      </w:r>
    </w:p>
    <w:p>
      <w:pPr>
        <w:pStyle w:val="ListeParagraf"/>
        <w:numPr>
          <w:ilvl w:val="0"/>
          <w:numId w:val="1"/>
        </w:numPr>
        <w:spacing w:after="60"/>
        <w:jc w:val="both"/>
      </w:pPr>
      <w:r>
        <w:rPr>
          <w:rFonts w:ascii="Calibri" w:hAnsi="Calibri" w:cs="Arial"/>
          <w:sz w:val="24"/>
          <w:szCs w:val="24"/>
        </w:rPr>
        <w:t xml:space="preserve">Do not use cutters with loose blades; use only the controlled safety cutter and return it after use.</w:t>
      </w:r>
    </w:p>
    <w:p>
      <w:pPr>
        <w:pStyle w:val="ListeParagraf"/>
        <w:numPr>
          <w:ilvl w:val="0"/>
          <w:numId w:val="1"/>
        </w:numPr>
        <w:spacing w:after="60"/>
        <w:jc w:val="both"/>
      </w:pPr>
      <w:r>
        <w:rPr>
          <w:rFonts w:ascii="Calibri" w:hAnsi="Calibri" w:cs="Arial"/>
          <w:sz w:val="24"/>
          <w:szCs w:val="24"/>
        </w:rPr>
        <w:t xml:space="preserve">Do not stack cartons higher than the marked height or block emergency exits and aisles.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4. IN CASE OF PROBLEM / EMERGENCY</w:t>
      </w:r>
    </w:p>
    <w:p>
      <w:pPr>
        <w:pStyle w:val="ListeParagraf"/>
        <w:spacing w:after="80"/>
        <w:ind w:left="709" w:right="0"/>
        <w:jc w:val="both"/>
      </w:pPr>
      <w:r>
        <w:rPr>
          <w:rFonts w:ascii="Calibri" w:hAnsi="Calibri" w:cs="Arial"/>
          <w:sz w:val="24"/>
          <w:szCs w:val="24"/>
        </w:rPr>
        <w:t xml:space="preserve">4.1. If the metal detector fails the test, stop packing, quarantine garments packed since the last good test and re-check them.</w:t>
      </w:r>
    </w:p>
    <w:p>
      <w:pPr>
        <w:pStyle w:val="ListeParagraf"/>
        <w:spacing w:after="80"/>
        <w:ind w:left="709" w:right="0"/>
        <w:jc w:val="both"/>
      </w:pPr>
      <w:r>
        <w:rPr>
          <w:rFonts w:ascii="Calibri" w:hAnsi="Calibri" w:cs="Arial"/>
          <w:sz w:val="24"/>
          <w:szCs w:val="24"/>
        </w:rPr>
        <w:t xml:space="preserve">4.2. In case of burn or electric shock, switch off the power, call the first aider and report the accident.</w:t>
      </w:r>
    </w:p>
    <w:p>
      <w:pPr>
        <w:pStyle w:val="ListeParagraf"/>
        <w:spacing w:after="80"/>
        <w:ind w:left="709" w:right="0"/>
        <w:jc w:val="both"/>
      </w:pPr>
      <w:r>
        <w:rPr>
          <w:rFonts w:ascii="Calibri" w:hAnsi="Calibri" w:cs="Arial"/>
          <w:sz w:val="24"/>
          <w:szCs w:val="24"/>
        </w:rPr>
        <w:t xml:space="preserve">4.3. If wrong labelling or mixed sizes are found, stop packing, separate the cartons and inform the supervisor.</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5. RELATED DOCUMENTS AND RECORDS</w:t>
      </w:r>
    </w:p>
    <w:p>
      <w:pPr>
        <w:pStyle w:val="ListeParagraf"/>
        <w:numPr>
          <w:ilvl w:val="0"/>
          <w:numId w:val="1"/>
        </w:numPr>
        <w:spacing w:after="60"/>
        <w:jc w:val="both"/>
      </w:pPr>
      <w:r>
        <w:rPr>
          <w:rFonts w:ascii="Calibri" w:hAnsi="Calibri" w:cs="Arial"/>
          <w:sz w:val="24"/>
          <w:szCs w:val="24"/>
        </w:rPr>
        <w:t xml:space="preserve">Packing List, Customer Packing Instructions and Packing Report</w:t>
      </w:r>
    </w:p>
    <w:p>
      <w:pPr>
        <w:pStyle w:val="ListeParagraf"/>
        <w:numPr>
          <w:ilvl w:val="0"/>
          <w:numId w:val="1"/>
        </w:numPr>
        <w:spacing w:after="60"/>
        <w:jc w:val="both"/>
      </w:pPr>
      <w:r>
        <w:rPr>
          <w:rFonts w:ascii="Calibri" w:hAnsi="Calibri" w:cs="Arial"/>
          <w:sz w:val="24"/>
          <w:szCs w:val="24"/>
        </w:rPr>
        <w:t xml:space="preserve">Metal Detector Check Records</w:t>
      </w:r>
    </w:p>
    <w:p>
      <w:pPr>
        <w:pStyle w:val="ListeParagraf"/>
        <w:numPr>
          <w:ilvl w:val="0"/>
          <w:numId w:val="1"/>
        </w:numPr>
        <w:spacing w:after="60"/>
        <w:jc w:val="both"/>
      </w:pPr>
      <w:r>
        <w:rPr>
          <w:rFonts w:ascii="Calibri" w:hAnsi="Calibri" w:cs="Arial"/>
          <w:sz w:val="24"/>
          <w:szCs w:val="24"/>
        </w:rPr>
        <w:t xml:space="preserve">EMS.QA.PRO.02.05. Metal Detector Procedure</w:t>
      </w:r>
    </w:p>
    <w:p>
      <w:pPr>
        <w:pStyle w:val="ListeParagraf"/>
        <w:numPr>
          <w:ilvl w:val="0"/>
          <w:numId w:val="1"/>
        </w:numPr>
        <w:spacing w:after="60"/>
        <w:jc w:val="both"/>
      </w:pPr>
      <w:r>
        <w:rPr>
          <w:rFonts w:ascii="Calibri" w:hAnsi="Calibri" w:cs="Arial"/>
          <w:sz w:val="24"/>
          <w:szCs w:val="24"/>
        </w:rPr>
        <w:t xml:space="preserve">EMS.QA.TL.02.05. Final AQL Inspection Instruction</w:t>
      </w:r>
    </w:p>
    <w:p>
      <w:pPr>
        <w:pStyle w:val="ListeParagraf"/>
        <w:numPr>
          <w:ilvl w:val="0"/>
          <w:numId w:val="1"/>
        </w:numPr>
        <w:spacing w:after="60"/>
        <w:jc w:val="both"/>
      </w:pPr>
      <w:r>
        <w:rPr>
          <w:rFonts w:ascii="Calibri" w:hAnsi="Calibri" w:cs="Arial"/>
          <w:sz w:val="24"/>
          <w:szCs w:val="24"/>
        </w:rPr>
        <w:t xml:space="preserve">EMS.DP.PRO.08.02. Shipment and Dispatch Procedure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6. FEEDBACK AND MONITORING</w:t>
      </w:r>
    </w:p>
    <w:p>
      <w:pPr>
        <w:pStyle w:val="ListeParagraf"/>
        <w:spacing w:after="80"/>
        <w:ind w:left="709" w:right="0"/>
        <w:jc w:val="both"/>
      </w:pPr>
      <w:r>
        <w:rPr>
          <w:rFonts w:ascii="Calibri" w:hAnsi="Calibri" w:cs="Arial"/>
          <w:sz w:val="24"/>
          <w:szCs w:val="24"/>
        </w:rPr>
        <w:t xml:space="preserve">Packing errors, final inspection failures and customer complaints on packing are monitored monthly by the Finishing Supervisor. This instruction is reviewed every year or when customer packing requirements change.</w:t>
      </w:r>
    </w:p>
    <w:p>
      <w:pPr>
        <w:pStyle w:val="ListeParagraf"/>
        <w:pageBreakBefore/>
        <w:bidi/>
        <w:spacing w:before="120" w:after="60"/>
        <w:ind w:left="0" w:right="709"/>
      </w:pPr>
      <w:r>
        <w:rPr>
          <w:rFonts w:ascii="Calibri" w:hAnsi="Calibri" w:cs="Arial"/>
          <w:b/>
          <w:bCs/>
          <w:rtl/>
          <w:sz w:val="24"/>
          <w:szCs w:val="24"/>
        </w:rPr>
        <w:t xml:space="preserve">الغرض</w:t>
      </w:r>
    </w:p>
    <w:p>
      <w:pPr>
        <w:pStyle w:val="ListeParagraf"/>
        <w:bidi/>
        <w:spacing w:after="80"/>
        <w:ind w:left="0" w:right="709"/>
        <w:jc w:val="both"/>
      </w:pPr>
      <w:r>
        <w:rPr>
          <w:rFonts w:ascii="Calibri" w:hAnsi="Calibri" w:cs="Arial"/>
          <w:rtl/>
          <w:sz w:val="24"/>
          <w:szCs w:val="24"/>
        </w:rPr>
        <w:t xml:space="preserve">توضح هذه التعليمات كيفية كي الملابس الجاهزة وطيها ووضع البطاقات عليها وفحصها بكاشف المعادن وتعبئتها في شركة إيروغلو للتريكو (EMS)، بحيث تحتوي كل كرتونة على المنتج والكمية ونسبة المقاسات والبطاقات المطلوبة من العميل.</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النطاق</w:t>
      </w:r>
    </w:p>
    <w:p>
      <w:pPr>
        <w:pStyle w:val="ListeParagraf"/>
        <w:bidi/>
        <w:spacing w:after="80"/>
        <w:ind w:left="0" w:right="709"/>
        <w:jc w:val="both"/>
      </w:pPr>
      <w:r>
        <w:rPr>
          <w:rFonts w:ascii="Calibri" w:hAnsi="Calibri" w:cs="Arial"/>
          <w:rtl/>
          <w:sz w:val="24"/>
          <w:szCs w:val="24"/>
        </w:rPr>
        <w:t xml:space="preserve">تنطبق على مكاوي البخار وطاولات الكي بالشفط وطاولات الطي ووضع البطاقات وكاشف المعادن ومنطقة التعبئة وجميع العاملين في الكي والتعبئة.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المسؤوليات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مشرف التشطيب:</w:t>
      </w:r>
      <w:r>
        <w:rPr>
          <w:rFonts w:ascii="Calibri" w:hAnsi="Calibri" w:cs="Arial"/>
          <w:rtl/>
          <w:sz w:val="24"/>
          <w:szCs w:val="24"/>
        </w:rPr>
        <w:t xml:space="preserve"> يوفر قائمة التعبئة وطريقة الطي وتعليمات التعبئة الخاصة بالعميل، ويفحص الكرتونة الأولى.</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عمال الكي والتعبئة:</w:t>
      </w:r>
      <w:r>
        <w:rPr>
          <w:rFonts w:ascii="Calibri" w:hAnsi="Calibri" w:cs="Arial"/>
          <w:rtl/>
          <w:sz w:val="24"/>
          <w:szCs w:val="24"/>
        </w:rPr>
        <w:t xml:space="preserve"> يكوون الملابس ويطوونها ويضعون البطاقات ويعبئونها وفق هذه التعليمات ومتطلبات العميل.</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مشغل كاشف المعادن:</w:t>
      </w:r>
      <w:r>
        <w:rPr>
          <w:rFonts w:ascii="Calibri" w:hAnsi="Calibri" w:cs="Arial"/>
          <w:rtl/>
          <w:sz w:val="24"/>
          <w:szCs w:val="24"/>
        </w:rPr>
        <w:t xml:space="preserve"> يمرر كل قطعة ملابس أو كرتونة عبر كاشف المعادن ويسجل النتائج.</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مفتش الجودة:</w:t>
      </w:r>
      <w:r>
        <w:rPr>
          <w:rFonts w:ascii="Calibri" w:hAnsi="Calibri" w:cs="Arial"/>
          <w:rtl/>
          <w:sz w:val="24"/>
          <w:szCs w:val="24"/>
        </w:rPr>
        <w:t xml:space="preserve"> يفحص المظهر والبطاقات ومحتوى الكراتين قبل الفحص النهائي AQL.</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التعليمات</w:t>
      </w:r>
    </w:p>
    <w:p>
      <w:pPr>
        <w:pStyle w:val="ListeParagraf"/>
        <w:bidi/>
        <w:spacing w:before="120" w:after="60"/>
        <w:ind w:left="0" w:right="709"/>
      </w:pPr>
      <w:r>
        <w:rPr>
          <w:rFonts w:ascii="Calibri" w:hAnsi="Calibri" w:cs="Arial"/>
          <w:b/>
          <w:bCs/>
          <w:rtl/>
          <w:sz w:val="24"/>
          <w:szCs w:val="24"/>
        </w:rPr>
        <w:t xml:space="preserve">1. قبل البدء</w:t>
      </w:r>
    </w:p>
    <w:p>
      <w:pPr>
        <w:pStyle w:val="ListeParagraf"/>
        <w:bidi/>
        <w:spacing w:after="80"/>
        <w:ind w:left="0" w:right="709"/>
        <w:jc w:val="both"/>
      </w:pPr>
      <w:r>
        <w:rPr>
          <w:rFonts w:ascii="Calibri" w:hAnsi="Calibri" w:cs="Arial"/>
          <w:rtl/>
          <w:sz w:val="24"/>
          <w:szCs w:val="24"/>
        </w:rPr>
        <w:t xml:space="preserve">1.1. راجع قائمة التعبئة ونسبة المقاسات ومواصفات الأكياس والكراتين وبطاقات التعليق وبطاقات الأسعار وملصقات الباركود الخاصة بالطلبية.</w:t>
      </w:r>
    </w:p>
    <w:p>
      <w:pPr>
        <w:pStyle w:val="ListeParagraf"/>
        <w:bidi/>
        <w:spacing w:after="80"/>
        <w:ind w:left="0" w:right="709"/>
        <w:jc w:val="both"/>
      </w:pPr>
      <w:r>
        <w:rPr>
          <w:rFonts w:ascii="Calibri" w:hAnsi="Calibri" w:cs="Arial"/>
          <w:rtl/>
          <w:sz w:val="24"/>
          <w:szCs w:val="24"/>
        </w:rPr>
        <w:t xml:space="preserve">1.2. افحص المكاوي وخراطيم البخار والكابلات وشفط الطاولة، واضبط حرارة المكواة حسب نوع القماش وبطاقة العناية.</w:t>
      </w:r>
    </w:p>
    <w:p>
      <w:pPr>
        <w:pStyle w:val="ListeParagraf"/>
        <w:bidi/>
        <w:spacing w:after="80"/>
        <w:ind w:left="0" w:right="709"/>
        <w:jc w:val="both"/>
      </w:pPr>
      <w:r>
        <w:rPr>
          <w:rFonts w:ascii="Calibri" w:hAnsi="Calibri" w:cs="Arial"/>
          <w:rtl/>
          <w:sz w:val="24"/>
          <w:szCs w:val="24"/>
        </w:rPr>
        <w:t xml:space="preserve">1.3. افحص كاشف المعادن ببطاقة الاختبار عند بداية الوردية وكل ساعتين، وسجّل النتيجة.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2. التشغيل</w:t>
      </w:r>
    </w:p>
    <w:p>
      <w:pPr>
        <w:pStyle w:val="ListeParagraf"/>
        <w:bidi/>
        <w:spacing w:after="80"/>
        <w:ind w:left="0" w:right="709"/>
        <w:jc w:val="both"/>
      </w:pPr>
      <w:r>
        <w:rPr>
          <w:rFonts w:ascii="Calibri" w:hAnsi="Calibri" w:cs="Arial"/>
          <w:rtl/>
          <w:sz w:val="24"/>
          <w:szCs w:val="24"/>
        </w:rPr>
        <w:t xml:space="preserve">2.1. اكوِ الملابس دون لمعان أو تكسرات أو آثار حرق، ولا تكوِ مباشرة على الطباعة أو التطريز أو الملصقات الحرارية.</w:t>
      </w:r>
    </w:p>
    <w:p>
      <w:pPr>
        <w:pStyle w:val="ListeParagraf"/>
        <w:bidi/>
        <w:spacing w:after="80"/>
        <w:ind w:left="0" w:right="709"/>
        <w:jc w:val="both"/>
      </w:pPr>
      <w:r>
        <w:rPr>
          <w:rFonts w:ascii="Calibri" w:hAnsi="Calibri" w:cs="Arial"/>
          <w:rtl/>
          <w:sz w:val="24"/>
          <w:szCs w:val="24"/>
        </w:rPr>
        <w:t xml:space="preserve">2.2. اطوِ الملابس بلوح الطي الخاص بالعميل، وضع البطاقات والملصقات في الموضع الصحيح، وتحقق من المقاس واللون مقابل قائمة التعبئة.</w:t>
      </w:r>
    </w:p>
    <w:p>
      <w:pPr>
        <w:pStyle w:val="ListeParagraf"/>
        <w:bidi/>
        <w:spacing w:after="80"/>
        <w:ind w:left="0" w:right="709"/>
        <w:jc w:val="both"/>
      </w:pPr>
      <w:r>
        <w:rPr>
          <w:rFonts w:ascii="Calibri" w:hAnsi="Calibri" w:cs="Arial"/>
          <w:rtl/>
          <w:sz w:val="24"/>
          <w:szCs w:val="24"/>
        </w:rPr>
        <w:t xml:space="preserve">2.3. مرّر كل قطعة عبر كاشف المعادن، وضع القطع التي يصدر عنها إنذار في الصندوق الأحمر وسلّمها إلى المشرف.</w:t>
      </w:r>
    </w:p>
    <w:p>
      <w:pPr>
        <w:pStyle w:val="ListeParagraf"/>
        <w:bidi/>
        <w:spacing w:after="80"/>
        <w:ind w:left="0" w:right="709"/>
        <w:jc w:val="both"/>
      </w:pPr>
      <w:r>
        <w:rPr>
          <w:rFonts w:ascii="Calibri" w:hAnsi="Calibri" w:cs="Arial"/>
          <w:rtl/>
          <w:sz w:val="24"/>
          <w:szCs w:val="24"/>
        </w:rPr>
        <w:t xml:space="preserve">2.4. عبّئ وفق نسبة المقاسات، وأغلق الكراتين وعلّمها (الطلبية، الموديل، اللون، المقاس، الكمية، رقم الكرتونة) وسجّلها في تقرير التعبئة.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3. قواعد السلامة / المحظورات</w:t>
      </w:r>
    </w:p>
    <w:p>
      <w:pPr>
        <w:pStyle w:val="ListeParagraf"/>
        <w:numPr>
          <w:ilvl w:val="0"/>
          <w:numId w:val="1"/>
        </w:numPr>
        <w:bidi/>
        <w:spacing w:after="60"/>
        <w:jc w:val="both"/>
      </w:pPr>
      <w:r>
        <w:rPr>
          <w:rFonts w:ascii="Calibri" w:hAnsi="Calibri" w:cs="Arial"/>
          <w:rtl/>
          <w:sz w:val="24"/>
          <w:szCs w:val="24"/>
        </w:rPr>
        <w:t xml:space="preserve">لا تترك المكواة الساخنة على وجهها أو دون مراقبة؛ ضعها على حاملها.</w:t>
      </w:r>
    </w:p>
    <w:p>
      <w:pPr>
        <w:pStyle w:val="ListeParagraf"/>
        <w:numPr>
          <w:ilvl w:val="0"/>
          <w:numId w:val="1"/>
        </w:numPr>
        <w:bidi/>
        <w:spacing w:after="60"/>
        <w:jc w:val="both"/>
      </w:pPr>
      <w:r>
        <w:rPr>
          <w:rFonts w:ascii="Calibri" w:hAnsi="Calibri" w:cs="Arial"/>
          <w:rtl/>
          <w:sz w:val="24"/>
          <w:szCs w:val="24"/>
        </w:rPr>
        <w:t xml:space="preserve">لا تستخدم المكاوي أو خراطيم البخار ذات الكابلات التالفة أو التسربات أو العزل الناقص.</w:t>
      </w:r>
    </w:p>
    <w:p>
      <w:pPr>
        <w:pStyle w:val="ListeParagraf"/>
        <w:numPr>
          <w:ilvl w:val="0"/>
          <w:numId w:val="1"/>
        </w:numPr>
        <w:bidi/>
        <w:spacing w:after="60"/>
        <w:jc w:val="both"/>
      </w:pPr>
      <w:r>
        <w:rPr>
          <w:rFonts w:ascii="Calibri" w:hAnsi="Calibri" w:cs="Arial"/>
          <w:rtl/>
          <w:sz w:val="24"/>
          <w:szCs w:val="24"/>
        </w:rPr>
        <w:t xml:space="preserve">لا تستخدم القطاعات ذات الشفرات السائبة؛ استخدم فقط القطاعة الآمنة المراقبة وأعدها بعد الاستخدام.</w:t>
      </w:r>
    </w:p>
    <w:p>
      <w:pPr>
        <w:pStyle w:val="ListeParagraf"/>
        <w:numPr>
          <w:ilvl w:val="0"/>
          <w:numId w:val="1"/>
        </w:numPr>
        <w:bidi/>
        <w:spacing w:after="60"/>
        <w:jc w:val="both"/>
      </w:pPr>
      <w:r>
        <w:rPr>
          <w:rFonts w:ascii="Calibri" w:hAnsi="Calibri" w:cs="Arial"/>
          <w:rtl/>
          <w:sz w:val="24"/>
          <w:szCs w:val="24"/>
        </w:rPr>
        <w:t xml:space="preserve">لا ترصّ الكراتين أعلى من الارتفاع المحدد، ولا تسد مخارج الطوارئ والممرات.</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4. في حالة وجود مشكلة / طارئ</w:t>
      </w:r>
    </w:p>
    <w:p>
      <w:pPr>
        <w:pStyle w:val="ListeParagraf"/>
        <w:bidi/>
        <w:spacing w:after="80"/>
        <w:ind w:left="0" w:right="709"/>
        <w:jc w:val="both"/>
      </w:pPr>
      <w:r>
        <w:rPr>
          <w:rFonts w:ascii="Calibri" w:hAnsi="Calibri" w:cs="Arial"/>
          <w:rtl/>
          <w:sz w:val="24"/>
          <w:szCs w:val="24"/>
        </w:rPr>
        <w:t xml:space="preserve">4.1. إذا فشل كاشف المعادن في الاختبار، أوقف التعبئة واعزل الملابس المعبأة منذ آخر اختبار ناجح وأعد فحصها.</w:t>
      </w:r>
    </w:p>
    <w:p>
      <w:pPr>
        <w:pStyle w:val="ListeParagraf"/>
        <w:bidi/>
        <w:spacing w:after="80"/>
        <w:ind w:left="0" w:right="709"/>
        <w:jc w:val="both"/>
      </w:pPr>
      <w:r>
        <w:rPr>
          <w:rFonts w:ascii="Calibri" w:hAnsi="Calibri" w:cs="Arial"/>
          <w:rtl/>
          <w:sz w:val="24"/>
          <w:szCs w:val="24"/>
        </w:rPr>
        <w:t xml:space="preserve">4.2. في حالة الحروق أو الصعق الكهربائي، افصل الكهرباء واستدعِ المسعف وأبلغ عن الحادث.</w:t>
      </w:r>
    </w:p>
    <w:p>
      <w:pPr>
        <w:pStyle w:val="ListeParagraf"/>
        <w:bidi/>
        <w:spacing w:after="80"/>
        <w:ind w:left="0" w:right="709"/>
        <w:jc w:val="both"/>
      </w:pPr>
      <w:r>
        <w:rPr>
          <w:rFonts w:ascii="Calibri" w:hAnsi="Calibri" w:cs="Arial"/>
          <w:rtl/>
          <w:sz w:val="24"/>
          <w:szCs w:val="24"/>
        </w:rPr>
        <w:t xml:space="preserve">4.3. عند اكتشاف خطأ في البطاقات أو خلط في المقاسات، أوقف التعبئة وافصل الكراتين وأبلغ المشرف.</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5. الوثائق والسجلات ذات الصلة</w:t>
      </w:r>
    </w:p>
    <w:p>
      <w:pPr>
        <w:pStyle w:val="ListeParagraf"/>
        <w:numPr>
          <w:ilvl w:val="0"/>
          <w:numId w:val="1"/>
        </w:numPr>
        <w:bidi/>
        <w:spacing w:after="60"/>
        <w:jc w:val="both"/>
      </w:pPr>
      <w:r>
        <w:rPr>
          <w:rFonts w:ascii="Calibri" w:hAnsi="Calibri" w:cs="Arial"/>
          <w:rtl/>
          <w:sz w:val="24"/>
          <w:szCs w:val="24"/>
        </w:rPr>
        <w:t xml:space="preserve">قائمة التعبئة وتعليمات التعبئة الخاصة بالعميل وتقرير التعبئة</w:t>
      </w:r>
    </w:p>
    <w:p>
      <w:pPr>
        <w:pStyle w:val="ListeParagraf"/>
        <w:numPr>
          <w:ilvl w:val="0"/>
          <w:numId w:val="1"/>
        </w:numPr>
        <w:bidi/>
        <w:spacing w:after="60"/>
        <w:jc w:val="both"/>
      </w:pPr>
      <w:r>
        <w:rPr>
          <w:rFonts w:ascii="Calibri" w:hAnsi="Calibri" w:cs="Arial"/>
          <w:rtl/>
          <w:sz w:val="24"/>
          <w:szCs w:val="24"/>
        </w:rPr>
        <w:t xml:space="preserve">سجلات فحص كاشف المعادن</w:t>
      </w:r>
    </w:p>
    <w:p>
      <w:pPr>
        <w:pStyle w:val="ListeParagraf"/>
        <w:numPr>
          <w:ilvl w:val="0"/>
          <w:numId w:val="1"/>
        </w:numPr>
        <w:bidi/>
        <w:spacing w:after="60"/>
        <w:jc w:val="both"/>
      </w:pPr>
      <w:r>
        <w:rPr>
          <w:rFonts w:ascii="Calibri" w:hAnsi="Calibri" w:cs="Arial"/>
          <w:rtl/>
          <w:sz w:val="24"/>
          <w:szCs w:val="24"/>
        </w:rPr>
        <w:t xml:space="preserve">EMS.QA.PRO.02.05. إجراء كاشف المعادن</w:t>
      </w:r>
    </w:p>
    <w:p>
      <w:pPr>
        <w:pStyle w:val="ListeParagraf"/>
        <w:numPr>
          <w:ilvl w:val="0"/>
          <w:numId w:val="1"/>
        </w:numPr>
        <w:bidi/>
        <w:spacing w:after="60"/>
        <w:jc w:val="both"/>
      </w:pPr>
      <w:r>
        <w:rPr>
          <w:rFonts w:ascii="Calibri" w:hAnsi="Calibri" w:cs="Arial"/>
          <w:rtl/>
          <w:sz w:val="24"/>
          <w:szCs w:val="24"/>
        </w:rPr>
        <w:t xml:space="preserve">EMS.QA.TL.02.05. تعليمات الفحص النهائي AQL</w:t>
      </w:r>
    </w:p>
    <w:p>
      <w:pPr>
        <w:pStyle w:val="ListeParagraf"/>
        <w:numPr>
          <w:ilvl w:val="0"/>
          <w:numId w:val="1"/>
        </w:numPr>
        <w:bidi/>
        <w:spacing w:after="60"/>
        <w:jc w:val="both"/>
      </w:pPr>
      <w:r>
        <w:rPr>
          <w:rFonts w:ascii="Calibri" w:hAnsi="Calibri" w:cs="Arial"/>
          <w:rtl/>
          <w:sz w:val="24"/>
          <w:szCs w:val="24"/>
        </w:rPr>
        <w:t xml:space="preserve">EMS.DP.PRO.08.02. إجراء الشحن والإرسال</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6. التغذية الراجعة والمتابعة</w:t>
      </w:r>
    </w:p>
    <w:p>
      <w:pPr>
        <w:pStyle w:val="ListeParagraf"/>
        <w:bidi/>
        <w:spacing w:after="80"/>
        <w:ind w:left="0" w:right="709"/>
        <w:jc w:val="both"/>
      </w:pPr>
      <w:r>
        <w:rPr>
          <w:rFonts w:ascii="Calibri" w:hAnsi="Calibri" w:cs="Arial"/>
          <w:rtl/>
          <w:sz w:val="24"/>
          <w:szCs w:val="24"/>
        </w:rPr>
        <w:t xml:space="preserve">يتابع مشرف التشطيب شهريًا أخطاء التعبئة وحالات الفشل في الفحص النهائي وشكاوى العملاء المتعلقة بالتعبئة. وتُراجع هذه التعليمات سنويًا أو عند تغيير متطلبات التعبئة لدى العملاء.</w:t>
      </w:r>
    </w:p>
    <w:p/>
    <w:p w14:paraId="09C717F6" w14:textId="77777777" w:rsidR="00492105" w:rsidRDefault="00492105" w:rsidP="00E34A01">
      <w:pPr>
        <w:pStyle w:val="ListeParagraf"/>
        <w:keepNext/>
        <w:ind w:left="709"/>
        <w:rPr>
          <w:rFonts w:ascii="Calibri" w:hAnsi="Calibri" w:cs="Calibri"/>
          <w:sz w:val="24"/>
          <w:szCs w:val="24"/>
        </w:rPr>
      </w:pPr>
    </w:p>
    <w:p w14:paraId="398C0755" w14:textId="3C545F43" w:rsidR="00492105" w:rsidRPr="00492105" w:rsidRDefault="00492105" w:rsidP="00E34A01">
      <w:pPr>
        <w:pStyle w:val="ListeParagraf"/>
        <w:keepNext/>
        <w:ind w:left="709"/>
        <w:rPr>
          <w:rFonts w:ascii="Calibri" w:hAnsi="Calibri" w:cs="Calibri"/>
          <w:b/>
          <w:bCs/>
          <w:sz w:val="24"/>
          <w:szCs w:val="24"/>
        </w:rPr>
      </w:pPr>
      <w:r w:rsidRPr="00492105">
        <w:rPr>
          <w:rFonts w:ascii="Calibri" w:hAnsi="Calibri" w:cs="Calibri"/>
          <w:b/>
          <w:bCs/>
          <w:sz w:val="24"/>
          <w:szCs w:val="24"/>
        </w:rPr>
        <w:t>ONAYLAYANLAR:</w:t>
      </w:r>
    </w:p>
    <w:tbl>
      <w:tblPr>
        <w:tblW w:w="10080" w:type="dxa"/>
        <w:tblInd w:w="629" w:type="dxa"/>
        <w:tblLook w:val="04A0" w:firstRow="1" w:lastRow="0" w:firstColumn="1" w:lastColumn="0" w:noHBand="0" w:noVBand="1"/>
      </w:tblPr>
      <w:tblGrid>
        <w:gridCol w:w="2340"/>
        <w:gridCol w:w="240"/>
        <w:gridCol w:w="2340"/>
        <w:gridCol w:w="240"/>
        <w:gridCol w:w="2340"/>
        <w:gridCol w:w="240"/>
        <w:gridCol w:w="2340"/>
      </w:tblGrid>
      <w:tr w:rsidR="00492105" w:rsidRPr="00892FF4" w14:paraId="54FA6C08" w14:textId="77777777" w:rsidTr="00CC5D8D">
        <w:trPr>
          <w:cantSplit/>
          <w:trHeight w:val="291"/>
        </w:trPr>
        <w:tc>
          <w:tcPr>
            <w:tcW w:w="2340" w:type="dxa"/>
            <w:tcBorders>
              <w:top w:val="nil"/>
              <w:left w:val="nil"/>
              <w:bottom w:val="single" w:sz="4" w:space="0" w:color="auto"/>
              <w:right w:val="nil"/>
            </w:tcBorders>
            <w:vAlign w:val="bottom"/>
          </w:tcPr>
          <w:p w14:paraId="3217A91A" w14:textId="77777777" w:rsidR="00492105" w:rsidRPr="000C2D4C" w:rsidRDefault="00492105" w:rsidP="00CC5D8D">
            <w:pPr>
              <w:keepNext/>
              <w:spacing w:after="0" w:line="240" w:lineRule="auto"/>
              <w:jc w:val="center"/>
              <w:rPr>
                <w:rFonts w:ascii="Calibri" w:eastAsia="Times New Roman" w:hAnsi="Calibri" w:cs="Calibri"/>
                <w:b/>
                <w:bCs/>
                <w:color w:val="000000"/>
                <w:sz w:val="2"/>
                <w:szCs w:val="2"/>
                <w:lang w:val="en-GB" w:eastAsia="en-GB"/>
              </w:rPr>
            </w:pPr>
          </w:p>
        </w:tc>
        <w:tc>
          <w:tcPr>
            <w:tcW w:w="240" w:type="dxa"/>
            <w:tcBorders>
              <w:top w:val="nil"/>
              <w:left w:val="nil"/>
              <w:bottom w:val="nil"/>
              <w:right w:val="nil"/>
            </w:tcBorders>
            <w:noWrap/>
            <w:vAlign w:val="bottom"/>
          </w:tcPr>
          <w:p w14:paraId="50BF1227"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4D2843E0"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1CC0BCD2"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291892F7"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2ECADCEE"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bottom"/>
          </w:tcPr>
          <w:p w14:paraId="378A7013"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r>
      <w:tr w:rsidR="00492105" w:rsidRPr="00892FF4" w14:paraId="21C65BCE" w14:textId="77777777" w:rsidTr="00CC5D8D">
        <w:trPr>
          <w:cantSplit/>
          <w:trHeight w:val="466"/>
        </w:trPr>
        <w:tc>
          <w:tcPr>
            <w:tcW w:w="2340" w:type="dxa"/>
            <w:tcBorders>
              <w:top w:val="single" w:sz="4" w:space="0" w:color="auto"/>
              <w:left w:val="single" w:sz="4" w:space="0" w:color="auto"/>
              <w:bottom w:val="single" w:sz="4" w:space="0" w:color="auto"/>
              <w:right w:val="single" w:sz="4" w:space="0" w:color="auto"/>
            </w:tcBorders>
            <w:vAlign w:val="bottom"/>
          </w:tcPr>
          <w:p w14:paraId="260F54A9"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 xml:space="preserve">Strateji ve Süreç Geliştirme Müdürü                </w:t>
            </w:r>
            <w:r w:rsidRPr="00792717">
              <w:rPr>
                <w:rFonts w:ascii="Calibri" w:eastAsia="Times New Roman" w:hAnsi="Calibri" w:cs="Calibri"/>
                <w:color w:val="000000"/>
                <w:sz w:val="18"/>
                <w:szCs w:val="18"/>
                <w:lang w:eastAsia="en-GB"/>
              </w:rPr>
              <w:br/>
            </w:r>
            <w:r w:rsidRPr="00792717">
              <w:rPr>
                <w:rFonts w:ascii="Calibri" w:eastAsia="Times New Roman" w:hAnsi="Calibri" w:cs="Calibri"/>
                <w:b/>
                <w:bCs/>
                <w:color w:val="000000"/>
                <w:sz w:val="18"/>
                <w:szCs w:val="18"/>
                <w:lang w:eastAsia="en-GB"/>
              </w:rPr>
              <w:t>BAHAR YILDIRIM</w:t>
            </w:r>
          </w:p>
        </w:tc>
        <w:tc>
          <w:tcPr>
            <w:tcW w:w="240" w:type="dxa"/>
            <w:tcBorders>
              <w:top w:val="nil"/>
              <w:left w:val="nil"/>
              <w:bottom w:val="nil"/>
              <w:right w:val="nil"/>
            </w:tcBorders>
            <w:noWrap/>
            <w:vAlign w:val="bottom"/>
          </w:tcPr>
          <w:p w14:paraId="352FA47F"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tcPr>
          <w:p w14:paraId="7FC67273"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İnsan Kaynakları Grup Müdürü</w:t>
            </w:r>
            <w:r w:rsidRPr="00792717">
              <w:rPr>
                <w:rFonts w:ascii="Calibri" w:eastAsia="Times New Roman" w:hAnsi="Calibri" w:cs="Calibri"/>
                <w:b/>
                <w:bCs/>
                <w:color w:val="000000"/>
                <w:sz w:val="18"/>
                <w:szCs w:val="18"/>
                <w:lang w:eastAsia="en-GB"/>
              </w:rPr>
              <w:br/>
              <w:t>ALİ KAAN GENÇ</w:t>
            </w:r>
          </w:p>
        </w:tc>
        <w:tc>
          <w:tcPr>
            <w:tcW w:w="240" w:type="dxa"/>
            <w:tcBorders>
              <w:top w:val="nil"/>
              <w:left w:val="nil"/>
              <w:bottom w:val="nil"/>
              <w:right w:val="nil"/>
            </w:tcBorders>
            <w:noWrap/>
            <w:vAlign w:val="bottom"/>
            <w:hideMark/>
          </w:tcPr>
          <w:p w14:paraId="7B21AF91"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0DF0CACB" w14:textId="703AF90F" w:rsidR="00792717" w:rsidRDefault="00792717" w:rsidP="00792717">
            <w:pPr>
              <w:keepNext/>
              <w:spacing w:after="0" w:line="240" w:lineRule="auto"/>
              <w:rPr>
                <w:rFonts w:ascii="Calibri" w:eastAsia="Times New Roman" w:hAnsi="Calibri" w:cs="Calibri"/>
                <w:color w:val="000000"/>
                <w:sz w:val="18"/>
                <w:szCs w:val="18"/>
                <w:lang w:eastAsia="en-GB"/>
              </w:rPr>
            </w:pPr>
            <w:r>
              <w:rPr>
                <w:rFonts w:ascii="Calibri" w:eastAsia="Times New Roman" w:hAnsi="Calibri" w:cs="Calibri"/>
                <w:noProof/>
                <w:color w:val="000000"/>
                <w:lang w:val="en-GB" w:eastAsia="en-GB"/>
              </w:rPr>
              <w:drawing>
                <wp:anchor distT="0" distB="0" distL="114300" distR="114300" simplePos="0" relativeHeight="251658240" behindDoc="0" locked="0" layoutInCell="1" allowOverlap="1" wp14:anchorId="168E1990" wp14:editId="230A926C">
                  <wp:simplePos x="0" y="0"/>
                  <wp:positionH relativeFrom="column">
                    <wp:posOffset>-143510</wp:posOffset>
                  </wp:positionH>
                  <wp:positionV relativeFrom="paragraph">
                    <wp:posOffset>153670</wp:posOffset>
                  </wp:positionV>
                  <wp:extent cx="1569720" cy="1046480"/>
                  <wp:effectExtent l="0" t="0" r="0" b="0"/>
                  <wp:wrapNone/>
                  <wp:docPr id="1968470152"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8470152" name="Resim 1968470152"/>
                          <pic:cNvPicPr/>
                        </pic:nvPicPr>
                        <pic:blipFill>
                          <a:blip r:embed="rId9" cstate="print">
                            <a:extLst>
                              <a:ext uri="{28A0092B-C50C-407E-A947-70E740481C1C}">
                                <a14:useLocalDpi xmlns:a14="http://schemas.microsoft.com/office/drawing/2010/main" val="0"/>
                              </a:ext>
                            </a:extLst>
                          </a:blip>
                          <a:stretch>
                            <a:fillRect/>
                          </a:stretch>
                        </pic:blipFill>
                        <pic:spPr>
                          <a:xfrm>
                            <a:off x="0" y="0"/>
                            <a:ext cx="1569720" cy="1046480"/>
                          </a:xfrm>
                          <a:prstGeom prst="rect">
                            <a:avLst/>
                          </a:prstGeom>
                        </pic:spPr>
                      </pic:pic>
                    </a:graphicData>
                  </a:graphic>
                  <wp14:sizeRelH relativeFrom="page">
                    <wp14:pctWidth>0</wp14:pctWidth>
                  </wp14:sizeRelH>
                  <wp14:sizeRelV relativeFrom="page">
                    <wp14:pctHeight>0</wp14:pctHeight>
                  </wp14:sizeRelV>
                </wp:anchor>
              </w:drawing>
            </w:r>
            <w:r w:rsidR="008D54D7">
              <w:rPr>
                <w:rFonts w:ascii="Calibri" w:eastAsia="Times New Roman" w:hAnsi="Calibri" w:cs="Calibri"/>
                <w:noProof/>
                <w:color w:val="000000"/>
                <w:lang w:val="en-GB" w:eastAsia="en-GB"/>
              </w:rPr>
              <w:t>Kalite Güvence Müdürü</w:t>
            </w:r>
          </w:p>
          <w:p w14:paraId="3B46FFE6" w14:textId="443F423D" w:rsidR="00492105" w:rsidRPr="00792717" w:rsidRDefault="00492105" w:rsidP="00792717">
            <w:pPr>
              <w:keepNext/>
              <w:spacing w:after="0" w:line="240" w:lineRule="auto"/>
              <w:jc w:val="center"/>
              <w:rPr>
                <w:rFonts w:ascii="Calibri" w:eastAsia="Times New Roman" w:hAnsi="Calibri" w:cs="Calibri"/>
                <w:b/>
                <w:bCs/>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sidRPr="00792717">
              <w:rPr>
                <w:rFonts w:ascii="Calibri" w:eastAsia="Times New Roman" w:hAnsi="Calibri" w:cs="Calibri"/>
                <w:b/>
                <w:bCs/>
                <w:color w:val="000000"/>
                <w:sz w:val="18"/>
                <w:szCs w:val="18"/>
                <w:lang w:val="en-GB" w:eastAsia="en-GB"/>
              </w:rPr>
              <w:t>ABDULLAH BAYDOGAN</w:t>
            </w:r>
          </w:p>
        </w:tc>
        <w:tc>
          <w:tcPr>
            <w:tcW w:w="240" w:type="dxa"/>
            <w:tcBorders>
              <w:top w:val="nil"/>
              <w:left w:val="nil"/>
              <w:bottom w:val="nil"/>
              <w:right w:val="nil"/>
            </w:tcBorders>
            <w:noWrap/>
            <w:vAlign w:val="bottom"/>
            <w:hideMark/>
          </w:tcPr>
          <w:p w14:paraId="2DD3F538" w14:textId="77777777"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404DEBA6" w14:textId="77777777" w:rsidR="00792717" w:rsidRDefault="00792717" w:rsidP="00792717">
            <w:pPr>
              <w:keepNext/>
              <w:spacing w:after="0" w:line="240" w:lineRule="auto"/>
              <w:jc w:val="center"/>
              <w:rPr>
                <w:rFonts w:ascii="Calibri" w:eastAsia="Times New Roman" w:hAnsi="Calibri" w:cs="Calibri"/>
                <w:color w:val="000000"/>
                <w:sz w:val="18"/>
                <w:szCs w:val="18"/>
                <w:lang w:val="en-GB" w:eastAsia="en-GB"/>
              </w:rPr>
            </w:pPr>
            <w:r>
              <w:rPr>
                <w:rFonts w:ascii="Calibri" w:eastAsia="Times New Roman" w:hAnsi="Calibri" w:cs="Calibri"/>
                <w:color w:val="000000"/>
                <w:sz w:val="18"/>
                <w:szCs w:val="18"/>
                <w:lang w:val="en-GB" w:eastAsia="en-GB"/>
              </w:rPr>
              <w:t>EMS Genel Müdürü</w:t>
            </w:r>
          </w:p>
          <w:p w14:paraId="5A0F8DF8" w14:textId="67DBE6B9"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Pr>
                <w:rFonts w:ascii="Calibri" w:eastAsia="Times New Roman" w:hAnsi="Calibri" w:cs="Calibri"/>
                <w:b/>
                <w:bCs/>
                <w:color w:val="000000"/>
                <w:sz w:val="18"/>
                <w:szCs w:val="18"/>
                <w:lang w:val="en-GB" w:eastAsia="en-GB"/>
              </w:rPr>
              <w:t>FATİH SALBARS</w:t>
            </w:r>
          </w:p>
        </w:tc>
      </w:tr>
      <w:tr w:rsidR="00492105" w:rsidRPr="00892FF4" w14:paraId="44B99370" w14:textId="77777777" w:rsidTr="00CC5D8D">
        <w:trPr>
          <w:cantSplit/>
          <w:trHeight w:val="288"/>
        </w:trPr>
        <w:tc>
          <w:tcPr>
            <w:tcW w:w="2340" w:type="dxa"/>
            <w:vMerge w:val="restart"/>
            <w:tcBorders>
              <w:top w:val="single" w:sz="4" w:space="0" w:color="auto"/>
              <w:left w:val="single" w:sz="4" w:space="0" w:color="auto"/>
              <w:right w:val="single" w:sz="4" w:space="0" w:color="auto"/>
            </w:tcBorders>
            <w:vAlign w:val="bottom"/>
          </w:tcPr>
          <w:p w14:paraId="51BCB937"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40" w:type="dxa"/>
            <w:tcBorders>
              <w:top w:val="nil"/>
              <w:left w:val="single" w:sz="4" w:space="0" w:color="auto"/>
              <w:bottom w:val="nil"/>
              <w:right w:val="nil"/>
            </w:tcBorders>
            <w:noWrap/>
            <w:vAlign w:val="bottom"/>
          </w:tcPr>
          <w:p w14:paraId="501A427B"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bottom"/>
          </w:tcPr>
          <w:p w14:paraId="1A7537CF"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40" w:type="dxa"/>
            <w:tcBorders>
              <w:top w:val="nil"/>
              <w:left w:val="nil"/>
              <w:bottom w:val="nil"/>
              <w:right w:val="nil"/>
            </w:tcBorders>
            <w:noWrap/>
            <w:vAlign w:val="bottom"/>
          </w:tcPr>
          <w:p w14:paraId="1DEAD2D9" w14:textId="5A968D6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bottom"/>
          </w:tcPr>
          <w:p w14:paraId="54A78FB8" w14:textId="33A29CBB"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40" w:type="dxa"/>
            <w:tcBorders>
              <w:top w:val="nil"/>
              <w:left w:val="nil"/>
              <w:bottom w:val="nil"/>
              <w:right w:val="nil"/>
            </w:tcBorders>
            <w:noWrap/>
            <w:vAlign w:val="bottom"/>
          </w:tcPr>
          <w:p w14:paraId="3B416B39"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bottom"/>
          </w:tcPr>
          <w:p w14:paraId="57BB3A54"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r>
      <w:tr w:rsidR="00492105" w:rsidRPr="00892FF4" w14:paraId="2F4E587E" w14:textId="77777777" w:rsidTr="00CC5D8D">
        <w:trPr>
          <w:cantSplit/>
          <w:trHeight w:val="288"/>
        </w:trPr>
        <w:tc>
          <w:tcPr>
            <w:tcW w:w="2340" w:type="dxa"/>
            <w:vMerge/>
            <w:tcBorders>
              <w:left w:val="single" w:sz="4" w:space="0" w:color="auto"/>
              <w:right w:val="single" w:sz="4" w:space="0" w:color="auto"/>
            </w:tcBorders>
            <w:vAlign w:val="center"/>
          </w:tcPr>
          <w:p w14:paraId="1E5A113F"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0546466"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tcBorders>
              <w:top w:val="nil"/>
              <w:left w:val="single" w:sz="4" w:space="0" w:color="auto"/>
              <w:bottom w:val="nil"/>
              <w:right w:val="single" w:sz="4" w:space="0" w:color="auto"/>
            </w:tcBorders>
            <w:vAlign w:val="center"/>
          </w:tcPr>
          <w:p w14:paraId="409C4D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75A2820"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68C21C4E"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79C4BD84"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0BA761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r w:rsidR="00492105" w:rsidRPr="00892FF4" w14:paraId="27051B4E" w14:textId="77777777" w:rsidTr="00CC5D8D">
        <w:trPr>
          <w:cantSplit/>
          <w:trHeight w:val="288"/>
        </w:trPr>
        <w:tc>
          <w:tcPr>
            <w:tcW w:w="2340" w:type="dxa"/>
            <w:vMerge/>
            <w:tcBorders>
              <w:left w:val="single" w:sz="4" w:space="0" w:color="auto"/>
              <w:bottom w:val="single" w:sz="4" w:space="0" w:color="auto"/>
              <w:right w:val="single" w:sz="4" w:space="0" w:color="auto"/>
            </w:tcBorders>
            <w:vAlign w:val="center"/>
          </w:tcPr>
          <w:p w14:paraId="6BA5A6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CEB9699"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4FD4593"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362D1A7"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1119E75"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1BF8971E"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2ACA1E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bl>
    <w:p>
      <w:pPr>
        <w:spacing w:before="0" w:after="0" w:line="20" w:lineRule="exact"/>
        <w:rPr>
          <w:vanish/>
          <w:sz w:val="2"/>
          <w:szCs w:val="2"/>
        </w:rPr>
      </w:pPr>
    </w:p>
    <w:sectPr w:rsidR="00B77A69" w:rsidRPr="00906E62" w:rsidSect="00161FE6">
      <w:headerReference w:type="even" r:id="rId10"/>
      <w:headerReference w:type="default" r:id="rId11"/>
      <w:footerReference w:type="even" r:id="rId12"/>
      <w:footerReference w:type="default" r:id="rId13"/>
      <w:headerReference w:type="first" r:id="rId14"/>
      <w:footerReference w:type="first" r:id="rId15"/>
      <w:type w:val="continuous"/>
      <w:pgSz w:w="11906" w:h="16838"/>
      <w:pgMar w:top="1135" w:right="849" w:bottom="709" w:left="284" w:header="708" w:footer="708"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EDE31" w14:textId="77777777" w:rsidR="00484107" w:rsidRDefault="00484107" w:rsidP="0024179D">
      <w:pPr>
        <w:spacing w:after="0" w:line="240" w:lineRule="auto"/>
      </w:pPr>
      <w:r>
        <w:separator/>
      </w:r>
    </w:p>
  </w:endnote>
  <w:endnote w:type="continuationSeparator" w:id="0">
    <w:p w14:paraId="28748FB7" w14:textId="77777777" w:rsidR="00484107" w:rsidRDefault="00484107" w:rsidP="002417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93CD" w14:textId="77777777" w:rsidR="00CB5D69" w:rsidRDefault="00CB5D69">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389793"/>
      <w:docPartObj>
        <w:docPartGallery w:val="Page Numbers (Bottom of Page)"/>
        <w:docPartUnique/>
      </w:docPartObj>
    </w:sdtPr>
    <w:sdtContent>
      <w:p w14:paraId="543A3963" w14:textId="77777777" w:rsidR="003B4BB2" w:rsidRDefault="003B4BB2">
        <w:pPr>
          <w:pStyle w:val="AltBilgi"/>
          <w:jc w:val="center"/>
        </w:pPr>
        <w:r>
          <w:fldChar w:fldCharType="begin"/>
        </w:r>
        <w:r>
          <w:instrText>PAGE   \* MERGEFORMAT</w:instrText>
        </w:r>
        <w:r>
          <w:fldChar w:fldCharType="separate"/>
        </w:r>
        <w:r w:rsidR="00C55514">
          <w:rPr>
            <w:noProof/>
          </w:rPr>
          <w:t>3</w:t>
        </w:r>
        <w:r>
          <w:fldChar w:fldCharType="end"/>
        </w:r>
      </w:p>
    </w:sdtContent>
  </w:sdt>
  <w:p w14:paraId="58B85E36" w14:textId="77777777" w:rsidR="003B4BB2" w:rsidRDefault="003B4BB2">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95764" w14:textId="77777777" w:rsidR="00CB5D69" w:rsidRDefault="00CB5D69">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03652" w14:textId="77777777" w:rsidR="00484107" w:rsidRDefault="00484107" w:rsidP="0024179D">
      <w:pPr>
        <w:spacing w:after="0" w:line="240" w:lineRule="auto"/>
      </w:pPr>
      <w:r>
        <w:separator/>
      </w:r>
    </w:p>
  </w:footnote>
  <w:footnote w:type="continuationSeparator" w:id="0">
    <w:p w14:paraId="5F8FF55E" w14:textId="77777777" w:rsidR="00484107" w:rsidRDefault="00484107" w:rsidP="002417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56783363"/>
      <w:lock w:val="sdtContentLocked"/>
      <w:placeholder>
        <w:docPart w:val="DefaultPlaceholder_-1854013440"/>
      </w:placeholder>
    </w:sdtPr>
    <w:sdtContent>
      <w:p w14:paraId="5F0F1B70" w14:textId="4B62F663"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oKlavuzu"/>
      <w:tblW w:w="10276" w:type="dxa"/>
      <w:tblInd w:w="634" w:type="dxa"/>
      <w:tblBorders>
        <w:top w:val="single" w:sz="4" w:space="0" w:color="ACB9CA" w:themeColor="text2" w:themeTint="66"/>
        <w:left w:val="none" w:sz="0" w:space="0" w:color="auto"/>
        <w:bottom w:val="single" w:sz="4" w:space="0" w:color="ACB9CA" w:themeColor="text2" w:themeTint="66"/>
        <w:right w:val="single" w:sz="4" w:space="0" w:color="ACB9CA" w:themeColor="text2" w:themeTint="66"/>
        <w:insideH w:val="single" w:sz="4" w:space="0" w:color="ACB9CA" w:themeColor="text2" w:themeTint="66"/>
        <w:insideV w:val="single" w:sz="4" w:space="0" w:color="ACB9CA" w:themeColor="text2" w:themeTint="66"/>
      </w:tblBorders>
      <w:tblLook w:val="04A0" w:firstRow="1" w:lastRow="0" w:firstColumn="1" w:lastColumn="0" w:noHBand="0" w:noVBand="1"/>
    </w:tblPr>
    <w:tblGrid>
      <w:gridCol w:w="2519"/>
      <w:gridCol w:w="4728"/>
      <w:gridCol w:w="1320"/>
      <w:gridCol w:w="1709"/>
    </w:tblGrid>
    <w:tr w:rsidR="00B524A9" w14:paraId="3FC2F665" w14:textId="77777777" w:rsidTr="005B3758">
      <w:trPr>
        <w:trHeight w:val="1039"/>
      </w:trPr>
      <w:tc>
        <w:tcPr>
          <w:tcW w:w="2519" w:type="dxa"/>
          <w:tcBorders>
            <w:top w:val="single" w:sz="4" w:space="0" w:color="auto"/>
            <w:left w:val="single" w:sz="4" w:space="0" w:color="auto"/>
            <w:bottom w:val="single" w:sz="4" w:space="0" w:color="auto"/>
            <w:right w:val="single" w:sz="4" w:space="0" w:color="auto"/>
          </w:tcBorders>
        </w:tcPr>
        <w:p w14:paraId="35A8CA0A" w14:textId="0FF2BCF6" w:rsidR="00CC34D1" w:rsidRDefault="000A3ACB" w:rsidP="000A3ACB">
          <w:pPr>
            <w:pStyle w:val="stBilgi"/>
            <w:tabs>
              <w:tab w:val="clear" w:pos="4536"/>
              <w:tab w:val="clear" w:pos="9072"/>
              <w:tab w:val="right" w:pos="2302"/>
            </w:tabs>
            <w:jc w:val="center"/>
          </w:pPr>
          <w:r>
            <w:rPr>
              <w:rFonts w:ascii="Calibri" w:hAnsi="Calibri" w:cs="Calibri"/>
              <w:b/>
              <w:bCs/>
              <w:noProof/>
              <w:sz w:val="24"/>
              <w:szCs w:val="24"/>
            </w:rPr>
            <w:drawing>
              <wp:inline distT="0" distB="0" distL="0" distR="0" wp14:anchorId="151A8098" wp14:editId="34C3FA3F">
                <wp:extent cx="723900" cy="631163"/>
                <wp:effectExtent l="0" t="0" r="0" b="0"/>
                <wp:docPr id="38064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
                          <a:extLst>
                            <a:ext uri="{28A0092B-C50C-407E-A947-70E740481C1C}">
                              <a14:useLocalDpi xmlns:a14="http://schemas.microsoft.com/office/drawing/2010/main" val="0"/>
                            </a:ext>
                          </a:extLst>
                        </a:blip>
                        <a:srcRect l="31110" r="33129"/>
                        <a:stretch>
                          <a:fillRect/>
                        </a:stretch>
                      </pic:blipFill>
                      <pic:spPr bwMode="auto">
                        <a:xfrm>
                          <a:off x="0" y="0"/>
                          <a:ext cx="750578" cy="654423"/>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7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pPr>
            <w:pStyle w:val="GvdeMetni2"/>
            <w:spacing w:line="276" w:lineRule="auto"/>
            <w:jc w:val="center"/>
          </w:pPr>
          <w:r>
            <w:rPr>
              <w:rFonts w:asciiTheme="minorHAnsi" w:hAnsiTheme="minorHAnsi" w:cs="Arial"/>
              <w:b/>
              <w:bCs/>
              <w:color w:val="000000" w:themeColor="text1"/>
              <w:sz w:val="22"/>
              <w:szCs w:val="22"/>
            </w:rPr>
            <w:t>IRONING AND PACKING INSTRUCTION</w:t>
          </w:r>
        </w:p>
        <w:p>
          <w:pPr>
            <w:pStyle w:val="GvdeMetni2"/>
            <w:bidi/>
            <w:spacing w:line="276" w:lineRule="auto"/>
            <w:jc w:val="center"/>
          </w:pPr>
          <w:r>
            <w:rPr>
              <w:rFonts w:asciiTheme="minorHAnsi" w:hAnsiTheme="minorHAnsi" w:cs="Arial"/>
              <w:b/>
              <w:bCs/>
              <w:color w:val="000000" w:themeColor="text1"/>
              <w:sz w:val="22"/>
              <w:szCs w:val="22"/>
              <w:rtl/>
            </w:rPr>
            <w:t>تعليمات الكي والتعبئة</w:t>
          </w:r>
        </w:p>
      </w:tc>
      <w:tc>
        <w:tcPr>
          <w:tcW w:w="1320" w:type="dxa"/>
          <w:tcBorders>
            <w:top w:val="single" w:sz="4" w:space="0" w:color="auto"/>
            <w:left w:val="single" w:sz="4" w:space="0" w:color="auto"/>
            <w:bottom w:val="single" w:sz="4" w:space="0" w:color="auto"/>
            <w:right w:val="nil"/>
          </w:tcBorders>
        </w:tcPr>
        <w:p w14:paraId="011D91B5" w14:textId="77777777" w:rsidR="00CC34D1" w:rsidRPr="00E34206" w:rsidRDefault="00CC34D1" w:rsidP="00CC34D1">
          <w:pPr>
            <w:spacing w:before="120" w:line="120" w:lineRule="atLeast"/>
            <w:rPr>
              <w:rFonts w:cstheme="minorHAnsi"/>
              <w:sz w:val="16"/>
              <w:szCs w:val="16"/>
            </w:rPr>
          </w:pPr>
          <w:r w:rsidRPr="00E34206">
            <w:rPr>
              <w:rFonts w:cstheme="minorHAnsi"/>
              <w:sz w:val="16"/>
              <w:szCs w:val="16"/>
            </w:rPr>
            <w:t xml:space="preserve">Belge No           :    </w:t>
          </w:r>
        </w:p>
        <w:p w14:paraId="666B83AD" w14:textId="77777777" w:rsidR="00CC34D1" w:rsidRPr="00E34206" w:rsidRDefault="00CC34D1" w:rsidP="00CC34D1">
          <w:pPr>
            <w:spacing w:line="120" w:lineRule="atLeast"/>
            <w:ind w:left="709" w:right="-469" w:hanging="709"/>
            <w:rPr>
              <w:rFonts w:cstheme="minorHAnsi"/>
              <w:sz w:val="16"/>
              <w:szCs w:val="16"/>
            </w:rPr>
          </w:pPr>
          <w:r w:rsidRPr="00E34206">
            <w:rPr>
              <w:rFonts w:cstheme="minorHAnsi"/>
              <w:sz w:val="16"/>
              <w:szCs w:val="16"/>
            </w:rPr>
            <w:t xml:space="preserve">Onay Tarihi   </w:t>
          </w:r>
          <w:r w:rsidRPr="00E34206">
            <w:rPr>
              <w:rFonts w:cstheme="minorHAnsi"/>
              <w:sz w:val="12"/>
              <w:szCs w:val="12"/>
            </w:rPr>
            <w:t xml:space="preserve">  </w:t>
          </w:r>
          <w:r w:rsidRPr="00E34206">
            <w:rPr>
              <w:rFonts w:cstheme="minorHAnsi"/>
              <w:sz w:val="16"/>
              <w:szCs w:val="16"/>
            </w:rPr>
            <w:t xml:space="preserve">  :</w:t>
          </w:r>
          <w:r w:rsidRPr="00E34206">
            <w:rPr>
              <w:rFonts w:cstheme="minorHAnsi"/>
              <w:sz w:val="16"/>
              <w:szCs w:val="16"/>
            </w:rPr>
            <w:tab/>
          </w:r>
        </w:p>
        <w:p w14:paraId="45A76328"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No     :       </w:t>
          </w:r>
        </w:p>
        <w:p w14:paraId="4193DCA2"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Tarihi:       </w:t>
          </w:r>
        </w:p>
      </w:tc>
      <w:tc>
        <w:tcPr>
          <w:tcW w:w="1709" w:type="dxa"/>
          <w:tcBorders>
            <w:top w:val="single" w:sz="4" w:space="0" w:color="auto"/>
            <w:left w:val="nil"/>
            <w:bottom w:val="single" w:sz="4" w:space="0" w:color="auto"/>
            <w:right w:val="single" w:sz="4" w:space="0" w:color="auto"/>
          </w:tcBorders>
        </w:tcPr>
        <w:p w14:paraId="60840A4B" w14:textId="4CC84DE1" w:rsidR="00CC34D1" w:rsidRPr="00E34206" w:rsidRDefault="00EA160E" w:rsidP="005B3758">
          <w:pPr>
            <w:spacing w:before="120" w:line="120" w:lineRule="atLeast"/>
            <w:ind w:left="-86"/>
            <w:rPr>
              <w:rFonts w:cstheme="minorHAnsi"/>
              <w:sz w:val="16"/>
              <w:szCs w:val="16"/>
            </w:rPr>
          </w:pPr>
          <w:r>
            <w:rPr>
              <w:rFonts w:cstheme="minorHAnsi"/>
              <w:sz w:val="16"/>
              <w:szCs w:val="16"/>
            </w:rPr>
            <w:t>EMS.ÜR.TL.05.06.</w:t>
          </w:r>
        </w:p>
        <w:p w14:paraId="448BB81C" w14:textId="2E4404FA" w:rsidR="00CC34D1" w:rsidRPr="00E34206" w:rsidRDefault="007F210F" w:rsidP="005B3758">
          <w:pPr>
            <w:spacing w:line="120" w:lineRule="atLeast"/>
            <w:ind w:left="-86"/>
            <w:rPr>
              <w:rFonts w:cstheme="minorHAnsi"/>
              <w:sz w:val="16"/>
              <w:szCs w:val="16"/>
            </w:rPr>
          </w:pPr>
          <w:r>
            <w:rPr>
              <w:rFonts w:cstheme="minorHAnsi"/>
              <w:sz w:val="16"/>
              <w:szCs w:val="16"/>
            </w:rPr>
            <w:t>0</w:t>
          </w:r>
          <w:r w:rsidR="00EA160E">
            <w:rPr>
              <w:rFonts w:cstheme="minorHAnsi"/>
              <w:sz w:val="16"/>
              <w:szCs w:val="16"/>
            </w:rPr>
            <w:t>2.10.2026</w:t>
          </w:r>
        </w:p>
        <w:p w14:paraId="3F22F458" w14:textId="2860EC0B" w:rsidR="00CC34D1" w:rsidRPr="00E34206" w:rsidRDefault="00CC34D1" w:rsidP="005B3758">
          <w:pPr>
            <w:spacing w:line="120" w:lineRule="atLeast"/>
            <w:ind w:left="-86"/>
            <w:rPr>
              <w:rFonts w:cstheme="minorHAnsi"/>
              <w:sz w:val="16"/>
              <w:szCs w:val="16"/>
            </w:rPr>
          </w:pPr>
          <w:r w:rsidRPr="00E34206">
            <w:rPr>
              <w:rFonts w:cstheme="minorHAnsi"/>
              <w:sz w:val="16"/>
              <w:szCs w:val="16"/>
            </w:rPr>
            <w:t>R0</w:t>
          </w:r>
          <w:r w:rsidR="006F78E6" w:rsidRPr="00E34206">
            <w:rPr>
              <w:rFonts w:cstheme="minorHAnsi"/>
              <w:sz w:val="16"/>
              <w:szCs w:val="16"/>
            </w:rPr>
            <w:t>0</w:t>
          </w:r>
        </w:p>
        <w:p w14:paraId="3B04BC92" w14:textId="0A8A75B6" w:rsidR="00CC34D1" w:rsidRPr="00E34206" w:rsidRDefault="000469B5" w:rsidP="005B3758">
          <w:pPr>
            <w:spacing w:line="120" w:lineRule="atLeast"/>
            <w:ind w:left="-86"/>
            <w:rPr>
              <w:rFonts w:cstheme="minorHAnsi"/>
              <w:sz w:val="16"/>
              <w:szCs w:val="16"/>
            </w:rPr>
          </w:pPr>
          <w:r w:rsidRPr="00E34206">
            <w:rPr>
              <w:rFonts w:cstheme="minorHAnsi"/>
              <w:sz w:val="16"/>
              <w:szCs w:val="16"/>
            </w:rPr>
            <w:t>… / … / …</w:t>
          </w:r>
        </w:p>
      </w:tc>
    </w:tr>
  </w:tbl>
  <w:p w14:paraId="357353DD" w14:textId="77777777" w:rsidR="00615C2C" w:rsidRPr="00CC34D1" w:rsidRDefault="00615C2C" w:rsidP="00CC34D1">
    <w:pPr>
      <w:pStyle w:val="stBilgi"/>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34707961"/>
      <w:lock w:val="sdtContentLocked"/>
      <w:placeholder>
        <w:docPart w:val="DefaultPlaceholder_-1854013440"/>
      </w:placeholder>
    </w:sdtPr>
    <w:sdtContent>
      <w:p w14:paraId="1F71F5E0" w14:textId="01D55C96"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F1835"/>
    <w:multiLevelType w:val="hybridMultilevel"/>
    <w:tmpl w:val="D336624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1" w15:restartNumberingAfterBreak="0">
    <w:nsid w:val="21881A70"/>
    <w:multiLevelType w:val="hybridMultilevel"/>
    <w:tmpl w:val="C21AF76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2" w15:restartNumberingAfterBreak="0">
    <w:nsid w:val="7695140F"/>
    <w:multiLevelType w:val="hybridMultilevel"/>
    <w:tmpl w:val="791EFC84"/>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num w:numId="1" w16cid:durableId="1062142871">
    <w:abstractNumId w:val="2"/>
  </w:num>
  <w:num w:numId="2" w16cid:durableId="1010715929">
    <w:abstractNumId w:val="0"/>
  </w:num>
  <w:num w:numId="3" w16cid:durableId="64496588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6AC5"/>
    <w:rsid w:val="00004C28"/>
    <w:rsid w:val="00005934"/>
    <w:rsid w:val="000062C2"/>
    <w:rsid w:val="00006C22"/>
    <w:rsid w:val="00007866"/>
    <w:rsid w:val="00007900"/>
    <w:rsid w:val="00011E92"/>
    <w:rsid w:val="0001450C"/>
    <w:rsid w:val="00015BAF"/>
    <w:rsid w:val="000166F0"/>
    <w:rsid w:val="00016A38"/>
    <w:rsid w:val="000172AE"/>
    <w:rsid w:val="00017CE9"/>
    <w:rsid w:val="00020042"/>
    <w:rsid w:val="00024327"/>
    <w:rsid w:val="00024A75"/>
    <w:rsid w:val="00025FFA"/>
    <w:rsid w:val="00027B66"/>
    <w:rsid w:val="000317C6"/>
    <w:rsid w:val="00042054"/>
    <w:rsid w:val="000423D0"/>
    <w:rsid w:val="0004381F"/>
    <w:rsid w:val="0004632F"/>
    <w:rsid w:val="00046961"/>
    <w:rsid w:val="000469B5"/>
    <w:rsid w:val="00052B85"/>
    <w:rsid w:val="00060D87"/>
    <w:rsid w:val="000627C2"/>
    <w:rsid w:val="00065BEF"/>
    <w:rsid w:val="00066E9C"/>
    <w:rsid w:val="00071EC6"/>
    <w:rsid w:val="00072971"/>
    <w:rsid w:val="0007365F"/>
    <w:rsid w:val="00074101"/>
    <w:rsid w:val="00074326"/>
    <w:rsid w:val="000750D9"/>
    <w:rsid w:val="00075F48"/>
    <w:rsid w:val="00081BA6"/>
    <w:rsid w:val="00082258"/>
    <w:rsid w:val="00083F3F"/>
    <w:rsid w:val="00091703"/>
    <w:rsid w:val="00092DB4"/>
    <w:rsid w:val="00092E5A"/>
    <w:rsid w:val="00093C80"/>
    <w:rsid w:val="00095E05"/>
    <w:rsid w:val="0009691E"/>
    <w:rsid w:val="0009778B"/>
    <w:rsid w:val="00097B6E"/>
    <w:rsid w:val="000A1EC7"/>
    <w:rsid w:val="000A1FB4"/>
    <w:rsid w:val="000A1FEC"/>
    <w:rsid w:val="000A3ACB"/>
    <w:rsid w:val="000A4453"/>
    <w:rsid w:val="000A64C5"/>
    <w:rsid w:val="000A6A4C"/>
    <w:rsid w:val="000A726F"/>
    <w:rsid w:val="000B3798"/>
    <w:rsid w:val="000B7575"/>
    <w:rsid w:val="000B7759"/>
    <w:rsid w:val="000C07CE"/>
    <w:rsid w:val="000C136A"/>
    <w:rsid w:val="000C330C"/>
    <w:rsid w:val="000C4756"/>
    <w:rsid w:val="000C494B"/>
    <w:rsid w:val="000D1FAD"/>
    <w:rsid w:val="000D207E"/>
    <w:rsid w:val="000D6E5A"/>
    <w:rsid w:val="000D7D42"/>
    <w:rsid w:val="000E0484"/>
    <w:rsid w:val="000E43F6"/>
    <w:rsid w:val="000E6D08"/>
    <w:rsid w:val="000F1649"/>
    <w:rsid w:val="000F2E82"/>
    <w:rsid w:val="000F6024"/>
    <w:rsid w:val="000F7877"/>
    <w:rsid w:val="0010184D"/>
    <w:rsid w:val="00106703"/>
    <w:rsid w:val="00112F89"/>
    <w:rsid w:val="00120694"/>
    <w:rsid w:val="00121785"/>
    <w:rsid w:val="00122495"/>
    <w:rsid w:val="00124306"/>
    <w:rsid w:val="00125BA9"/>
    <w:rsid w:val="00131F46"/>
    <w:rsid w:val="00134753"/>
    <w:rsid w:val="0013598E"/>
    <w:rsid w:val="001361D0"/>
    <w:rsid w:val="001367F4"/>
    <w:rsid w:val="0014143E"/>
    <w:rsid w:val="00143992"/>
    <w:rsid w:val="00145D59"/>
    <w:rsid w:val="00147BE8"/>
    <w:rsid w:val="00150B41"/>
    <w:rsid w:val="0015130E"/>
    <w:rsid w:val="00153251"/>
    <w:rsid w:val="00157A37"/>
    <w:rsid w:val="00161ABB"/>
    <w:rsid w:val="00161FE6"/>
    <w:rsid w:val="00163F80"/>
    <w:rsid w:val="00165D2D"/>
    <w:rsid w:val="00165EDD"/>
    <w:rsid w:val="00166A81"/>
    <w:rsid w:val="001674D8"/>
    <w:rsid w:val="00173251"/>
    <w:rsid w:val="00173F28"/>
    <w:rsid w:val="00176112"/>
    <w:rsid w:val="00176818"/>
    <w:rsid w:val="00184777"/>
    <w:rsid w:val="00191267"/>
    <w:rsid w:val="001929A2"/>
    <w:rsid w:val="0019348A"/>
    <w:rsid w:val="00194E1A"/>
    <w:rsid w:val="00194E5E"/>
    <w:rsid w:val="00195691"/>
    <w:rsid w:val="0019628E"/>
    <w:rsid w:val="001A0320"/>
    <w:rsid w:val="001A0406"/>
    <w:rsid w:val="001B349B"/>
    <w:rsid w:val="001B4102"/>
    <w:rsid w:val="001B4615"/>
    <w:rsid w:val="001B4A22"/>
    <w:rsid w:val="001B69EF"/>
    <w:rsid w:val="001B7144"/>
    <w:rsid w:val="001C0665"/>
    <w:rsid w:val="001C3E73"/>
    <w:rsid w:val="001C6570"/>
    <w:rsid w:val="001C6CE1"/>
    <w:rsid w:val="001C72FD"/>
    <w:rsid w:val="001D08B1"/>
    <w:rsid w:val="001D0EAB"/>
    <w:rsid w:val="001D6AA6"/>
    <w:rsid w:val="001E1914"/>
    <w:rsid w:val="001E26CE"/>
    <w:rsid w:val="001E2976"/>
    <w:rsid w:val="001E5796"/>
    <w:rsid w:val="001E7788"/>
    <w:rsid w:val="001F18FC"/>
    <w:rsid w:val="001F2F4B"/>
    <w:rsid w:val="001F49EE"/>
    <w:rsid w:val="001F7F78"/>
    <w:rsid w:val="00200A8F"/>
    <w:rsid w:val="002044BB"/>
    <w:rsid w:val="00206867"/>
    <w:rsid w:val="002101D7"/>
    <w:rsid w:val="00210FFB"/>
    <w:rsid w:val="00211083"/>
    <w:rsid w:val="002121AD"/>
    <w:rsid w:val="00212CE5"/>
    <w:rsid w:val="002137BD"/>
    <w:rsid w:val="0021381F"/>
    <w:rsid w:val="002152D7"/>
    <w:rsid w:val="00215D5C"/>
    <w:rsid w:val="00215E94"/>
    <w:rsid w:val="002168D5"/>
    <w:rsid w:val="00217DB3"/>
    <w:rsid w:val="002225A1"/>
    <w:rsid w:val="002227C0"/>
    <w:rsid w:val="00223294"/>
    <w:rsid w:val="002273A3"/>
    <w:rsid w:val="0023048B"/>
    <w:rsid w:val="002317E3"/>
    <w:rsid w:val="00233D59"/>
    <w:rsid w:val="00234C38"/>
    <w:rsid w:val="00234C6F"/>
    <w:rsid w:val="00240475"/>
    <w:rsid w:val="00241786"/>
    <w:rsid w:val="0024179D"/>
    <w:rsid w:val="002437E5"/>
    <w:rsid w:val="00243EC1"/>
    <w:rsid w:val="0024476B"/>
    <w:rsid w:val="00244E28"/>
    <w:rsid w:val="00245E8F"/>
    <w:rsid w:val="00246299"/>
    <w:rsid w:val="00246D9E"/>
    <w:rsid w:val="002474CF"/>
    <w:rsid w:val="002501D2"/>
    <w:rsid w:val="002510F5"/>
    <w:rsid w:val="002606EC"/>
    <w:rsid w:val="00260DC7"/>
    <w:rsid w:val="00262471"/>
    <w:rsid w:val="00262FBC"/>
    <w:rsid w:val="00263D7C"/>
    <w:rsid w:val="00265D3F"/>
    <w:rsid w:val="002679F3"/>
    <w:rsid w:val="002707D8"/>
    <w:rsid w:val="00271F88"/>
    <w:rsid w:val="00272701"/>
    <w:rsid w:val="00274202"/>
    <w:rsid w:val="0028335B"/>
    <w:rsid w:val="0028378B"/>
    <w:rsid w:val="0028741B"/>
    <w:rsid w:val="002920F8"/>
    <w:rsid w:val="002921F6"/>
    <w:rsid w:val="002933E5"/>
    <w:rsid w:val="00294E9B"/>
    <w:rsid w:val="00295B84"/>
    <w:rsid w:val="0029660E"/>
    <w:rsid w:val="0029661A"/>
    <w:rsid w:val="0029666A"/>
    <w:rsid w:val="002971B9"/>
    <w:rsid w:val="002A3A6F"/>
    <w:rsid w:val="002A3CD9"/>
    <w:rsid w:val="002A6CDD"/>
    <w:rsid w:val="002A7373"/>
    <w:rsid w:val="002B03BD"/>
    <w:rsid w:val="002B1E60"/>
    <w:rsid w:val="002B2A36"/>
    <w:rsid w:val="002B3BA5"/>
    <w:rsid w:val="002B68BC"/>
    <w:rsid w:val="002C391E"/>
    <w:rsid w:val="002C4334"/>
    <w:rsid w:val="002C68A9"/>
    <w:rsid w:val="002C6FF7"/>
    <w:rsid w:val="002C7A5E"/>
    <w:rsid w:val="002D0742"/>
    <w:rsid w:val="002D40A4"/>
    <w:rsid w:val="002D5595"/>
    <w:rsid w:val="002D5F67"/>
    <w:rsid w:val="002D7A52"/>
    <w:rsid w:val="002E01EF"/>
    <w:rsid w:val="002E195F"/>
    <w:rsid w:val="002E3435"/>
    <w:rsid w:val="002E5E6C"/>
    <w:rsid w:val="002F0111"/>
    <w:rsid w:val="002F0522"/>
    <w:rsid w:val="002F1414"/>
    <w:rsid w:val="002F28A8"/>
    <w:rsid w:val="002F3933"/>
    <w:rsid w:val="002F4841"/>
    <w:rsid w:val="002F60F4"/>
    <w:rsid w:val="002F7B71"/>
    <w:rsid w:val="00300C48"/>
    <w:rsid w:val="00302684"/>
    <w:rsid w:val="00305F15"/>
    <w:rsid w:val="00307172"/>
    <w:rsid w:val="00307898"/>
    <w:rsid w:val="00311AB0"/>
    <w:rsid w:val="0031430C"/>
    <w:rsid w:val="00314B0C"/>
    <w:rsid w:val="00315B8B"/>
    <w:rsid w:val="00316783"/>
    <w:rsid w:val="0032115A"/>
    <w:rsid w:val="00321587"/>
    <w:rsid w:val="00322172"/>
    <w:rsid w:val="003221E1"/>
    <w:rsid w:val="0032506B"/>
    <w:rsid w:val="00325D13"/>
    <w:rsid w:val="00326FEC"/>
    <w:rsid w:val="00331796"/>
    <w:rsid w:val="0033222A"/>
    <w:rsid w:val="0033285F"/>
    <w:rsid w:val="0033464A"/>
    <w:rsid w:val="0033759F"/>
    <w:rsid w:val="0034071D"/>
    <w:rsid w:val="00344CFD"/>
    <w:rsid w:val="00345F1C"/>
    <w:rsid w:val="003460DE"/>
    <w:rsid w:val="00364D72"/>
    <w:rsid w:val="00365AD9"/>
    <w:rsid w:val="00365F77"/>
    <w:rsid w:val="00373DD8"/>
    <w:rsid w:val="00373F3C"/>
    <w:rsid w:val="00374953"/>
    <w:rsid w:val="00381ECA"/>
    <w:rsid w:val="003848F7"/>
    <w:rsid w:val="00390497"/>
    <w:rsid w:val="00392F05"/>
    <w:rsid w:val="00393651"/>
    <w:rsid w:val="00395D08"/>
    <w:rsid w:val="003973E3"/>
    <w:rsid w:val="00397D61"/>
    <w:rsid w:val="003A00DE"/>
    <w:rsid w:val="003A0DDD"/>
    <w:rsid w:val="003A1C8B"/>
    <w:rsid w:val="003A3436"/>
    <w:rsid w:val="003A398B"/>
    <w:rsid w:val="003A469D"/>
    <w:rsid w:val="003A4977"/>
    <w:rsid w:val="003A68F1"/>
    <w:rsid w:val="003A7403"/>
    <w:rsid w:val="003A772A"/>
    <w:rsid w:val="003B11B0"/>
    <w:rsid w:val="003B1309"/>
    <w:rsid w:val="003B4BB2"/>
    <w:rsid w:val="003B4D38"/>
    <w:rsid w:val="003B7B5D"/>
    <w:rsid w:val="003B7F2E"/>
    <w:rsid w:val="003C11B9"/>
    <w:rsid w:val="003C20D1"/>
    <w:rsid w:val="003C370E"/>
    <w:rsid w:val="003C49B5"/>
    <w:rsid w:val="003C572C"/>
    <w:rsid w:val="003C6C94"/>
    <w:rsid w:val="003C71D8"/>
    <w:rsid w:val="003D1A06"/>
    <w:rsid w:val="003D35D1"/>
    <w:rsid w:val="003D3FCE"/>
    <w:rsid w:val="003D4A28"/>
    <w:rsid w:val="003D6933"/>
    <w:rsid w:val="003D6E7B"/>
    <w:rsid w:val="003D752A"/>
    <w:rsid w:val="003D7E33"/>
    <w:rsid w:val="003E15D0"/>
    <w:rsid w:val="003E2831"/>
    <w:rsid w:val="003E29FC"/>
    <w:rsid w:val="003E4577"/>
    <w:rsid w:val="003E7E7B"/>
    <w:rsid w:val="003F1D68"/>
    <w:rsid w:val="003F2C21"/>
    <w:rsid w:val="003F39B2"/>
    <w:rsid w:val="003F3C12"/>
    <w:rsid w:val="003F7D0C"/>
    <w:rsid w:val="004001FD"/>
    <w:rsid w:val="004027AE"/>
    <w:rsid w:val="00402B34"/>
    <w:rsid w:val="004046F8"/>
    <w:rsid w:val="00404F6E"/>
    <w:rsid w:val="004057C3"/>
    <w:rsid w:val="004079DE"/>
    <w:rsid w:val="00407D9D"/>
    <w:rsid w:val="00410C01"/>
    <w:rsid w:val="00411C1C"/>
    <w:rsid w:val="00413C27"/>
    <w:rsid w:val="0041624E"/>
    <w:rsid w:val="0043027B"/>
    <w:rsid w:val="00433819"/>
    <w:rsid w:val="00433CB9"/>
    <w:rsid w:val="00434F4D"/>
    <w:rsid w:val="004403CF"/>
    <w:rsid w:val="00441B7A"/>
    <w:rsid w:val="0044295D"/>
    <w:rsid w:val="00450D37"/>
    <w:rsid w:val="00453318"/>
    <w:rsid w:val="0045497F"/>
    <w:rsid w:val="00460039"/>
    <w:rsid w:val="004654AD"/>
    <w:rsid w:val="00466673"/>
    <w:rsid w:val="00466BF1"/>
    <w:rsid w:val="004709F5"/>
    <w:rsid w:val="0047101D"/>
    <w:rsid w:val="00472054"/>
    <w:rsid w:val="004729F2"/>
    <w:rsid w:val="00477A5C"/>
    <w:rsid w:val="00481EAA"/>
    <w:rsid w:val="004831D8"/>
    <w:rsid w:val="00483AC5"/>
    <w:rsid w:val="00483F0F"/>
    <w:rsid w:val="00483F9E"/>
    <w:rsid w:val="00484107"/>
    <w:rsid w:val="0048544F"/>
    <w:rsid w:val="004864B7"/>
    <w:rsid w:val="00490402"/>
    <w:rsid w:val="004920FA"/>
    <w:rsid w:val="00492105"/>
    <w:rsid w:val="00495649"/>
    <w:rsid w:val="0049619F"/>
    <w:rsid w:val="00496EFF"/>
    <w:rsid w:val="00497C87"/>
    <w:rsid w:val="004A0624"/>
    <w:rsid w:val="004A36BA"/>
    <w:rsid w:val="004A4938"/>
    <w:rsid w:val="004A4AB1"/>
    <w:rsid w:val="004A6103"/>
    <w:rsid w:val="004B0CE4"/>
    <w:rsid w:val="004B232D"/>
    <w:rsid w:val="004B4BAC"/>
    <w:rsid w:val="004B5DB7"/>
    <w:rsid w:val="004B6529"/>
    <w:rsid w:val="004B729E"/>
    <w:rsid w:val="004C000F"/>
    <w:rsid w:val="004C0DFE"/>
    <w:rsid w:val="004C1A5D"/>
    <w:rsid w:val="004C2174"/>
    <w:rsid w:val="004C23D6"/>
    <w:rsid w:val="004C404D"/>
    <w:rsid w:val="004C7207"/>
    <w:rsid w:val="004C7D72"/>
    <w:rsid w:val="004D0E1A"/>
    <w:rsid w:val="004D695D"/>
    <w:rsid w:val="004E0EB5"/>
    <w:rsid w:val="004E353A"/>
    <w:rsid w:val="004E4B73"/>
    <w:rsid w:val="004E5CD9"/>
    <w:rsid w:val="004E6B86"/>
    <w:rsid w:val="004E7F49"/>
    <w:rsid w:val="004F4BFC"/>
    <w:rsid w:val="004F51F8"/>
    <w:rsid w:val="004F57EC"/>
    <w:rsid w:val="004F639A"/>
    <w:rsid w:val="005013D2"/>
    <w:rsid w:val="0050397B"/>
    <w:rsid w:val="00511FE2"/>
    <w:rsid w:val="00513159"/>
    <w:rsid w:val="0051505E"/>
    <w:rsid w:val="00517E77"/>
    <w:rsid w:val="00522980"/>
    <w:rsid w:val="00525B2E"/>
    <w:rsid w:val="0052607C"/>
    <w:rsid w:val="00526C83"/>
    <w:rsid w:val="00527295"/>
    <w:rsid w:val="00530117"/>
    <w:rsid w:val="00531584"/>
    <w:rsid w:val="005321D1"/>
    <w:rsid w:val="00532E52"/>
    <w:rsid w:val="005337CF"/>
    <w:rsid w:val="00534936"/>
    <w:rsid w:val="00535330"/>
    <w:rsid w:val="00535E6B"/>
    <w:rsid w:val="00535EE6"/>
    <w:rsid w:val="00537046"/>
    <w:rsid w:val="005375EF"/>
    <w:rsid w:val="0054019D"/>
    <w:rsid w:val="005503D3"/>
    <w:rsid w:val="00550C2A"/>
    <w:rsid w:val="005515BB"/>
    <w:rsid w:val="00551A5C"/>
    <w:rsid w:val="00551ECF"/>
    <w:rsid w:val="00552248"/>
    <w:rsid w:val="00553A2B"/>
    <w:rsid w:val="00553A50"/>
    <w:rsid w:val="005575F3"/>
    <w:rsid w:val="00557BBD"/>
    <w:rsid w:val="0056174A"/>
    <w:rsid w:val="00562387"/>
    <w:rsid w:val="00562863"/>
    <w:rsid w:val="00563321"/>
    <w:rsid w:val="00570F7E"/>
    <w:rsid w:val="005710F9"/>
    <w:rsid w:val="0057128A"/>
    <w:rsid w:val="005713AB"/>
    <w:rsid w:val="005713F4"/>
    <w:rsid w:val="005716CF"/>
    <w:rsid w:val="0057182A"/>
    <w:rsid w:val="00574AD6"/>
    <w:rsid w:val="00575CE2"/>
    <w:rsid w:val="00577EFA"/>
    <w:rsid w:val="00580BA5"/>
    <w:rsid w:val="005810AA"/>
    <w:rsid w:val="00581F6B"/>
    <w:rsid w:val="00582D3E"/>
    <w:rsid w:val="00583F13"/>
    <w:rsid w:val="0058443E"/>
    <w:rsid w:val="00584EFE"/>
    <w:rsid w:val="00586E1E"/>
    <w:rsid w:val="005907CC"/>
    <w:rsid w:val="00591114"/>
    <w:rsid w:val="0059143C"/>
    <w:rsid w:val="005919F4"/>
    <w:rsid w:val="00597227"/>
    <w:rsid w:val="005A094F"/>
    <w:rsid w:val="005A7CF0"/>
    <w:rsid w:val="005B2D65"/>
    <w:rsid w:val="005B3758"/>
    <w:rsid w:val="005B3CD4"/>
    <w:rsid w:val="005B67CE"/>
    <w:rsid w:val="005C0902"/>
    <w:rsid w:val="005C1290"/>
    <w:rsid w:val="005C25E0"/>
    <w:rsid w:val="005C41BE"/>
    <w:rsid w:val="005C6605"/>
    <w:rsid w:val="005C7318"/>
    <w:rsid w:val="005C78F1"/>
    <w:rsid w:val="005C7ACC"/>
    <w:rsid w:val="005D00D4"/>
    <w:rsid w:val="005D0442"/>
    <w:rsid w:val="005D076B"/>
    <w:rsid w:val="005D55D4"/>
    <w:rsid w:val="005E02CF"/>
    <w:rsid w:val="005E29FE"/>
    <w:rsid w:val="005E359B"/>
    <w:rsid w:val="005E60EF"/>
    <w:rsid w:val="005E6435"/>
    <w:rsid w:val="005F1E07"/>
    <w:rsid w:val="005F1EC7"/>
    <w:rsid w:val="005F2593"/>
    <w:rsid w:val="005F3408"/>
    <w:rsid w:val="005F5DC2"/>
    <w:rsid w:val="005F61B1"/>
    <w:rsid w:val="005F68C0"/>
    <w:rsid w:val="0060494B"/>
    <w:rsid w:val="00605B1E"/>
    <w:rsid w:val="00605F5D"/>
    <w:rsid w:val="0060622E"/>
    <w:rsid w:val="006118DB"/>
    <w:rsid w:val="00612892"/>
    <w:rsid w:val="00612DF8"/>
    <w:rsid w:val="00615C2C"/>
    <w:rsid w:val="0061653C"/>
    <w:rsid w:val="006169BD"/>
    <w:rsid w:val="0062315F"/>
    <w:rsid w:val="0062344A"/>
    <w:rsid w:val="00623D61"/>
    <w:rsid w:val="00624F48"/>
    <w:rsid w:val="00627B21"/>
    <w:rsid w:val="00630789"/>
    <w:rsid w:val="00632AFC"/>
    <w:rsid w:val="00636062"/>
    <w:rsid w:val="00637DA2"/>
    <w:rsid w:val="00641237"/>
    <w:rsid w:val="006422A9"/>
    <w:rsid w:val="00643A21"/>
    <w:rsid w:val="00644428"/>
    <w:rsid w:val="0064456E"/>
    <w:rsid w:val="00645360"/>
    <w:rsid w:val="006454F2"/>
    <w:rsid w:val="00646CA9"/>
    <w:rsid w:val="00653D9C"/>
    <w:rsid w:val="006542A6"/>
    <w:rsid w:val="006542E9"/>
    <w:rsid w:val="00654BF0"/>
    <w:rsid w:val="00655736"/>
    <w:rsid w:val="00656882"/>
    <w:rsid w:val="00660E64"/>
    <w:rsid w:val="00661DC5"/>
    <w:rsid w:val="00663621"/>
    <w:rsid w:val="0066554F"/>
    <w:rsid w:val="00666D09"/>
    <w:rsid w:val="00666E7B"/>
    <w:rsid w:val="00667B6B"/>
    <w:rsid w:val="0067094E"/>
    <w:rsid w:val="00672867"/>
    <w:rsid w:val="0067388E"/>
    <w:rsid w:val="00674819"/>
    <w:rsid w:val="0067681F"/>
    <w:rsid w:val="00676C64"/>
    <w:rsid w:val="006837A2"/>
    <w:rsid w:val="0068428A"/>
    <w:rsid w:val="00692A7F"/>
    <w:rsid w:val="00693EF8"/>
    <w:rsid w:val="0069401C"/>
    <w:rsid w:val="00696461"/>
    <w:rsid w:val="00697E34"/>
    <w:rsid w:val="006A6FC4"/>
    <w:rsid w:val="006B0220"/>
    <w:rsid w:val="006B145A"/>
    <w:rsid w:val="006B1808"/>
    <w:rsid w:val="006B293D"/>
    <w:rsid w:val="006B2E87"/>
    <w:rsid w:val="006B4568"/>
    <w:rsid w:val="006B7365"/>
    <w:rsid w:val="006C0EF9"/>
    <w:rsid w:val="006C342A"/>
    <w:rsid w:val="006C34E5"/>
    <w:rsid w:val="006D1D38"/>
    <w:rsid w:val="006D31C4"/>
    <w:rsid w:val="006D4D4D"/>
    <w:rsid w:val="006D508A"/>
    <w:rsid w:val="006D59D8"/>
    <w:rsid w:val="006D6645"/>
    <w:rsid w:val="006D769E"/>
    <w:rsid w:val="006E029B"/>
    <w:rsid w:val="006E1A31"/>
    <w:rsid w:val="006E4058"/>
    <w:rsid w:val="006F28B3"/>
    <w:rsid w:val="006F4DAD"/>
    <w:rsid w:val="006F4F36"/>
    <w:rsid w:val="006F78E6"/>
    <w:rsid w:val="0070114C"/>
    <w:rsid w:val="0070693E"/>
    <w:rsid w:val="00711B79"/>
    <w:rsid w:val="00714CF2"/>
    <w:rsid w:val="0071592E"/>
    <w:rsid w:val="00716077"/>
    <w:rsid w:val="007208D4"/>
    <w:rsid w:val="00722FD3"/>
    <w:rsid w:val="00723D00"/>
    <w:rsid w:val="007245C3"/>
    <w:rsid w:val="00730075"/>
    <w:rsid w:val="007304CF"/>
    <w:rsid w:val="00730B26"/>
    <w:rsid w:val="00730DE1"/>
    <w:rsid w:val="00731384"/>
    <w:rsid w:val="00731D7E"/>
    <w:rsid w:val="00734C3D"/>
    <w:rsid w:val="00734E93"/>
    <w:rsid w:val="007413D0"/>
    <w:rsid w:val="007457E5"/>
    <w:rsid w:val="0074672A"/>
    <w:rsid w:val="00746BFC"/>
    <w:rsid w:val="00746ECF"/>
    <w:rsid w:val="007520E1"/>
    <w:rsid w:val="00754DE4"/>
    <w:rsid w:val="0075606A"/>
    <w:rsid w:val="00756E42"/>
    <w:rsid w:val="00757850"/>
    <w:rsid w:val="00767F53"/>
    <w:rsid w:val="00772988"/>
    <w:rsid w:val="00772C38"/>
    <w:rsid w:val="0077477D"/>
    <w:rsid w:val="007753FF"/>
    <w:rsid w:val="00776696"/>
    <w:rsid w:val="007768CE"/>
    <w:rsid w:val="00781A8E"/>
    <w:rsid w:val="0078352D"/>
    <w:rsid w:val="00783B87"/>
    <w:rsid w:val="0078401D"/>
    <w:rsid w:val="007873B5"/>
    <w:rsid w:val="00792717"/>
    <w:rsid w:val="00796291"/>
    <w:rsid w:val="007A27BA"/>
    <w:rsid w:val="007B09F3"/>
    <w:rsid w:val="007B6091"/>
    <w:rsid w:val="007C0424"/>
    <w:rsid w:val="007C3694"/>
    <w:rsid w:val="007C40D9"/>
    <w:rsid w:val="007C6AD1"/>
    <w:rsid w:val="007C76BD"/>
    <w:rsid w:val="007C7A62"/>
    <w:rsid w:val="007D0894"/>
    <w:rsid w:val="007D1473"/>
    <w:rsid w:val="007D58FA"/>
    <w:rsid w:val="007E1963"/>
    <w:rsid w:val="007E1D0D"/>
    <w:rsid w:val="007E28C7"/>
    <w:rsid w:val="007E2BDD"/>
    <w:rsid w:val="007E490F"/>
    <w:rsid w:val="007E5B08"/>
    <w:rsid w:val="007E5EB7"/>
    <w:rsid w:val="007E62EC"/>
    <w:rsid w:val="007E7E6B"/>
    <w:rsid w:val="007F19C3"/>
    <w:rsid w:val="007F210F"/>
    <w:rsid w:val="007F288D"/>
    <w:rsid w:val="007F3DDA"/>
    <w:rsid w:val="007F5D6A"/>
    <w:rsid w:val="007F609C"/>
    <w:rsid w:val="007F7182"/>
    <w:rsid w:val="007F78D4"/>
    <w:rsid w:val="007F7A21"/>
    <w:rsid w:val="008026E8"/>
    <w:rsid w:val="00804E62"/>
    <w:rsid w:val="0080538A"/>
    <w:rsid w:val="00805B5E"/>
    <w:rsid w:val="00811332"/>
    <w:rsid w:val="008127DB"/>
    <w:rsid w:val="00812D17"/>
    <w:rsid w:val="00813326"/>
    <w:rsid w:val="00813BF2"/>
    <w:rsid w:val="00814653"/>
    <w:rsid w:val="00816150"/>
    <w:rsid w:val="008164E5"/>
    <w:rsid w:val="00816B26"/>
    <w:rsid w:val="0081773D"/>
    <w:rsid w:val="008207D1"/>
    <w:rsid w:val="00822C7C"/>
    <w:rsid w:val="00831A75"/>
    <w:rsid w:val="0083527E"/>
    <w:rsid w:val="0083565A"/>
    <w:rsid w:val="00835DC1"/>
    <w:rsid w:val="00840820"/>
    <w:rsid w:val="00841697"/>
    <w:rsid w:val="008422BF"/>
    <w:rsid w:val="00842F65"/>
    <w:rsid w:val="008459C6"/>
    <w:rsid w:val="00847352"/>
    <w:rsid w:val="00850549"/>
    <w:rsid w:val="00851DD8"/>
    <w:rsid w:val="00852870"/>
    <w:rsid w:val="0085318C"/>
    <w:rsid w:val="008532A5"/>
    <w:rsid w:val="008602C9"/>
    <w:rsid w:val="00860923"/>
    <w:rsid w:val="008613B2"/>
    <w:rsid w:val="00861CF1"/>
    <w:rsid w:val="0087543C"/>
    <w:rsid w:val="00877F4A"/>
    <w:rsid w:val="00880D2F"/>
    <w:rsid w:val="00883398"/>
    <w:rsid w:val="00883946"/>
    <w:rsid w:val="00883CBC"/>
    <w:rsid w:val="00884E82"/>
    <w:rsid w:val="00885A7D"/>
    <w:rsid w:val="00891301"/>
    <w:rsid w:val="00891A08"/>
    <w:rsid w:val="00892060"/>
    <w:rsid w:val="00892FF4"/>
    <w:rsid w:val="00896FED"/>
    <w:rsid w:val="008973B0"/>
    <w:rsid w:val="008A2AF0"/>
    <w:rsid w:val="008A4157"/>
    <w:rsid w:val="008A5099"/>
    <w:rsid w:val="008A602F"/>
    <w:rsid w:val="008A7762"/>
    <w:rsid w:val="008B033F"/>
    <w:rsid w:val="008B0660"/>
    <w:rsid w:val="008B3A4F"/>
    <w:rsid w:val="008B48DC"/>
    <w:rsid w:val="008B6695"/>
    <w:rsid w:val="008B7A0A"/>
    <w:rsid w:val="008C0DC9"/>
    <w:rsid w:val="008C1ACA"/>
    <w:rsid w:val="008C2A83"/>
    <w:rsid w:val="008C6B10"/>
    <w:rsid w:val="008C7A1E"/>
    <w:rsid w:val="008D54D7"/>
    <w:rsid w:val="008D6009"/>
    <w:rsid w:val="008E212A"/>
    <w:rsid w:val="008E5460"/>
    <w:rsid w:val="008E598C"/>
    <w:rsid w:val="008E76CD"/>
    <w:rsid w:val="008E7A26"/>
    <w:rsid w:val="008F1A93"/>
    <w:rsid w:val="008F2BF3"/>
    <w:rsid w:val="008F3E4F"/>
    <w:rsid w:val="008F547C"/>
    <w:rsid w:val="008F6937"/>
    <w:rsid w:val="008F78EA"/>
    <w:rsid w:val="008F79E9"/>
    <w:rsid w:val="008F7C61"/>
    <w:rsid w:val="008F7F82"/>
    <w:rsid w:val="0090143F"/>
    <w:rsid w:val="00903BFF"/>
    <w:rsid w:val="00906E62"/>
    <w:rsid w:val="009070CA"/>
    <w:rsid w:val="00913395"/>
    <w:rsid w:val="009137D6"/>
    <w:rsid w:val="00914916"/>
    <w:rsid w:val="0091620E"/>
    <w:rsid w:val="00921140"/>
    <w:rsid w:val="009221BF"/>
    <w:rsid w:val="00922CCB"/>
    <w:rsid w:val="00923D31"/>
    <w:rsid w:val="00925D36"/>
    <w:rsid w:val="00930AB9"/>
    <w:rsid w:val="009337A6"/>
    <w:rsid w:val="00934542"/>
    <w:rsid w:val="00940A5E"/>
    <w:rsid w:val="00940B59"/>
    <w:rsid w:val="0094188E"/>
    <w:rsid w:val="00943856"/>
    <w:rsid w:val="0095003A"/>
    <w:rsid w:val="00950566"/>
    <w:rsid w:val="00950AC4"/>
    <w:rsid w:val="009522E9"/>
    <w:rsid w:val="00956A14"/>
    <w:rsid w:val="00956ADA"/>
    <w:rsid w:val="00957D13"/>
    <w:rsid w:val="00967A17"/>
    <w:rsid w:val="009708BE"/>
    <w:rsid w:val="009748E1"/>
    <w:rsid w:val="00975B28"/>
    <w:rsid w:val="00976384"/>
    <w:rsid w:val="009778C8"/>
    <w:rsid w:val="009805B9"/>
    <w:rsid w:val="00984D39"/>
    <w:rsid w:val="00985DAA"/>
    <w:rsid w:val="009863E4"/>
    <w:rsid w:val="00986A3B"/>
    <w:rsid w:val="009876E1"/>
    <w:rsid w:val="0099353B"/>
    <w:rsid w:val="009A05D9"/>
    <w:rsid w:val="009A28E3"/>
    <w:rsid w:val="009A6E3F"/>
    <w:rsid w:val="009B097E"/>
    <w:rsid w:val="009B438A"/>
    <w:rsid w:val="009C13B5"/>
    <w:rsid w:val="009C3590"/>
    <w:rsid w:val="009C4116"/>
    <w:rsid w:val="009C5CD8"/>
    <w:rsid w:val="009C5E84"/>
    <w:rsid w:val="009D340D"/>
    <w:rsid w:val="009D4885"/>
    <w:rsid w:val="009D51B2"/>
    <w:rsid w:val="009D5F13"/>
    <w:rsid w:val="009D703C"/>
    <w:rsid w:val="009E0249"/>
    <w:rsid w:val="009E077F"/>
    <w:rsid w:val="009E264F"/>
    <w:rsid w:val="009E4E8B"/>
    <w:rsid w:val="009E595A"/>
    <w:rsid w:val="009E78EB"/>
    <w:rsid w:val="009F0B7D"/>
    <w:rsid w:val="009F1868"/>
    <w:rsid w:val="009F40CE"/>
    <w:rsid w:val="009F4416"/>
    <w:rsid w:val="00A036A7"/>
    <w:rsid w:val="00A048B8"/>
    <w:rsid w:val="00A058D7"/>
    <w:rsid w:val="00A0731C"/>
    <w:rsid w:val="00A11899"/>
    <w:rsid w:val="00A136C4"/>
    <w:rsid w:val="00A14A3C"/>
    <w:rsid w:val="00A2179A"/>
    <w:rsid w:val="00A26C55"/>
    <w:rsid w:val="00A26E24"/>
    <w:rsid w:val="00A32177"/>
    <w:rsid w:val="00A34AF1"/>
    <w:rsid w:val="00A37D31"/>
    <w:rsid w:val="00A41ACE"/>
    <w:rsid w:val="00A42500"/>
    <w:rsid w:val="00A42653"/>
    <w:rsid w:val="00A426D2"/>
    <w:rsid w:val="00A4392F"/>
    <w:rsid w:val="00A4394E"/>
    <w:rsid w:val="00A43A36"/>
    <w:rsid w:val="00A50483"/>
    <w:rsid w:val="00A54F18"/>
    <w:rsid w:val="00A5516F"/>
    <w:rsid w:val="00A6189B"/>
    <w:rsid w:val="00A62B4F"/>
    <w:rsid w:val="00A65EBB"/>
    <w:rsid w:val="00A65F8F"/>
    <w:rsid w:val="00A6711B"/>
    <w:rsid w:val="00A72BC5"/>
    <w:rsid w:val="00A76342"/>
    <w:rsid w:val="00A814EF"/>
    <w:rsid w:val="00A94778"/>
    <w:rsid w:val="00AA104F"/>
    <w:rsid w:val="00AA1CED"/>
    <w:rsid w:val="00AA1EB9"/>
    <w:rsid w:val="00AA60A5"/>
    <w:rsid w:val="00AA7E69"/>
    <w:rsid w:val="00AB1917"/>
    <w:rsid w:val="00AB213B"/>
    <w:rsid w:val="00AB2336"/>
    <w:rsid w:val="00AB3BD2"/>
    <w:rsid w:val="00AB3EBF"/>
    <w:rsid w:val="00AB40AE"/>
    <w:rsid w:val="00AC0F8B"/>
    <w:rsid w:val="00AC109B"/>
    <w:rsid w:val="00AC29E8"/>
    <w:rsid w:val="00AC2A27"/>
    <w:rsid w:val="00AC2D9E"/>
    <w:rsid w:val="00AC4C5C"/>
    <w:rsid w:val="00AC5E96"/>
    <w:rsid w:val="00AD07FB"/>
    <w:rsid w:val="00AD1A22"/>
    <w:rsid w:val="00AD2080"/>
    <w:rsid w:val="00AD39E9"/>
    <w:rsid w:val="00AD5491"/>
    <w:rsid w:val="00AD57D7"/>
    <w:rsid w:val="00AD7074"/>
    <w:rsid w:val="00AE0582"/>
    <w:rsid w:val="00AE11D2"/>
    <w:rsid w:val="00AE3BAF"/>
    <w:rsid w:val="00AE6D1B"/>
    <w:rsid w:val="00AF0696"/>
    <w:rsid w:val="00AF5BA0"/>
    <w:rsid w:val="00AF5DF7"/>
    <w:rsid w:val="00AF7604"/>
    <w:rsid w:val="00B00BEC"/>
    <w:rsid w:val="00B00DC5"/>
    <w:rsid w:val="00B022BD"/>
    <w:rsid w:val="00B030F8"/>
    <w:rsid w:val="00B10E24"/>
    <w:rsid w:val="00B12160"/>
    <w:rsid w:val="00B14782"/>
    <w:rsid w:val="00B156A0"/>
    <w:rsid w:val="00B20214"/>
    <w:rsid w:val="00B22B81"/>
    <w:rsid w:val="00B26C98"/>
    <w:rsid w:val="00B27ECB"/>
    <w:rsid w:val="00B30031"/>
    <w:rsid w:val="00B315F9"/>
    <w:rsid w:val="00B31D8E"/>
    <w:rsid w:val="00B32A7C"/>
    <w:rsid w:val="00B35360"/>
    <w:rsid w:val="00B3673A"/>
    <w:rsid w:val="00B404CD"/>
    <w:rsid w:val="00B40ECE"/>
    <w:rsid w:val="00B42447"/>
    <w:rsid w:val="00B43985"/>
    <w:rsid w:val="00B43BFC"/>
    <w:rsid w:val="00B44765"/>
    <w:rsid w:val="00B452D6"/>
    <w:rsid w:val="00B466A9"/>
    <w:rsid w:val="00B469A7"/>
    <w:rsid w:val="00B524A9"/>
    <w:rsid w:val="00B55B7C"/>
    <w:rsid w:val="00B6032C"/>
    <w:rsid w:val="00B65CB6"/>
    <w:rsid w:val="00B66A78"/>
    <w:rsid w:val="00B7051B"/>
    <w:rsid w:val="00B714E2"/>
    <w:rsid w:val="00B716CC"/>
    <w:rsid w:val="00B71D5C"/>
    <w:rsid w:val="00B77A69"/>
    <w:rsid w:val="00B8311C"/>
    <w:rsid w:val="00B848A9"/>
    <w:rsid w:val="00B87A39"/>
    <w:rsid w:val="00B87FF6"/>
    <w:rsid w:val="00B9506F"/>
    <w:rsid w:val="00B9555D"/>
    <w:rsid w:val="00B9644F"/>
    <w:rsid w:val="00B9687A"/>
    <w:rsid w:val="00B97C71"/>
    <w:rsid w:val="00BA2DF8"/>
    <w:rsid w:val="00BA74FD"/>
    <w:rsid w:val="00BB4027"/>
    <w:rsid w:val="00BB4D00"/>
    <w:rsid w:val="00BB5FDD"/>
    <w:rsid w:val="00BB766F"/>
    <w:rsid w:val="00BB7DC3"/>
    <w:rsid w:val="00BC0699"/>
    <w:rsid w:val="00BC19F4"/>
    <w:rsid w:val="00BC2E04"/>
    <w:rsid w:val="00BC4554"/>
    <w:rsid w:val="00BC704A"/>
    <w:rsid w:val="00BD21D4"/>
    <w:rsid w:val="00BD263E"/>
    <w:rsid w:val="00BD2A92"/>
    <w:rsid w:val="00BD6586"/>
    <w:rsid w:val="00BE019F"/>
    <w:rsid w:val="00BE0AF2"/>
    <w:rsid w:val="00BE16C4"/>
    <w:rsid w:val="00BE1C24"/>
    <w:rsid w:val="00BE216B"/>
    <w:rsid w:val="00BE220E"/>
    <w:rsid w:val="00BE3DB6"/>
    <w:rsid w:val="00BE45D5"/>
    <w:rsid w:val="00BE551A"/>
    <w:rsid w:val="00BE60EB"/>
    <w:rsid w:val="00BE7815"/>
    <w:rsid w:val="00BF47CD"/>
    <w:rsid w:val="00BF51E9"/>
    <w:rsid w:val="00BF5D34"/>
    <w:rsid w:val="00BF66BC"/>
    <w:rsid w:val="00C01605"/>
    <w:rsid w:val="00C02CC3"/>
    <w:rsid w:val="00C04898"/>
    <w:rsid w:val="00C05C08"/>
    <w:rsid w:val="00C071CC"/>
    <w:rsid w:val="00C1087D"/>
    <w:rsid w:val="00C1344F"/>
    <w:rsid w:val="00C2081D"/>
    <w:rsid w:val="00C2195B"/>
    <w:rsid w:val="00C22469"/>
    <w:rsid w:val="00C22E88"/>
    <w:rsid w:val="00C23BD5"/>
    <w:rsid w:val="00C24095"/>
    <w:rsid w:val="00C263E3"/>
    <w:rsid w:val="00C264A8"/>
    <w:rsid w:val="00C27DE8"/>
    <w:rsid w:val="00C31163"/>
    <w:rsid w:val="00C31165"/>
    <w:rsid w:val="00C319DF"/>
    <w:rsid w:val="00C33428"/>
    <w:rsid w:val="00C33DF8"/>
    <w:rsid w:val="00C35D1A"/>
    <w:rsid w:val="00C360CD"/>
    <w:rsid w:val="00C407D8"/>
    <w:rsid w:val="00C422A7"/>
    <w:rsid w:val="00C426C4"/>
    <w:rsid w:val="00C42C91"/>
    <w:rsid w:val="00C444D3"/>
    <w:rsid w:val="00C45394"/>
    <w:rsid w:val="00C51596"/>
    <w:rsid w:val="00C54468"/>
    <w:rsid w:val="00C549AE"/>
    <w:rsid w:val="00C55514"/>
    <w:rsid w:val="00C60ED9"/>
    <w:rsid w:val="00C6175F"/>
    <w:rsid w:val="00C648DD"/>
    <w:rsid w:val="00C64FF0"/>
    <w:rsid w:val="00C66EAB"/>
    <w:rsid w:val="00C67907"/>
    <w:rsid w:val="00C67B82"/>
    <w:rsid w:val="00C725B1"/>
    <w:rsid w:val="00C72A36"/>
    <w:rsid w:val="00C73F7A"/>
    <w:rsid w:val="00C74744"/>
    <w:rsid w:val="00C74F85"/>
    <w:rsid w:val="00C75A1D"/>
    <w:rsid w:val="00C80E0D"/>
    <w:rsid w:val="00C82A07"/>
    <w:rsid w:val="00C83F1F"/>
    <w:rsid w:val="00C87492"/>
    <w:rsid w:val="00C90013"/>
    <w:rsid w:val="00C90ECE"/>
    <w:rsid w:val="00C94317"/>
    <w:rsid w:val="00C96E16"/>
    <w:rsid w:val="00CA3BDB"/>
    <w:rsid w:val="00CA6104"/>
    <w:rsid w:val="00CA6230"/>
    <w:rsid w:val="00CA67C7"/>
    <w:rsid w:val="00CB1016"/>
    <w:rsid w:val="00CB2467"/>
    <w:rsid w:val="00CB254F"/>
    <w:rsid w:val="00CB5D69"/>
    <w:rsid w:val="00CB5E6B"/>
    <w:rsid w:val="00CB74D2"/>
    <w:rsid w:val="00CC0200"/>
    <w:rsid w:val="00CC34D1"/>
    <w:rsid w:val="00CC714E"/>
    <w:rsid w:val="00CD539C"/>
    <w:rsid w:val="00CD5A57"/>
    <w:rsid w:val="00CD74D3"/>
    <w:rsid w:val="00CD7766"/>
    <w:rsid w:val="00CD7DC0"/>
    <w:rsid w:val="00CF133E"/>
    <w:rsid w:val="00CF2AFB"/>
    <w:rsid w:val="00CF2D8F"/>
    <w:rsid w:val="00CF665E"/>
    <w:rsid w:val="00D01E3A"/>
    <w:rsid w:val="00D03334"/>
    <w:rsid w:val="00D06376"/>
    <w:rsid w:val="00D06674"/>
    <w:rsid w:val="00D06717"/>
    <w:rsid w:val="00D0700A"/>
    <w:rsid w:val="00D07F46"/>
    <w:rsid w:val="00D1174E"/>
    <w:rsid w:val="00D125B5"/>
    <w:rsid w:val="00D12EED"/>
    <w:rsid w:val="00D14C55"/>
    <w:rsid w:val="00D14E5F"/>
    <w:rsid w:val="00D15D30"/>
    <w:rsid w:val="00D16D31"/>
    <w:rsid w:val="00D22A62"/>
    <w:rsid w:val="00D22FBF"/>
    <w:rsid w:val="00D23A6B"/>
    <w:rsid w:val="00D3000E"/>
    <w:rsid w:val="00D3471A"/>
    <w:rsid w:val="00D36880"/>
    <w:rsid w:val="00D36A15"/>
    <w:rsid w:val="00D41FCC"/>
    <w:rsid w:val="00D45C45"/>
    <w:rsid w:val="00D464AB"/>
    <w:rsid w:val="00D467E4"/>
    <w:rsid w:val="00D46B23"/>
    <w:rsid w:val="00D51E00"/>
    <w:rsid w:val="00D54F83"/>
    <w:rsid w:val="00D554F0"/>
    <w:rsid w:val="00D571A4"/>
    <w:rsid w:val="00D57496"/>
    <w:rsid w:val="00D57E7A"/>
    <w:rsid w:val="00D617A7"/>
    <w:rsid w:val="00D63800"/>
    <w:rsid w:val="00D63A34"/>
    <w:rsid w:val="00D6436B"/>
    <w:rsid w:val="00D65381"/>
    <w:rsid w:val="00D6609B"/>
    <w:rsid w:val="00D66A30"/>
    <w:rsid w:val="00D670AD"/>
    <w:rsid w:val="00D67D13"/>
    <w:rsid w:val="00D71CB0"/>
    <w:rsid w:val="00D721A1"/>
    <w:rsid w:val="00D74485"/>
    <w:rsid w:val="00D74AAA"/>
    <w:rsid w:val="00D81309"/>
    <w:rsid w:val="00D85BDD"/>
    <w:rsid w:val="00D867AA"/>
    <w:rsid w:val="00D9093A"/>
    <w:rsid w:val="00D93966"/>
    <w:rsid w:val="00DA1623"/>
    <w:rsid w:val="00DA36D2"/>
    <w:rsid w:val="00DA6207"/>
    <w:rsid w:val="00DA708E"/>
    <w:rsid w:val="00DA74F8"/>
    <w:rsid w:val="00DA7ED9"/>
    <w:rsid w:val="00DB1473"/>
    <w:rsid w:val="00DB1D65"/>
    <w:rsid w:val="00DC09EC"/>
    <w:rsid w:val="00DC315E"/>
    <w:rsid w:val="00DC79B3"/>
    <w:rsid w:val="00DD05E1"/>
    <w:rsid w:val="00DD1F59"/>
    <w:rsid w:val="00DD2033"/>
    <w:rsid w:val="00DD5E6D"/>
    <w:rsid w:val="00DD7CBE"/>
    <w:rsid w:val="00DD7DB2"/>
    <w:rsid w:val="00DE2477"/>
    <w:rsid w:val="00DE3CC9"/>
    <w:rsid w:val="00DE424B"/>
    <w:rsid w:val="00DE49C9"/>
    <w:rsid w:val="00DE6FC7"/>
    <w:rsid w:val="00DF0AD1"/>
    <w:rsid w:val="00DF5E3B"/>
    <w:rsid w:val="00DF6331"/>
    <w:rsid w:val="00DF6DED"/>
    <w:rsid w:val="00E0225F"/>
    <w:rsid w:val="00E0360F"/>
    <w:rsid w:val="00E04130"/>
    <w:rsid w:val="00E05AD9"/>
    <w:rsid w:val="00E10A98"/>
    <w:rsid w:val="00E11380"/>
    <w:rsid w:val="00E11D45"/>
    <w:rsid w:val="00E12485"/>
    <w:rsid w:val="00E1274C"/>
    <w:rsid w:val="00E13E8A"/>
    <w:rsid w:val="00E15D80"/>
    <w:rsid w:val="00E20B72"/>
    <w:rsid w:val="00E20D45"/>
    <w:rsid w:val="00E21F66"/>
    <w:rsid w:val="00E27495"/>
    <w:rsid w:val="00E2781B"/>
    <w:rsid w:val="00E32525"/>
    <w:rsid w:val="00E32918"/>
    <w:rsid w:val="00E34206"/>
    <w:rsid w:val="00E34A01"/>
    <w:rsid w:val="00E357F7"/>
    <w:rsid w:val="00E36BF3"/>
    <w:rsid w:val="00E444FF"/>
    <w:rsid w:val="00E50411"/>
    <w:rsid w:val="00E54ADA"/>
    <w:rsid w:val="00E60907"/>
    <w:rsid w:val="00E66AED"/>
    <w:rsid w:val="00E67605"/>
    <w:rsid w:val="00E74B22"/>
    <w:rsid w:val="00E74EFE"/>
    <w:rsid w:val="00E801DD"/>
    <w:rsid w:val="00E82BD1"/>
    <w:rsid w:val="00E84026"/>
    <w:rsid w:val="00E90754"/>
    <w:rsid w:val="00E91D6E"/>
    <w:rsid w:val="00E921E8"/>
    <w:rsid w:val="00E93002"/>
    <w:rsid w:val="00E93115"/>
    <w:rsid w:val="00E93BDA"/>
    <w:rsid w:val="00E94280"/>
    <w:rsid w:val="00E9646D"/>
    <w:rsid w:val="00E96823"/>
    <w:rsid w:val="00E97E4D"/>
    <w:rsid w:val="00E97FD2"/>
    <w:rsid w:val="00EA05FC"/>
    <w:rsid w:val="00EA160E"/>
    <w:rsid w:val="00EA1B5D"/>
    <w:rsid w:val="00EA5786"/>
    <w:rsid w:val="00EB0257"/>
    <w:rsid w:val="00EB2004"/>
    <w:rsid w:val="00EB31B1"/>
    <w:rsid w:val="00EB7725"/>
    <w:rsid w:val="00EB7914"/>
    <w:rsid w:val="00EC0185"/>
    <w:rsid w:val="00EC45B1"/>
    <w:rsid w:val="00EC5D17"/>
    <w:rsid w:val="00EC613C"/>
    <w:rsid w:val="00EC651D"/>
    <w:rsid w:val="00EC66A2"/>
    <w:rsid w:val="00EC7B92"/>
    <w:rsid w:val="00EC7ED4"/>
    <w:rsid w:val="00ED045A"/>
    <w:rsid w:val="00ED2753"/>
    <w:rsid w:val="00ED47EE"/>
    <w:rsid w:val="00EE2A06"/>
    <w:rsid w:val="00EE2B64"/>
    <w:rsid w:val="00EE2E84"/>
    <w:rsid w:val="00EF10A2"/>
    <w:rsid w:val="00EF1999"/>
    <w:rsid w:val="00EF3768"/>
    <w:rsid w:val="00EF75D6"/>
    <w:rsid w:val="00EF77AA"/>
    <w:rsid w:val="00EF7C68"/>
    <w:rsid w:val="00F00B0B"/>
    <w:rsid w:val="00F0105F"/>
    <w:rsid w:val="00F01D51"/>
    <w:rsid w:val="00F026FD"/>
    <w:rsid w:val="00F04EA1"/>
    <w:rsid w:val="00F06F60"/>
    <w:rsid w:val="00F076C7"/>
    <w:rsid w:val="00F14B8E"/>
    <w:rsid w:val="00F14C8B"/>
    <w:rsid w:val="00F27387"/>
    <w:rsid w:val="00F3048C"/>
    <w:rsid w:val="00F3189A"/>
    <w:rsid w:val="00F31EC2"/>
    <w:rsid w:val="00F331CE"/>
    <w:rsid w:val="00F3389D"/>
    <w:rsid w:val="00F33BF7"/>
    <w:rsid w:val="00F343B1"/>
    <w:rsid w:val="00F35558"/>
    <w:rsid w:val="00F3578C"/>
    <w:rsid w:val="00F3705F"/>
    <w:rsid w:val="00F42A6E"/>
    <w:rsid w:val="00F4520E"/>
    <w:rsid w:val="00F46BF7"/>
    <w:rsid w:val="00F4711D"/>
    <w:rsid w:val="00F479F6"/>
    <w:rsid w:val="00F5084D"/>
    <w:rsid w:val="00F51DBE"/>
    <w:rsid w:val="00F57FB9"/>
    <w:rsid w:val="00F6199F"/>
    <w:rsid w:val="00F61FD8"/>
    <w:rsid w:val="00F621AA"/>
    <w:rsid w:val="00F62874"/>
    <w:rsid w:val="00F62C73"/>
    <w:rsid w:val="00F6438C"/>
    <w:rsid w:val="00F644C1"/>
    <w:rsid w:val="00F656FF"/>
    <w:rsid w:val="00F6648F"/>
    <w:rsid w:val="00F67D85"/>
    <w:rsid w:val="00F72422"/>
    <w:rsid w:val="00F7296B"/>
    <w:rsid w:val="00F72C60"/>
    <w:rsid w:val="00F72E9A"/>
    <w:rsid w:val="00F73C70"/>
    <w:rsid w:val="00F747B3"/>
    <w:rsid w:val="00F747D1"/>
    <w:rsid w:val="00F7590C"/>
    <w:rsid w:val="00F775A8"/>
    <w:rsid w:val="00F778D9"/>
    <w:rsid w:val="00F8000C"/>
    <w:rsid w:val="00F803F7"/>
    <w:rsid w:val="00F80F5F"/>
    <w:rsid w:val="00F82DF2"/>
    <w:rsid w:val="00F8359A"/>
    <w:rsid w:val="00F844DA"/>
    <w:rsid w:val="00F923A1"/>
    <w:rsid w:val="00F94114"/>
    <w:rsid w:val="00F9448E"/>
    <w:rsid w:val="00F956BF"/>
    <w:rsid w:val="00F96AC5"/>
    <w:rsid w:val="00FA1CF7"/>
    <w:rsid w:val="00FA25B3"/>
    <w:rsid w:val="00FA3638"/>
    <w:rsid w:val="00FA3B97"/>
    <w:rsid w:val="00FA3BF6"/>
    <w:rsid w:val="00FA4165"/>
    <w:rsid w:val="00FA5169"/>
    <w:rsid w:val="00FA7DC1"/>
    <w:rsid w:val="00FB23B4"/>
    <w:rsid w:val="00FB3DC5"/>
    <w:rsid w:val="00FC08EC"/>
    <w:rsid w:val="00FC3420"/>
    <w:rsid w:val="00FC34B2"/>
    <w:rsid w:val="00FC3F03"/>
    <w:rsid w:val="00FC4E20"/>
    <w:rsid w:val="00FC5BA0"/>
    <w:rsid w:val="00FC6202"/>
    <w:rsid w:val="00FD09FB"/>
    <w:rsid w:val="00FD0F06"/>
    <w:rsid w:val="00FD1D27"/>
    <w:rsid w:val="00FD6185"/>
    <w:rsid w:val="00FD6A7D"/>
    <w:rsid w:val="00FD70CB"/>
    <w:rsid w:val="00FE0493"/>
    <w:rsid w:val="00FE342A"/>
    <w:rsid w:val="00FE4091"/>
    <w:rsid w:val="00FE4BBB"/>
    <w:rsid w:val="00FE5E37"/>
    <w:rsid w:val="00FF0F11"/>
    <w:rsid w:val="00FF19E1"/>
    <w:rsid w:val="00FF1F88"/>
    <w:rsid w:val="00FF261A"/>
    <w:rsid w:val="00FF2DB0"/>
    <w:rsid w:val="00FF2DE8"/>
    <w:rsid w:val="00FF6C57"/>
    <w:rsid w:val="00FF73D8"/>
    <w:rsid w:val="00FF74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A032C5"/>
  <w15:chartTrackingRefBased/>
  <w15:docId w15:val="{B0593B95-19DE-494A-88E8-2E676CDD0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3">
    <w:name w:val="heading 3"/>
    <w:basedOn w:val="Normal"/>
    <w:next w:val="Normal"/>
    <w:link w:val="Balk3Char"/>
    <w:uiPriority w:val="9"/>
    <w:semiHidden/>
    <w:unhideWhenUsed/>
    <w:qFormat/>
    <w:rsid w:val="004C404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DC09EC"/>
    <w:pPr>
      <w:ind w:left="720"/>
      <w:contextualSpacing/>
    </w:pPr>
  </w:style>
  <w:style w:type="paragraph" w:styleId="BalonMetni">
    <w:name w:val="Balloon Text"/>
    <w:basedOn w:val="Normal"/>
    <w:link w:val="BalonMetniChar"/>
    <w:uiPriority w:val="99"/>
    <w:semiHidden/>
    <w:unhideWhenUsed/>
    <w:rsid w:val="003B4D38"/>
    <w:pPr>
      <w:spacing w:after="0" w:line="240" w:lineRule="auto"/>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3B4D38"/>
    <w:rPr>
      <w:rFonts w:ascii="Segoe UI" w:hAnsi="Segoe UI" w:cs="Segoe UI"/>
      <w:sz w:val="18"/>
      <w:szCs w:val="18"/>
    </w:rPr>
  </w:style>
  <w:style w:type="table" w:styleId="TabloKlavuzu">
    <w:name w:val="Table Grid"/>
    <w:basedOn w:val="NormalTablo"/>
    <w:rsid w:val="002D55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nNotMetni">
    <w:name w:val="endnote text"/>
    <w:basedOn w:val="Normal"/>
    <w:link w:val="SonNotMetniChar"/>
    <w:uiPriority w:val="99"/>
    <w:semiHidden/>
    <w:unhideWhenUsed/>
    <w:rsid w:val="0024179D"/>
    <w:pPr>
      <w:spacing w:after="0" w:line="240" w:lineRule="auto"/>
    </w:pPr>
    <w:rPr>
      <w:sz w:val="20"/>
      <w:szCs w:val="20"/>
    </w:rPr>
  </w:style>
  <w:style w:type="character" w:customStyle="1" w:styleId="SonNotMetniChar">
    <w:name w:val="Son Not Metni Char"/>
    <w:basedOn w:val="VarsaylanParagrafYazTipi"/>
    <w:link w:val="SonNotMetni"/>
    <w:uiPriority w:val="99"/>
    <w:semiHidden/>
    <w:rsid w:val="0024179D"/>
    <w:rPr>
      <w:sz w:val="20"/>
      <w:szCs w:val="20"/>
    </w:rPr>
  </w:style>
  <w:style w:type="character" w:styleId="SonNotBavurusu">
    <w:name w:val="endnote reference"/>
    <w:basedOn w:val="VarsaylanParagrafYazTipi"/>
    <w:uiPriority w:val="99"/>
    <w:semiHidden/>
    <w:unhideWhenUsed/>
    <w:rsid w:val="0024179D"/>
    <w:rPr>
      <w:vertAlign w:val="superscript"/>
    </w:rPr>
  </w:style>
  <w:style w:type="paragraph" w:styleId="stBilgi">
    <w:name w:val="header"/>
    <w:basedOn w:val="Normal"/>
    <w:link w:val="stBilgiChar"/>
    <w:uiPriority w:val="99"/>
    <w:unhideWhenUsed/>
    <w:rsid w:val="00615C2C"/>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615C2C"/>
  </w:style>
  <w:style w:type="paragraph" w:styleId="AltBilgi">
    <w:name w:val="footer"/>
    <w:basedOn w:val="Normal"/>
    <w:link w:val="AltBilgiChar"/>
    <w:uiPriority w:val="99"/>
    <w:unhideWhenUsed/>
    <w:rsid w:val="00615C2C"/>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615C2C"/>
  </w:style>
  <w:style w:type="paragraph" w:styleId="GvdeMetni2">
    <w:name w:val="Body Text 2"/>
    <w:basedOn w:val="Normal"/>
    <w:link w:val="GvdeMetni2Char"/>
    <w:rsid w:val="00CC34D1"/>
    <w:pPr>
      <w:spacing w:before="120" w:after="0" w:line="240" w:lineRule="auto"/>
      <w:jc w:val="center"/>
    </w:pPr>
    <w:rPr>
      <w:rFonts w:ascii="Arial Narrow" w:eastAsia="Times New Roman" w:hAnsi="Arial Narrow" w:cs="Times New Roman"/>
      <w:sz w:val="28"/>
      <w:szCs w:val="24"/>
      <w:lang w:eastAsia="tr-TR"/>
    </w:rPr>
  </w:style>
  <w:style w:type="character" w:customStyle="1" w:styleId="GvdeMetni2Char">
    <w:name w:val="Gövde Metni 2 Char"/>
    <w:basedOn w:val="VarsaylanParagrafYazTipi"/>
    <w:link w:val="GvdeMetni2"/>
    <w:rsid w:val="00CC34D1"/>
    <w:rPr>
      <w:rFonts w:ascii="Arial Narrow" w:eastAsia="Times New Roman" w:hAnsi="Arial Narrow" w:cs="Times New Roman"/>
      <w:sz w:val="28"/>
      <w:szCs w:val="24"/>
      <w:lang w:eastAsia="tr-TR"/>
    </w:rPr>
  </w:style>
  <w:style w:type="paragraph" w:styleId="GvdeMetni">
    <w:name w:val="Body Text"/>
    <w:basedOn w:val="Normal"/>
    <w:link w:val="GvdeMetniChar"/>
    <w:uiPriority w:val="99"/>
    <w:semiHidden/>
    <w:unhideWhenUsed/>
    <w:rsid w:val="00C82A07"/>
    <w:pPr>
      <w:spacing w:after="120"/>
    </w:pPr>
  </w:style>
  <w:style w:type="character" w:customStyle="1" w:styleId="GvdeMetniChar">
    <w:name w:val="Gövde Metni Char"/>
    <w:basedOn w:val="VarsaylanParagrafYazTipi"/>
    <w:link w:val="GvdeMetni"/>
    <w:uiPriority w:val="99"/>
    <w:semiHidden/>
    <w:rsid w:val="00C82A07"/>
  </w:style>
  <w:style w:type="character" w:styleId="YerTutucuMetni">
    <w:name w:val="Placeholder Text"/>
    <w:basedOn w:val="VarsaylanParagrafYazTipi"/>
    <w:uiPriority w:val="99"/>
    <w:semiHidden/>
    <w:rsid w:val="00DA36D2"/>
    <w:rPr>
      <w:color w:val="666666"/>
    </w:rPr>
  </w:style>
  <w:style w:type="character" w:customStyle="1" w:styleId="Balk3Char">
    <w:name w:val="Başlık 3 Char"/>
    <w:basedOn w:val="VarsaylanParagrafYazTipi"/>
    <w:link w:val="Balk3"/>
    <w:uiPriority w:val="9"/>
    <w:semiHidden/>
    <w:rsid w:val="004C404D"/>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B524A9"/>
    <w:rPr>
      <w:rFonts w:ascii="Times New Roman" w:hAnsi="Times New Roman" w:cs="Times New Roman"/>
      <w:sz w:val="24"/>
      <w:szCs w:val="24"/>
    </w:rPr>
  </w:style>
  <w:style w:type="character" w:styleId="AklamaBavurusu">
    <w:name w:val="annotation reference"/>
    <w:basedOn w:val="VarsaylanParagrafYazTipi"/>
    <w:uiPriority w:val="99"/>
    <w:semiHidden/>
    <w:unhideWhenUsed/>
    <w:rsid w:val="00F026FD"/>
    <w:rPr>
      <w:sz w:val="16"/>
      <w:szCs w:val="16"/>
    </w:rPr>
  </w:style>
  <w:style w:type="paragraph" w:styleId="AklamaMetni">
    <w:name w:val="annotation text"/>
    <w:basedOn w:val="Normal"/>
    <w:link w:val="AklamaMetniChar"/>
    <w:uiPriority w:val="99"/>
    <w:unhideWhenUsed/>
    <w:rsid w:val="00F026FD"/>
    <w:pPr>
      <w:spacing w:line="240" w:lineRule="auto"/>
    </w:pPr>
    <w:rPr>
      <w:sz w:val="20"/>
      <w:szCs w:val="20"/>
    </w:rPr>
  </w:style>
  <w:style w:type="character" w:customStyle="1" w:styleId="AklamaMetniChar">
    <w:name w:val="Açıklama Metni Char"/>
    <w:basedOn w:val="VarsaylanParagrafYazTipi"/>
    <w:link w:val="AklamaMetni"/>
    <w:uiPriority w:val="99"/>
    <w:rsid w:val="00F026FD"/>
    <w:rPr>
      <w:sz w:val="20"/>
      <w:szCs w:val="20"/>
    </w:rPr>
  </w:style>
  <w:style w:type="paragraph" w:styleId="AklamaKonusu">
    <w:name w:val="annotation subject"/>
    <w:basedOn w:val="AklamaMetni"/>
    <w:next w:val="AklamaMetni"/>
    <w:link w:val="AklamaKonusuChar"/>
    <w:uiPriority w:val="99"/>
    <w:semiHidden/>
    <w:unhideWhenUsed/>
    <w:rsid w:val="00F026FD"/>
    <w:rPr>
      <w:b/>
      <w:bCs/>
    </w:rPr>
  </w:style>
  <w:style w:type="character" w:customStyle="1" w:styleId="AklamaKonusuChar">
    <w:name w:val="Açıklama Konusu Char"/>
    <w:basedOn w:val="AklamaMetniChar"/>
    <w:link w:val="AklamaKonusu"/>
    <w:uiPriority w:val="99"/>
    <w:semiHidden/>
    <w:rsid w:val="00F026FD"/>
    <w:rPr>
      <w:b/>
      <w:bCs/>
      <w:sz w:val="20"/>
      <w:szCs w:val="20"/>
    </w:rPr>
  </w:style>
  <w:style w:type="character" w:styleId="Kpr">
    <w:name w:val="Hyperlink"/>
    <w:basedOn w:val="VarsaylanParagrafYazTipi"/>
    <w:uiPriority w:val="99"/>
    <w:unhideWhenUsed/>
    <w:rsid w:val="002F0522"/>
    <w:rPr>
      <w:color w:val="0563C1" w:themeColor="hyperlink"/>
      <w:u w:val="single"/>
    </w:rPr>
  </w:style>
  <w:style w:type="character" w:styleId="zmlenmeyenBahsetme">
    <w:name w:val="Unresolved Mention"/>
    <w:basedOn w:val="VarsaylanParagrafYazTipi"/>
    <w:uiPriority w:val="99"/>
    <w:semiHidden/>
    <w:unhideWhenUsed/>
    <w:rsid w:val="002F05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609532">
      <w:bodyDiv w:val="1"/>
      <w:marLeft w:val="0"/>
      <w:marRight w:val="0"/>
      <w:marTop w:val="0"/>
      <w:marBottom w:val="0"/>
      <w:divBdr>
        <w:top w:val="none" w:sz="0" w:space="0" w:color="auto"/>
        <w:left w:val="none" w:sz="0" w:space="0" w:color="auto"/>
        <w:bottom w:val="none" w:sz="0" w:space="0" w:color="auto"/>
        <w:right w:val="none" w:sz="0" w:space="0" w:color="auto"/>
      </w:divBdr>
    </w:div>
    <w:div w:id="72944067">
      <w:bodyDiv w:val="1"/>
      <w:marLeft w:val="0"/>
      <w:marRight w:val="0"/>
      <w:marTop w:val="0"/>
      <w:marBottom w:val="0"/>
      <w:divBdr>
        <w:top w:val="none" w:sz="0" w:space="0" w:color="auto"/>
        <w:left w:val="none" w:sz="0" w:space="0" w:color="auto"/>
        <w:bottom w:val="none" w:sz="0" w:space="0" w:color="auto"/>
        <w:right w:val="none" w:sz="0" w:space="0" w:color="auto"/>
      </w:divBdr>
    </w:div>
    <w:div w:id="215941209">
      <w:bodyDiv w:val="1"/>
      <w:marLeft w:val="0"/>
      <w:marRight w:val="0"/>
      <w:marTop w:val="0"/>
      <w:marBottom w:val="0"/>
      <w:divBdr>
        <w:top w:val="none" w:sz="0" w:space="0" w:color="auto"/>
        <w:left w:val="none" w:sz="0" w:space="0" w:color="auto"/>
        <w:bottom w:val="none" w:sz="0" w:space="0" w:color="auto"/>
        <w:right w:val="none" w:sz="0" w:space="0" w:color="auto"/>
      </w:divBdr>
    </w:div>
    <w:div w:id="216013521">
      <w:bodyDiv w:val="1"/>
      <w:marLeft w:val="0"/>
      <w:marRight w:val="0"/>
      <w:marTop w:val="0"/>
      <w:marBottom w:val="0"/>
      <w:divBdr>
        <w:top w:val="none" w:sz="0" w:space="0" w:color="auto"/>
        <w:left w:val="none" w:sz="0" w:space="0" w:color="auto"/>
        <w:bottom w:val="none" w:sz="0" w:space="0" w:color="auto"/>
        <w:right w:val="none" w:sz="0" w:space="0" w:color="auto"/>
      </w:divBdr>
    </w:div>
    <w:div w:id="222645326">
      <w:bodyDiv w:val="1"/>
      <w:marLeft w:val="0"/>
      <w:marRight w:val="0"/>
      <w:marTop w:val="0"/>
      <w:marBottom w:val="0"/>
      <w:divBdr>
        <w:top w:val="none" w:sz="0" w:space="0" w:color="auto"/>
        <w:left w:val="none" w:sz="0" w:space="0" w:color="auto"/>
        <w:bottom w:val="none" w:sz="0" w:space="0" w:color="auto"/>
        <w:right w:val="none" w:sz="0" w:space="0" w:color="auto"/>
      </w:divBdr>
    </w:div>
    <w:div w:id="230314625">
      <w:bodyDiv w:val="1"/>
      <w:marLeft w:val="0"/>
      <w:marRight w:val="0"/>
      <w:marTop w:val="0"/>
      <w:marBottom w:val="0"/>
      <w:divBdr>
        <w:top w:val="none" w:sz="0" w:space="0" w:color="auto"/>
        <w:left w:val="none" w:sz="0" w:space="0" w:color="auto"/>
        <w:bottom w:val="none" w:sz="0" w:space="0" w:color="auto"/>
        <w:right w:val="none" w:sz="0" w:space="0" w:color="auto"/>
      </w:divBdr>
    </w:div>
    <w:div w:id="264965992">
      <w:bodyDiv w:val="1"/>
      <w:marLeft w:val="0"/>
      <w:marRight w:val="0"/>
      <w:marTop w:val="0"/>
      <w:marBottom w:val="0"/>
      <w:divBdr>
        <w:top w:val="none" w:sz="0" w:space="0" w:color="auto"/>
        <w:left w:val="none" w:sz="0" w:space="0" w:color="auto"/>
        <w:bottom w:val="none" w:sz="0" w:space="0" w:color="auto"/>
        <w:right w:val="none" w:sz="0" w:space="0" w:color="auto"/>
      </w:divBdr>
    </w:div>
    <w:div w:id="359360543">
      <w:bodyDiv w:val="1"/>
      <w:marLeft w:val="0"/>
      <w:marRight w:val="0"/>
      <w:marTop w:val="0"/>
      <w:marBottom w:val="0"/>
      <w:divBdr>
        <w:top w:val="none" w:sz="0" w:space="0" w:color="auto"/>
        <w:left w:val="none" w:sz="0" w:space="0" w:color="auto"/>
        <w:bottom w:val="none" w:sz="0" w:space="0" w:color="auto"/>
        <w:right w:val="none" w:sz="0" w:space="0" w:color="auto"/>
      </w:divBdr>
    </w:div>
    <w:div w:id="446239856">
      <w:bodyDiv w:val="1"/>
      <w:marLeft w:val="0"/>
      <w:marRight w:val="0"/>
      <w:marTop w:val="0"/>
      <w:marBottom w:val="0"/>
      <w:divBdr>
        <w:top w:val="none" w:sz="0" w:space="0" w:color="auto"/>
        <w:left w:val="none" w:sz="0" w:space="0" w:color="auto"/>
        <w:bottom w:val="none" w:sz="0" w:space="0" w:color="auto"/>
        <w:right w:val="none" w:sz="0" w:space="0" w:color="auto"/>
      </w:divBdr>
    </w:div>
    <w:div w:id="449668780">
      <w:bodyDiv w:val="1"/>
      <w:marLeft w:val="0"/>
      <w:marRight w:val="0"/>
      <w:marTop w:val="0"/>
      <w:marBottom w:val="0"/>
      <w:divBdr>
        <w:top w:val="none" w:sz="0" w:space="0" w:color="auto"/>
        <w:left w:val="none" w:sz="0" w:space="0" w:color="auto"/>
        <w:bottom w:val="none" w:sz="0" w:space="0" w:color="auto"/>
        <w:right w:val="none" w:sz="0" w:space="0" w:color="auto"/>
      </w:divBdr>
    </w:div>
    <w:div w:id="467283717">
      <w:bodyDiv w:val="1"/>
      <w:marLeft w:val="0"/>
      <w:marRight w:val="0"/>
      <w:marTop w:val="0"/>
      <w:marBottom w:val="0"/>
      <w:divBdr>
        <w:top w:val="none" w:sz="0" w:space="0" w:color="auto"/>
        <w:left w:val="none" w:sz="0" w:space="0" w:color="auto"/>
        <w:bottom w:val="none" w:sz="0" w:space="0" w:color="auto"/>
        <w:right w:val="none" w:sz="0" w:space="0" w:color="auto"/>
      </w:divBdr>
    </w:div>
    <w:div w:id="471487183">
      <w:bodyDiv w:val="1"/>
      <w:marLeft w:val="0"/>
      <w:marRight w:val="0"/>
      <w:marTop w:val="0"/>
      <w:marBottom w:val="0"/>
      <w:divBdr>
        <w:top w:val="none" w:sz="0" w:space="0" w:color="auto"/>
        <w:left w:val="none" w:sz="0" w:space="0" w:color="auto"/>
        <w:bottom w:val="none" w:sz="0" w:space="0" w:color="auto"/>
        <w:right w:val="none" w:sz="0" w:space="0" w:color="auto"/>
      </w:divBdr>
    </w:div>
    <w:div w:id="510800041">
      <w:bodyDiv w:val="1"/>
      <w:marLeft w:val="0"/>
      <w:marRight w:val="0"/>
      <w:marTop w:val="0"/>
      <w:marBottom w:val="0"/>
      <w:divBdr>
        <w:top w:val="none" w:sz="0" w:space="0" w:color="auto"/>
        <w:left w:val="none" w:sz="0" w:space="0" w:color="auto"/>
        <w:bottom w:val="none" w:sz="0" w:space="0" w:color="auto"/>
        <w:right w:val="none" w:sz="0" w:space="0" w:color="auto"/>
      </w:divBdr>
    </w:div>
    <w:div w:id="517043570">
      <w:bodyDiv w:val="1"/>
      <w:marLeft w:val="0"/>
      <w:marRight w:val="0"/>
      <w:marTop w:val="0"/>
      <w:marBottom w:val="0"/>
      <w:divBdr>
        <w:top w:val="none" w:sz="0" w:space="0" w:color="auto"/>
        <w:left w:val="none" w:sz="0" w:space="0" w:color="auto"/>
        <w:bottom w:val="none" w:sz="0" w:space="0" w:color="auto"/>
        <w:right w:val="none" w:sz="0" w:space="0" w:color="auto"/>
      </w:divBdr>
    </w:div>
    <w:div w:id="528683830">
      <w:bodyDiv w:val="1"/>
      <w:marLeft w:val="0"/>
      <w:marRight w:val="0"/>
      <w:marTop w:val="0"/>
      <w:marBottom w:val="0"/>
      <w:divBdr>
        <w:top w:val="none" w:sz="0" w:space="0" w:color="auto"/>
        <w:left w:val="none" w:sz="0" w:space="0" w:color="auto"/>
        <w:bottom w:val="none" w:sz="0" w:space="0" w:color="auto"/>
        <w:right w:val="none" w:sz="0" w:space="0" w:color="auto"/>
      </w:divBdr>
    </w:div>
    <w:div w:id="550503320">
      <w:bodyDiv w:val="1"/>
      <w:marLeft w:val="0"/>
      <w:marRight w:val="0"/>
      <w:marTop w:val="0"/>
      <w:marBottom w:val="0"/>
      <w:divBdr>
        <w:top w:val="none" w:sz="0" w:space="0" w:color="auto"/>
        <w:left w:val="none" w:sz="0" w:space="0" w:color="auto"/>
        <w:bottom w:val="none" w:sz="0" w:space="0" w:color="auto"/>
        <w:right w:val="none" w:sz="0" w:space="0" w:color="auto"/>
      </w:divBdr>
    </w:div>
    <w:div w:id="551502755">
      <w:bodyDiv w:val="1"/>
      <w:marLeft w:val="0"/>
      <w:marRight w:val="0"/>
      <w:marTop w:val="0"/>
      <w:marBottom w:val="0"/>
      <w:divBdr>
        <w:top w:val="none" w:sz="0" w:space="0" w:color="auto"/>
        <w:left w:val="none" w:sz="0" w:space="0" w:color="auto"/>
        <w:bottom w:val="none" w:sz="0" w:space="0" w:color="auto"/>
        <w:right w:val="none" w:sz="0" w:space="0" w:color="auto"/>
      </w:divBdr>
    </w:div>
    <w:div w:id="657539715">
      <w:bodyDiv w:val="1"/>
      <w:marLeft w:val="0"/>
      <w:marRight w:val="0"/>
      <w:marTop w:val="0"/>
      <w:marBottom w:val="0"/>
      <w:divBdr>
        <w:top w:val="none" w:sz="0" w:space="0" w:color="auto"/>
        <w:left w:val="none" w:sz="0" w:space="0" w:color="auto"/>
        <w:bottom w:val="none" w:sz="0" w:space="0" w:color="auto"/>
        <w:right w:val="none" w:sz="0" w:space="0" w:color="auto"/>
      </w:divBdr>
    </w:div>
    <w:div w:id="728112843">
      <w:bodyDiv w:val="1"/>
      <w:marLeft w:val="0"/>
      <w:marRight w:val="0"/>
      <w:marTop w:val="0"/>
      <w:marBottom w:val="0"/>
      <w:divBdr>
        <w:top w:val="none" w:sz="0" w:space="0" w:color="auto"/>
        <w:left w:val="none" w:sz="0" w:space="0" w:color="auto"/>
        <w:bottom w:val="none" w:sz="0" w:space="0" w:color="auto"/>
        <w:right w:val="none" w:sz="0" w:space="0" w:color="auto"/>
      </w:divBdr>
    </w:div>
    <w:div w:id="747112801">
      <w:bodyDiv w:val="1"/>
      <w:marLeft w:val="0"/>
      <w:marRight w:val="0"/>
      <w:marTop w:val="0"/>
      <w:marBottom w:val="0"/>
      <w:divBdr>
        <w:top w:val="none" w:sz="0" w:space="0" w:color="auto"/>
        <w:left w:val="none" w:sz="0" w:space="0" w:color="auto"/>
        <w:bottom w:val="none" w:sz="0" w:space="0" w:color="auto"/>
        <w:right w:val="none" w:sz="0" w:space="0" w:color="auto"/>
      </w:divBdr>
    </w:div>
    <w:div w:id="775293146">
      <w:bodyDiv w:val="1"/>
      <w:marLeft w:val="0"/>
      <w:marRight w:val="0"/>
      <w:marTop w:val="0"/>
      <w:marBottom w:val="0"/>
      <w:divBdr>
        <w:top w:val="none" w:sz="0" w:space="0" w:color="auto"/>
        <w:left w:val="none" w:sz="0" w:space="0" w:color="auto"/>
        <w:bottom w:val="none" w:sz="0" w:space="0" w:color="auto"/>
        <w:right w:val="none" w:sz="0" w:space="0" w:color="auto"/>
      </w:divBdr>
    </w:div>
    <w:div w:id="844563055">
      <w:bodyDiv w:val="1"/>
      <w:marLeft w:val="0"/>
      <w:marRight w:val="0"/>
      <w:marTop w:val="0"/>
      <w:marBottom w:val="0"/>
      <w:divBdr>
        <w:top w:val="none" w:sz="0" w:space="0" w:color="auto"/>
        <w:left w:val="none" w:sz="0" w:space="0" w:color="auto"/>
        <w:bottom w:val="none" w:sz="0" w:space="0" w:color="auto"/>
        <w:right w:val="none" w:sz="0" w:space="0" w:color="auto"/>
      </w:divBdr>
    </w:div>
    <w:div w:id="851646063">
      <w:bodyDiv w:val="1"/>
      <w:marLeft w:val="0"/>
      <w:marRight w:val="0"/>
      <w:marTop w:val="0"/>
      <w:marBottom w:val="0"/>
      <w:divBdr>
        <w:top w:val="none" w:sz="0" w:space="0" w:color="auto"/>
        <w:left w:val="none" w:sz="0" w:space="0" w:color="auto"/>
        <w:bottom w:val="none" w:sz="0" w:space="0" w:color="auto"/>
        <w:right w:val="none" w:sz="0" w:space="0" w:color="auto"/>
      </w:divBdr>
    </w:div>
    <w:div w:id="865563111">
      <w:bodyDiv w:val="1"/>
      <w:marLeft w:val="0"/>
      <w:marRight w:val="0"/>
      <w:marTop w:val="0"/>
      <w:marBottom w:val="0"/>
      <w:divBdr>
        <w:top w:val="none" w:sz="0" w:space="0" w:color="auto"/>
        <w:left w:val="none" w:sz="0" w:space="0" w:color="auto"/>
        <w:bottom w:val="none" w:sz="0" w:space="0" w:color="auto"/>
        <w:right w:val="none" w:sz="0" w:space="0" w:color="auto"/>
      </w:divBdr>
    </w:div>
    <w:div w:id="866791398">
      <w:bodyDiv w:val="1"/>
      <w:marLeft w:val="0"/>
      <w:marRight w:val="0"/>
      <w:marTop w:val="0"/>
      <w:marBottom w:val="0"/>
      <w:divBdr>
        <w:top w:val="none" w:sz="0" w:space="0" w:color="auto"/>
        <w:left w:val="none" w:sz="0" w:space="0" w:color="auto"/>
        <w:bottom w:val="none" w:sz="0" w:space="0" w:color="auto"/>
        <w:right w:val="none" w:sz="0" w:space="0" w:color="auto"/>
      </w:divBdr>
    </w:div>
    <w:div w:id="926766917">
      <w:bodyDiv w:val="1"/>
      <w:marLeft w:val="0"/>
      <w:marRight w:val="0"/>
      <w:marTop w:val="0"/>
      <w:marBottom w:val="0"/>
      <w:divBdr>
        <w:top w:val="none" w:sz="0" w:space="0" w:color="auto"/>
        <w:left w:val="none" w:sz="0" w:space="0" w:color="auto"/>
        <w:bottom w:val="none" w:sz="0" w:space="0" w:color="auto"/>
        <w:right w:val="none" w:sz="0" w:space="0" w:color="auto"/>
      </w:divBdr>
    </w:div>
    <w:div w:id="967510254">
      <w:bodyDiv w:val="1"/>
      <w:marLeft w:val="0"/>
      <w:marRight w:val="0"/>
      <w:marTop w:val="0"/>
      <w:marBottom w:val="0"/>
      <w:divBdr>
        <w:top w:val="none" w:sz="0" w:space="0" w:color="auto"/>
        <w:left w:val="none" w:sz="0" w:space="0" w:color="auto"/>
        <w:bottom w:val="none" w:sz="0" w:space="0" w:color="auto"/>
        <w:right w:val="none" w:sz="0" w:space="0" w:color="auto"/>
      </w:divBdr>
    </w:div>
    <w:div w:id="980378843">
      <w:bodyDiv w:val="1"/>
      <w:marLeft w:val="0"/>
      <w:marRight w:val="0"/>
      <w:marTop w:val="0"/>
      <w:marBottom w:val="0"/>
      <w:divBdr>
        <w:top w:val="none" w:sz="0" w:space="0" w:color="auto"/>
        <w:left w:val="none" w:sz="0" w:space="0" w:color="auto"/>
        <w:bottom w:val="none" w:sz="0" w:space="0" w:color="auto"/>
        <w:right w:val="none" w:sz="0" w:space="0" w:color="auto"/>
      </w:divBdr>
    </w:div>
    <w:div w:id="1001935572">
      <w:bodyDiv w:val="1"/>
      <w:marLeft w:val="0"/>
      <w:marRight w:val="0"/>
      <w:marTop w:val="0"/>
      <w:marBottom w:val="0"/>
      <w:divBdr>
        <w:top w:val="none" w:sz="0" w:space="0" w:color="auto"/>
        <w:left w:val="none" w:sz="0" w:space="0" w:color="auto"/>
        <w:bottom w:val="none" w:sz="0" w:space="0" w:color="auto"/>
        <w:right w:val="none" w:sz="0" w:space="0" w:color="auto"/>
      </w:divBdr>
    </w:div>
    <w:div w:id="1008212499">
      <w:bodyDiv w:val="1"/>
      <w:marLeft w:val="0"/>
      <w:marRight w:val="0"/>
      <w:marTop w:val="0"/>
      <w:marBottom w:val="0"/>
      <w:divBdr>
        <w:top w:val="none" w:sz="0" w:space="0" w:color="auto"/>
        <w:left w:val="none" w:sz="0" w:space="0" w:color="auto"/>
        <w:bottom w:val="none" w:sz="0" w:space="0" w:color="auto"/>
        <w:right w:val="none" w:sz="0" w:space="0" w:color="auto"/>
      </w:divBdr>
    </w:div>
    <w:div w:id="1054694686">
      <w:bodyDiv w:val="1"/>
      <w:marLeft w:val="0"/>
      <w:marRight w:val="0"/>
      <w:marTop w:val="0"/>
      <w:marBottom w:val="0"/>
      <w:divBdr>
        <w:top w:val="none" w:sz="0" w:space="0" w:color="auto"/>
        <w:left w:val="none" w:sz="0" w:space="0" w:color="auto"/>
        <w:bottom w:val="none" w:sz="0" w:space="0" w:color="auto"/>
        <w:right w:val="none" w:sz="0" w:space="0" w:color="auto"/>
      </w:divBdr>
    </w:div>
    <w:div w:id="1096167781">
      <w:bodyDiv w:val="1"/>
      <w:marLeft w:val="0"/>
      <w:marRight w:val="0"/>
      <w:marTop w:val="0"/>
      <w:marBottom w:val="0"/>
      <w:divBdr>
        <w:top w:val="none" w:sz="0" w:space="0" w:color="auto"/>
        <w:left w:val="none" w:sz="0" w:space="0" w:color="auto"/>
        <w:bottom w:val="none" w:sz="0" w:space="0" w:color="auto"/>
        <w:right w:val="none" w:sz="0" w:space="0" w:color="auto"/>
      </w:divBdr>
    </w:div>
    <w:div w:id="1103844588">
      <w:bodyDiv w:val="1"/>
      <w:marLeft w:val="0"/>
      <w:marRight w:val="0"/>
      <w:marTop w:val="0"/>
      <w:marBottom w:val="0"/>
      <w:divBdr>
        <w:top w:val="none" w:sz="0" w:space="0" w:color="auto"/>
        <w:left w:val="none" w:sz="0" w:space="0" w:color="auto"/>
        <w:bottom w:val="none" w:sz="0" w:space="0" w:color="auto"/>
        <w:right w:val="none" w:sz="0" w:space="0" w:color="auto"/>
      </w:divBdr>
    </w:div>
    <w:div w:id="1149520512">
      <w:bodyDiv w:val="1"/>
      <w:marLeft w:val="0"/>
      <w:marRight w:val="0"/>
      <w:marTop w:val="0"/>
      <w:marBottom w:val="0"/>
      <w:divBdr>
        <w:top w:val="none" w:sz="0" w:space="0" w:color="auto"/>
        <w:left w:val="none" w:sz="0" w:space="0" w:color="auto"/>
        <w:bottom w:val="none" w:sz="0" w:space="0" w:color="auto"/>
        <w:right w:val="none" w:sz="0" w:space="0" w:color="auto"/>
      </w:divBdr>
    </w:div>
    <w:div w:id="1159732639">
      <w:bodyDiv w:val="1"/>
      <w:marLeft w:val="0"/>
      <w:marRight w:val="0"/>
      <w:marTop w:val="0"/>
      <w:marBottom w:val="0"/>
      <w:divBdr>
        <w:top w:val="none" w:sz="0" w:space="0" w:color="auto"/>
        <w:left w:val="none" w:sz="0" w:space="0" w:color="auto"/>
        <w:bottom w:val="none" w:sz="0" w:space="0" w:color="auto"/>
        <w:right w:val="none" w:sz="0" w:space="0" w:color="auto"/>
      </w:divBdr>
    </w:div>
    <w:div w:id="1181775985">
      <w:bodyDiv w:val="1"/>
      <w:marLeft w:val="0"/>
      <w:marRight w:val="0"/>
      <w:marTop w:val="0"/>
      <w:marBottom w:val="0"/>
      <w:divBdr>
        <w:top w:val="none" w:sz="0" w:space="0" w:color="auto"/>
        <w:left w:val="none" w:sz="0" w:space="0" w:color="auto"/>
        <w:bottom w:val="none" w:sz="0" w:space="0" w:color="auto"/>
        <w:right w:val="none" w:sz="0" w:space="0" w:color="auto"/>
      </w:divBdr>
    </w:div>
    <w:div w:id="1205169238">
      <w:bodyDiv w:val="1"/>
      <w:marLeft w:val="0"/>
      <w:marRight w:val="0"/>
      <w:marTop w:val="0"/>
      <w:marBottom w:val="0"/>
      <w:divBdr>
        <w:top w:val="none" w:sz="0" w:space="0" w:color="auto"/>
        <w:left w:val="none" w:sz="0" w:space="0" w:color="auto"/>
        <w:bottom w:val="none" w:sz="0" w:space="0" w:color="auto"/>
        <w:right w:val="none" w:sz="0" w:space="0" w:color="auto"/>
      </w:divBdr>
    </w:div>
    <w:div w:id="1214347332">
      <w:bodyDiv w:val="1"/>
      <w:marLeft w:val="0"/>
      <w:marRight w:val="0"/>
      <w:marTop w:val="0"/>
      <w:marBottom w:val="0"/>
      <w:divBdr>
        <w:top w:val="none" w:sz="0" w:space="0" w:color="auto"/>
        <w:left w:val="none" w:sz="0" w:space="0" w:color="auto"/>
        <w:bottom w:val="none" w:sz="0" w:space="0" w:color="auto"/>
        <w:right w:val="none" w:sz="0" w:space="0" w:color="auto"/>
      </w:divBdr>
    </w:div>
    <w:div w:id="1220089047">
      <w:bodyDiv w:val="1"/>
      <w:marLeft w:val="0"/>
      <w:marRight w:val="0"/>
      <w:marTop w:val="0"/>
      <w:marBottom w:val="0"/>
      <w:divBdr>
        <w:top w:val="none" w:sz="0" w:space="0" w:color="auto"/>
        <w:left w:val="none" w:sz="0" w:space="0" w:color="auto"/>
        <w:bottom w:val="none" w:sz="0" w:space="0" w:color="auto"/>
        <w:right w:val="none" w:sz="0" w:space="0" w:color="auto"/>
      </w:divBdr>
    </w:div>
    <w:div w:id="1253277066">
      <w:bodyDiv w:val="1"/>
      <w:marLeft w:val="0"/>
      <w:marRight w:val="0"/>
      <w:marTop w:val="0"/>
      <w:marBottom w:val="0"/>
      <w:divBdr>
        <w:top w:val="none" w:sz="0" w:space="0" w:color="auto"/>
        <w:left w:val="none" w:sz="0" w:space="0" w:color="auto"/>
        <w:bottom w:val="none" w:sz="0" w:space="0" w:color="auto"/>
        <w:right w:val="none" w:sz="0" w:space="0" w:color="auto"/>
      </w:divBdr>
    </w:div>
    <w:div w:id="1264845073">
      <w:bodyDiv w:val="1"/>
      <w:marLeft w:val="0"/>
      <w:marRight w:val="0"/>
      <w:marTop w:val="0"/>
      <w:marBottom w:val="0"/>
      <w:divBdr>
        <w:top w:val="none" w:sz="0" w:space="0" w:color="auto"/>
        <w:left w:val="none" w:sz="0" w:space="0" w:color="auto"/>
        <w:bottom w:val="none" w:sz="0" w:space="0" w:color="auto"/>
        <w:right w:val="none" w:sz="0" w:space="0" w:color="auto"/>
      </w:divBdr>
    </w:div>
    <w:div w:id="1318992692">
      <w:bodyDiv w:val="1"/>
      <w:marLeft w:val="0"/>
      <w:marRight w:val="0"/>
      <w:marTop w:val="0"/>
      <w:marBottom w:val="0"/>
      <w:divBdr>
        <w:top w:val="none" w:sz="0" w:space="0" w:color="auto"/>
        <w:left w:val="none" w:sz="0" w:space="0" w:color="auto"/>
        <w:bottom w:val="none" w:sz="0" w:space="0" w:color="auto"/>
        <w:right w:val="none" w:sz="0" w:space="0" w:color="auto"/>
      </w:divBdr>
    </w:div>
    <w:div w:id="1324091137">
      <w:bodyDiv w:val="1"/>
      <w:marLeft w:val="0"/>
      <w:marRight w:val="0"/>
      <w:marTop w:val="0"/>
      <w:marBottom w:val="0"/>
      <w:divBdr>
        <w:top w:val="none" w:sz="0" w:space="0" w:color="auto"/>
        <w:left w:val="none" w:sz="0" w:space="0" w:color="auto"/>
        <w:bottom w:val="none" w:sz="0" w:space="0" w:color="auto"/>
        <w:right w:val="none" w:sz="0" w:space="0" w:color="auto"/>
      </w:divBdr>
    </w:div>
    <w:div w:id="1357926430">
      <w:bodyDiv w:val="1"/>
      <w:marLeft w:val="0"/>
      <w:marRight w:val="0"/>
      <w:marTop w:val="0"/>
      <w:marBottom w:val="0"/>
      <w:divBdr>
        <w:top w:val="none" w:sz="0" w:space="0" w:color="auto"/>
        <w:left w:val="none" w:sz="0" w:space="0" w:color="auto"/>
        <w:bottom w:val="none" w:sz="0" w:space="0" w:color="auto"/>
        <w:right w:val="none" w:sz="0" w:space="0" w:color="auto"/>
      </w:divBdr>
    </w:div>
    <w:div w:id="1358854255">
      <w:bodyDiv w:val="1"/>
      <w:marLeft w:val="0"/>
      <w:marRight w:val="0"/>
      <w:marTop w:val="0"/>
      <w:marBottom w:val="0"/>
      <w:divBdr>
        <w:top w:val="none" w:sz="0" w:space="0" w:color="auto"/>
        <w:left w:val="none" w:sz="0" w:space="0" w:color="auto"/>
        <w:bottom w:val="none" w:sz="0" w:space="0" w:color="auto"/>
        <w:right w:val="none" w:sz="0" w:space="0" w:color="auto"/>
      </w:divBdr>
    </w:div>
    <w:div w:id="1388067341">
      <w:bodyDiv w:val="1"/>
      <w:marLeft w:val="0"/>
      <w:marRight w:val="0"/>
      <w:marTop w:val="0"/>
      <w:marBottom w:val="0"/>
      <w:divBdr>
        <w:top w:val="none" w:sz="0" w:space="0" w:color="auto"/>
        <w:left w:val="none" w:sz="0" w:space="0" w:color="auto"/>
        <w:bottom w:val="none" w:sz="0" w:space="0" w:color="auto"/>
        <w:right w:val="none" w:sz="0" w:space="0" w:color="auto"/>
      </w:divBdr>
    </w:div>
    <w:div w:id="1390422103">
      <w:bodyDiv w:val="1"/>
      <w:marLeft w:val="0"/>
      <w:marRight w:val="0"/>
      <w:marTop w:val="0"/>
      <w:marBottom w:val="0"/>
      <w:divBdr>
        <w:top w:val="none" w:sz="0" w:space="0" w:color="auto"/>
        <w:left w:val="none" w:sz="0" w:space="0" w:color="auto"/>
        <w:bottom w:val="none" w:sz="0" w:space="0" w:color="auto"/>
        <w:right w:val="none" w:sz="0" w:space="0" w:color="auto"/>
      </w:divBdr>
    </w:div>
    <w:div w:id="1391424609">
      <w:bodyDiv w:val="1"/>
      <w:marLeft w:val="0"/>
      <w:marRight w:val="0"/>
      <w:marTop w:val="0"/>
      <w:marBottom w:val="0"/>
      <w:divBdr>
        <w:top w:val="none" w:sz="0" w:space="0" w:color="auto"/>
        <w:left w:val="none" w:sz="0" w:space="0" w:color="auto"/>
        <w:bottom w:val="none" w:sz="0" w:space="0" w:color="auto"/>
        <w:right w:val="none" w:sz="0" w:space="0" w:color="auto"/>
      </w:divBdr>
    </w:div>
    <w:div w:id="1430002153">
      <w:bodyDiv w:val="1"/>
      <w:marLeft w:val="0"/>
      <w:marRight w:val="0"/>
      <w:marTop w:val="0"/>
      <w:marBottom w:val="0"/>
      <w:divBdr>
        <w:top w:val="none" w:sz="0" w:space="0" w:color="auto"/>
        <w:left w:val="none" w:sz="0" w:space="0" w:color="auto"/>
        <w:bottom w:val="none" w:sz="0" w:space="0" w:color="auto"/>
        <w:right w:val="none" w:sz="0" w:space="0" w:color="auto"/>
      </w:divBdr>
    </w:div>
    <w:div w:id="1514344249">
      <w:bodyDiv w:val="1"/>
      <w:marLeft w:val="0"/>
      <w:marRight w:val="0"/>
      <w:marTop w:val="0"/>
      <w:marBottom w:val="0"/>
      <w:divBdr>
        <w:top w:val="none" w:sz="0" w:space="0" w:color="auto"/>
        <w:left w:val="none" w:sz="0" w:space="0" w:color="auto"/>
        <w:bottom w:val="none" w:sz="0" w:space="0" w:color="auto"/>
        <w:right w:val="none" w:sz="0" w:space="0" w:color="auto"/>
      </w:divBdr>
    </w:div>
    <w:div w:id="1557011159">
      <w:bodyDiv w:val="1"/>
      <w:marLeft w:val="0"/>
      <w:marRight w:val="0"/>
      <w:marTop w:val="0"/>
      <w:marBottom w:val="0"/>
      <w:divBdr>
        <w:top w:val="none" w:sz="0" w:space="0" w:color="auto"/>
        <w:left w:val="none" w:sz="0" w:space="0" w:color="auto"/>
        <w:bottom w:val="none" w:sz="0" w:space="0" w:color="auto"/>
        <w:right w:val="none" w:sz="0" w:space="0" w:color="auto"/>
      </w:divBdr>
    </w:div>
    <w:div w:id="1560439317">
      <w:bodyDiv w:val="1"/>
      <w:marLeft w:val="0"/>
      <w:marRight w:val="0"/>
      <w:marTop w:val="0"/>
      <w:marBottom w:val="0"/>
      <w:divBdr>
        <w:top w:val="none" w:sz="0" w:space="0" w:color="auto"/>
        <w:left w:val="none" w:sz="0" w:space="0" w:color="auto"/>
        <w:bottom w:val="none" w:sz="0" w:space="0" w:color="auto"/>
        <w:right w:val="none" w:sz="0" w:space="0" w:color="auto"/>
      </w:divBdr>
    </w:div>
    <w:div w:id="1572470983">
      <w:bodyDiv w:val="1"/>
      <w:marLeft w:val="0"/>
      <w:marRight w:val="0"/>
      <w:marTop w:val="0"/>
      <w:marBottom w:val="0"/>
      <w:divBdr>
        <w:top w:val="none" w:sz="0" w:space="0" w:color="auto"/>
        <w:left w:val="none" w:sz="0" w:space="0" w:color="auto"/>
        <w:bottom w:val="none" w:sz="0" w:space="0" w:color="auto"/>
        <w:right w:val="none" w:sz="0" w:space="0" w:color="auto"/>
      </w:divBdr>
    </w:div>
    <w:div w:id="1577476527">
      <w:bodyDiv w:val="1"/>
      <w:marLeft w:val="0"/>
      <w:marRight w:val="0"/>
      <w:marTop w:val="0"/>
      <w:marBottom w:val="0"/>
      <w:divBdr>
        <w:top w:val="none" w:sz="0" w:space="0" w:color="auto"/>
        <w:left w:val="none" w:sz="0" w:space="0" w:color="auto"/>
        <w:bottom w:val="none" w:sz="0" w:space="0" w:color="auto"/>
        <w:right w:val="none" w:sz="0" w:space="0" w:color="auto"/>
      </w:divBdr>
    </w:div>
    <w:div w:id="1592809491">
      <w:bodyDiv w:val="1"/>
      <w:marLeft w:val="0"/>
      <w:marRight w:val="0"/>
      <w:marTop w:val="0"/>
      <w:marBottom w:val="0"/>
      <w:divBdr>
        <w:top w:val="none" w:sz="0" w:space="0" w:color="auto"/>
        <w:left w:val="none" w:sz="0" w:space="0" w:color="auto"/>
        <w:bottom w:val="none" w:sz="0" w:space="0" w:color="auto"/>
        <w:right w:val="none" w:sz="0" w:space="0" w:color="auto"/>
      </w:divBdr>
    </w:div>
    <w:div w:id="1620261684">
      <w:bodyDiv w:val="1"/>
      <w:marLeft w:val="0"/>
      <w:marRight w:val="0"/>
      <w:marTop w:val="0"/>
      <w:marBottom w:val="0"/>
      <w:divBdr>
        <w:top w:val="none" w:sz="0" w:space="0" w:color="auto"/>
        <w:left w:val="none" w:sz="0" w:space="0" w:color="auto"/>
        <w:bottom w:val="none" w:sz="0" w:space="0" w:color="auto"/>
        <w:right w:val="none" w:sz="0" w:space="0" w:color="auto"/>
      </w:divBdr>
    </w:div>
    <w:div w:id="1624995044">
      <w:bodyDiv w:val="1"/>
      <w:marLeft w:val="0"/>
      <w:marRight w:val="0"/>
      <w:marTop w:val="0"/>
      <w:marBottom w:val="0"/>
      <w:divBdr>
        <w:top w:val="none" w:sz="0" w:space="0" w:color="auto"/>
        <w:left w:val="none" w:sz="0" w:space="0" w:color="auto"/>
        <w:bottom w:val="none" w:sz="0" w:space="0" w:color="auto"/>
        <w:right w:val="none" w:sz="0" w:space="0" w:color="auto"/>
      </w:divBdr>
    </w:div>
    <w:div w:id="1634796748">
      <w:bodyDiv w:val="1"/>
      <w:marLeft w:val="0"/>
      <w:marRight w:val="0"/>
      <w:marTop w:val="0"/>
      <w:marBottom w:val="0"/>
      <w:divBdr>
        <w:top w:val="none" w:sz="0" w:space="0" w:color="auto"/>
        <w:left w:val="none" w:sz="0" w:space="0" w:color="auto"/>
        <w:bottom w:val="none" w:sz="0" w:space="0" w:color="auto"/>
        <w:right w:val="none" w:sz="0" w:space="0" w:color="auto"/>
      </w:divBdr>
    </w:div>
    <w:div w:id="1658342066">
      <w:bodyDiv w:val="1"/>
      <w:marLeft w:val="0"/>
      <w:marRight w:val="0"/>
      <w:marTop w:val="0"/>
      <w:marBottom w:val="0"/>
      <w:divBdr>
        <w:top w:val="none" w:sz="0" w:space="0" w:color="auto"/>
        <w:left w:val="none" w:sz="0" w:space="0" w:color="auto"/>
        <w:bottom w:val="none" w:sz="0" w:space="0" w:color="auto"/>
        <w:right w:val="none" w:sz="0" w:space="0" w:color="auto"/>
      </w:divBdr>
    </w:div>
    <w:div w:id="1681620288">
      <w:bodyDiv w:val="1"/>
      <w:marLeft w:val="0"/>
      <w:marRight w:val="0"/>
      <w:marTop w:val="0"/>
      <w:marBottom w:val="0"/>
      <w:divBdr>
        <w:top w:val="none" w:sz="0" w:space="0" w:color="auto"/>
        <w:left w:val="none" w:sz="0" w:space="0" w:color="auto"/>
        <w:bottom w:val="none" w:sz="0" w:space="0" w:color="auto"/>
        <w:right w:val="none" w:sz="0" w:space="0" w:color="auto"/>
      </w:divBdr>
    </w:div>
    <w:div w:id="1760128327">
      <w:bodyDiv w:val="1"/>
      <w:marLeft w:val="0"/>
      <w:marRight w:val="0"/>
      <w:marTop w:val="0"/>
      <w:marBottom w:val="0"/>
      <w:divBdr>
        <w:top w:val="none" w:sz="0" w:space="0" w:color="auto"/>
        <w:left w:val="none" w:sz="0" w:space="0" w:color="auto"/>
        <w:bottom w:val="none" w:sz="0" w:space="0" w:color="auto"/>
        <w:right w:val="none" w:sz="0" w:space="0" w:color="auto"/>
      </w:divBdr>
    </w:div>
    <w:div w:id="1846553256">
      <w:bodyDiv w:val="1"/>
      <w:marLeft w:val="0"/>
      <w:marRight w:val="0"/>
      <w:marTop w:val="0"/>
      <w:marBottom w:val="0"/>
      <w:divBdr>
        <w:top w:val="none" w:sz="0" w:space="0" w:color="auto"/>
        <w:left w:val="none" w:sz="0" w:space="0" w:color="auto"/>
        <w:bottom w:val="none" w:sz="0" w:space="0" w:color="auto"/>
        <w:right w:val="none" w:sz="0" w:space="0" w:color="auto"/>
      </w:divBdr>
    </w:div>
    <w:div w:id="1863978919">
      <w:bodyDiv w:val="1"/>
      <w:marLeft w:val="0"/>
      <w:marRight w:val="0"/>
      <w:marTop w:val="0"/>
      <w:marBottom w:val="0"/>
      <w:divBdr>
        <w:top w:val="none" w:sz="0" w:space="0" w:color="auto"/>
        <w:left w:val="none" w:sz="0" w:space="0" w:color="auto"/>
        <w:bottom w:val="none" w:sz="0" w:space="0" w:color="auto"/>
        <w:right w:val="none" w:sz="0" w:space="0" w:color="auto"/>
      </w:divBdr>
    </w:div>
    <w:div w:id="1874461254">
      <w:bodyDiv w:val="1"/>
      <w:marLeft w:val="0"/>
      <w:marRight w:val="0"/>
      <w:marTop w:val="0"/>
      <w:marBottom w:val="0"/>
      <w:divBdr>
        <w:top w:val="none" w:sz="0" w:space="0" w:color="auto"/>
        <w:left w:val="none" w:sz="0" w:space="0" w:color="auto"/>
        <w:bottom w:val="none" w:sz="0" w:space="0" w:color="auto"/>
        <w:right w:val="none" w:sz="0" w:space="0" w:color="auto"/>
      </w:divBdr>
    </w:div>
    <w:div w:id="1923295174">
      <w:bodyDiv w:val="1"/>
      <w:marLeft w:val="0"/>
      <w:marRight w:val="0"/>
      <w:marTop w:val="0"/>
      <w:marBottom w:val="0"/>
      <w:divBdr>
        <w:top w:val="none" w:sz="0" w:space="0" w:color="auto"/>
        <w:left w:val="none" w:sz="0" w:space="0" w:color="auto"/>
        <w:bottom w:val="none" w:sz="0" w:space="0" w:color="auto"/>
        <w:right w:val="none" w:sz="0" w:space="0" w:color="auto"/>
      </w:divBdr>
    </w:div>
    <w:div w:id="1924103635">
      <w:bodyDiv w:val="1"/>
      <w:marLeft w:val="0"/>
      <w:marRight w:val="0"/>
      <w:marTop w:val="0"/>
      <w:marBottom w:val="0"/>
      <w:divBdr>
        <w:top w:val="none" w:sz="0" w:space="0" w:color="auto"/>
        <w:left w:val="none" w:sz="0" w:space="0" w:color="auto"/>
        <w:bottom w:val="none" w:sz="0" w:space="0" w:color="auto"/>
        <w:right w:val="none" w:sz="0" w:space="0" w:color="auto"/>
      </w:divBdr>
    </w:div>
    <w:div w:id="1990017117">
      <w:bodyDiv w:val="1"/>
      <w:marLeft w:val="0"/>
      <w:marRight w:val="0"/>
      <w:marTop w:val="0"/>
      <w:marBottom w:val="0"/>
      <w:divBdr>
        <w:top w:val="none" w:sz="0" w:space="0" w:color="auto"/>
        <w:left w:val="none" w:sz="0" w:space="0" w:color="auto"/>
        <w:bottom w:val="none" w:sz="0" w:space="0" w:color="auto"/>
        <w:right w:val="none" w:sz="0" w:space="0" w:color="auto"/>
      </w:divBdr>
    </w:div>
    <w:div w:id="2014910362">
      <w:bodyDiv w:val="1"/>
      <w:marLeft w:val="0"/>
      <w:marRight w:val="0"/>
      <w:marTop w:val="0"/>
      <w:marBottom w:val="0"/>
      <w:divBdr>
        <w:top w:val="none" w:sz="0" w:space="0" w:color="auto"/>
        <w:left w:val="none" w:sz="0" w:space="0" w:color="auto"/>
        <w:bottom w:val="none" w:sz="0" w:space="0" w:color="auto"/>
        <w:right w:val="none" w:sz="0" w:space="0" w:color="auto"/>
      </w:divBdr>
    </w:div>
    <w:div w:id="2057460367">
      <w:bodyDiv w:val="1"/>
      <w:marLeft w:val="0"/>
      <w:marRight w:val="0"/>
      <w:marTop w:val="0"/>
      <w:marBottom w:val="0"/>
      <w:divBdr>
        <w:top w:val="none" w:sz="0" w:space="0" w:color="auto"/>
        <w:left w:val="none" w:sz="0" w:space="0" w:color="auto"/>
        <w:bottom w:val="none" w:sz="0" w:space="0" w:color="auto"/>
        <w:right w:val="none" w:sz="0" w:space="0" w:color="auto"/>
      </w:divBdr>
    </w:div>
    <w:div w:id="2079470449">
      <w:bodyDiv w:val="1"/>
      <w:marLeft w:val="0"/>
      <w:marRight w:val="0"/>
      <w:marTop w:val="0"/>
      <w:marBottom w:val="0"/>
      <w:divBdr>
        <w:top w:val="none" w:sz="0" w:space="0" w:color="auto"/>
        <w:left w:val="none" w:sz="0" w:space="0" w:color="auto"/>
        <w:bottom w:val="none" w:sz="0" w:space="0" w:color="auto"/>
        <w:right w:val="none" w:sz="0" w:space="0" w:color="auto"/>
      </w:divBdr>
    </w:div>
    <w:div w:id="2123959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l"/>
          <w:gallery w:val="placeholder"/>
        </w:category>
        <w:types>
          <w:type w:val="bbPlcHdr"/>
        </w:types>
        <w:behaviors>
          <w:behavior w:val="content"/>
        </w:behaviors>
        <w:guid w:val="{1F56AAC9-B6F4-4C6C-BE65-649CD141F68B}"/>
      </w:docPartPr>
      <w:docPartBody>
        <w:p w:rsidR="00090E72" w:rsidRDefault="002C0CFE">
          <w:r w:rsidRPr="00F415EF">
            <w:rPr>
              <w:rStyle w:val="YerTutucuMetni"/>
            </w:rPr>
            <w:t>Metin girmek için buraya tıklayın veya dokunun.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CFE"/>
    <w:rsid w:val="00017CE9"/>
    <w:rsid w:val="00021CC0"/>
    <w:rsid w:val="00023095"/>
    <w:rsid w:val="000750D9"/>
    <w:rsid w:val="00081BA6"/>
    <w:rsid w:val="00090E72"/>
    <w:rsid w:val="00093C80"/>
    <w:rsid w:val="000A73BD"/>
    <w:rsid w:val="000B537F"/>
    <w:rsid w:val="000F7877"/>
    <w:rsid w:val="00107AB4"/>
    <w:rsid w:val="00143992"/>
    <w:rsid w:val="0019348A"/>
    <w:rsid w:val="001A3BD1"/>
    <w:rsid w:val="001B69EF"/>
    <w:rsid w:val="001D6AA6"/>
    <w:rsid w:val="001E4606"/>
    <w:rsid w:val="001F3854"/>
    <w:rsid w:val="00210C44"/>
    <w:rsid w:val="00223294"/>
    <w:rsid w:val="002501D2"/>
    <w:rsid w:val="0029660E"/>
    <w:rsid w:val="002A3CD9"/>
    <w:rsid w:val="002B68BC"/>
    <w:rsid w:val="002C0CFE"/>
    <w:rsid w:val="003215E4"/>
    <w:rsid w:val="00326869"/>
    <w:rsid w:val="003460DE"/>
    <w:rsid w:val="00373DD8"/>
    <w:rsid w:val="003C3209"/>
    <w:rsid w:val="003E7E7B"/>
    <w:rsid w:val="003F71E6"/>
    <w:rsid w:val="00447DA3"/>
    <w:rsid w:val="004513FC"/>
    <w:rsid w:val="00476AE3"/>
    <w:rsid w:val="00487653"/>
    <w:rsid w:val="0051052E"/>
    <w:rsid w:val="00515A45"/>
    <w:rsid w:val="00566A66"/>
    <w:rsid w:val="005B67CE"/>
    <w:rsid w:val="005D0442"/>
    <w:rsid w:val="00605F5D"/>
    <w:rsid w:val="00627B21"/>
    <w:rsid w:val="00641B2A"/>
    <w:rsid w:val="006454F2"/>
    <w:rsid w:val="006837A2"/>
    <w:rsid w:val="006A6FC4"/>
    <w:rsid w:val="006E4058"/>
    <w:rsid w:val="0070693E"/>
    <w:rsid w:val="0071643F"/>
    <w:rsid w:val="00722FD3"/>
    <w:rsid w:val="00747B30"/>
    <w:rsid w:val="007554B4"/>
    <w:rsid w:val="00762455"/>
    <w:rsid w:val="007F5D6A"/>
    <w:rsid w:val="00866CF5"/>
    <w:rsid w:val="00895B8F"/>
    <w:rsid w:val="008B6695"/>
    <w:rsid w:val="008C6B10"/>
    <w:rsid w:val="00920AE2"/>
    <w:rsid w:val="00925D36"/>
    <w:rsid w:val="00940B59"/>
    <w:rsid w:val="009708BE"/>
    <w:rsid w:val="00971BD1"/>
    <w:rsid w:val="009C56FE"/>
    <w:rsid w:val="009D703C"/>
    <w:rsid w:val="009E0249"/>
    <w:rsid w:val="00A137A2"/>
    <w:rsid w:val="00A54F18"/>
    <w:rsid w:val="00A72BC5"/>
    <w:rsid w:val="00AB40AE"/>
    <w:rsid w:val="00AC109B"/>
    <w:rsid w:val="00AD050C"/>
    <w:rsid w:val="00AD1A22"/>
    <w:rsid w:val="00AE1B01"/>
    <w:rsid w:val="00B43BFC"/>
    <w:rsid w:val="00B44765"/>
    <w:rsid w:val="00BB4027"/>
    <w:rsid w:val="00BB5FDD"/>
    <w:rsid w:val="00BC41C8"/>
    <w:rsid w:val="00BC4554"/>
    <w:rsid w:val="00BC704A"/>
    <w:rsid w:val="00BE216B"/>
    <w:rsid w:val="00BE220E"/>
    <w:rsid w:val="00BE5E22"/>
    <w:rsid w:val="00BF4729"/>
    <w:rsid w:val="00C05C08"/>
    <w:rsid w:val="00C33423"/>
    <w:rsid w:val="00C75A1D"/>
    <w:rsid w:val="00CB5E6B"/>
    <w:rsid w:val="00CF11C7"/>
    <w:rsid w:val="00CF7B31"/>
    <w:rsid w:val="00D45C45"/>
    <w:rsid w:val="00D65381"/>
    <w:rsid w:val="00DA7ED9"/>
    <w:rsid w:val="00DE2477"/>
    <w:rsid w:val="00DE424B"/>
    <w:rsid w:val="00DF337F"/>
    <w:rsid w:val="00E0225F"/>
    <w:rsid w:val="00E25F30"/>
    <w:rsid w:val="00E70200"/>
    <w:rsid w:val="00E96823"/>
    <w:rsid w:val="00ED47EE"/>
    <w:rsid w:val="00EE5E4F"/>
    <w:rsid w:val="00F5548F"/>
    <w:rsid w:val="00F72422"/>
    <w:rsid w:val="00F747B3"/>
    <w:rsid w:val="00FD787C"/>
    <w:rsid w:val="00FF15A4"/>
    <w:rsid w:val="00FF781C"/>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2C0CF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TBClassification>
  <attrValue xml:space="preserve">Secret\Gizli</attrValue>
  <customPropName>Classification</customPropName>
  <timestamp>16.01.2025 11:27:23</timestamp>
  <userName>System</userName>
  <computerName>ERYTRN053.EROGLUGYO.CORP</computerName>
  <guid>{0a211e8a-580c-4039-b284-14b7fb425500}</guid>
  <hdr>
    <r>
      <fontName>arial</fontName>
      <fontColor>000000</fontColor>
      <fontSize>8</fontSize>
      <b/>
      <text xml:space="preserve">Classification:</text>
    </r>
    <r>
      <fontName>arial</fontName>
      <fontColor>000000</fontColor>
      <fontSize>8</fontSize>
      <text xml:space="preserve"> </text>
    </r>
    <r>
      <fontName>arial</fontName>
      <fontColor>FF0000</fontColor>
      <fontSize>8</fontSize>
      <b/>
      <text xml:space="preserve">Secret\Gizli</text>
    </r>
  </hdr>
</GTBClassification>
</file>

<file path=customXml/itemProps1.xml><?xml version="1.0" encoding="utf-8"?>
<ds:datastoreItem xmlns:ds="http://schemas.openxmlformats.org/officeDocument/2006/customXml" ds:itemID="{3393B30C-C971-4599-AAA6-137CA7B058DD}">
  <ds:schemaRefs>
    <ds:schemaRef ds:uri="http://schemas.openxmlformats.org/officeDocument/2006/bibliography"/>
  </ds:schemaRefs>
</ds:datastoreItem>
</file>

<file path=customXml/itemProps2.xml><?xml version="1.0" encoding="utf-8"?>
<ds:datastoreItem xmlns:ds="http://schemas.openxmlformats.org/officeDocument/2006/customXml" ds:itemID="{07AAF223-007F-49D6-9D3A-C194D3F78A8F}">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557</Words>
  <Characters>3180</Characters>
  <Application>Microsoft Office Word</Application>
  <DocSecurity>0</DocSecurity>
  <Lines>26</Lines>
  <Paragraphs>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3730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RAHMI ATAS</dc:creator>
  <cp:keywords>ClassificationData:&lt;Classification:Secret\Gizli&gt;</cp:keywords>
  <dc:description/>
  <cp:lastModifiedBy>ABDULLAH BAYDOGAN</cp:lastModifiedBy>
  <cp:revision>13</cp:revision>
  <cp:lastPrinted>2025-01-16T06:13:00Z</cp:lastPrinted>
  <dcterms:created xsi:type="dcterms:W3CDTF">2025-05-06T12:45:00Z</dcterms:created>
  <dcterms:modified xsi:type="dcterms:W3CDTF">2026-10-02T10:32:00Z</dcterms:modified>
  <dc:title>EMS.ÜR.TL.05.06. IRONING AND PACKING INSTRUCTION</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a331a5016237bbbc68ad32e9f299290299ee2fc121fe21f0ecbb0b000498c241</vt:lpwstr>
  </property>
  <property fmtid="{D5CDD505-2E9C-101B-9397-08002B2CF9AE}" pid="3" name="Classification">
    <vt:lpwstr>Secret\Gizli</vt:lpwstr>
  </property>
  <property fmtid="{D5CDD505-2E9C-101B-9397-08002B2CF9AE}" pid="4" name="ClassifiedBy">
    <vt:lpwstr>System</vt:lpwstr>
  </property>
  <property fmtid="{D5CDD505-2E9C-101B-9397-08002B2CF9AE}" pid="5" name="ClassificationHost">
    <vt:lpwstr>ERYTRN053.EROGLUGYO.CORP</vt:lpwstr>
  </property>
  <property fmtid="{D5CDD505-2E9C-101B-9397-08002B2CF9AE}" pid="6" name="ClassificationDate">
    <vt:lpwstr>16.01.2025 11:27:23</vt:lpwstr>
  </property>
  <property fmtid="{D5CDD505-2E9C-101B-9397-08002B2CF9AE}" pid="7" name="ClassificationGUID">
    <vt:lpwstr>{0a211e8a-580c-4039-b284-14b7fb425500}</vt:lpwstr>
  </property>
</Properties>
</file>