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personal protective equipment (PPE) is selected, purchased, issued, used, maintained and replaced at Eroglu Knitting (EMS), so that employees are protected against hazards that cannot be eliminated or sufficiently reduced by other control measures.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PPE used in the EMS facility, including:</w:t>
      </w:r>
    </w:p>
    <w:p>
      <w:pPr>
        <w:pStyle w:val="ListeParagraf"/>
        <w:spacing w:after="80"/>
        <w:ind w:left="709" w:right="0"/>
        <w:jc w:val="both"/>
      </w:pPr>
      <w:r>
        <w:rPr>
          <w:rFonts w:ascii="Calibri" w:hAnsi="Calibri" w:cs="Arial"/>
          <w:sz w:val="24"/>
          <w:szCs w:val="24"/>
        </w:rPr>
        <w:t xml:space="preserve">• Hand, eye, face, hearing and foot protection,</w:t>
      </w:r>
    </w:p>
    <w:p>
      <w:pPr>
        <w:pStyle w:val="ListeParagraf"/>
        <w:spacing w:after="80"/>
        <w:ind w:left="709" w:right="0"/>
        <w:jc w:val="both"/>
      </w:pPr>
      <w:r>
        <w:rPr>
          <w:rFonts w:ascii="Calibri" w:hAnsi="Calibri" w:cs="Arial"/>
          <w:sz w:val="24"/>
          <w:szCs w:val="24"/>
        </w:rPr>
        <w:t xml:space="preserve">• Respiratory protection used in the chemical dispensing room, dyehouse, printing and lint-generating areas,</w:t>
      </w:r>
    </w:p>
    <w:p>
      <w:pPr>
        <w:pStyle w:val="ListeParagraf"/>
        <w:spacing w:after="80"/>
        <w:ind w:left="709" w:right="0"/>
        <w:jc w:val="both"/>
      </w:pPr>
      <w:r>
        <w:rPr>
          <w:rFonts w:ascii="Calibri" w:hAnsi="Calibri" w:cs="Arial"/>
          <w:sz w:val="24"/>
          <w:szCs w:val="24"/>
        </w:rPr>
        <w:t xml:space="preserve">• Protective clothing, aprons, safety harnesses and electrical insulating equipment.</w:t>
      </w:r>
    </w:p>
    <w:p>
      <w:pPr>
        <w:pStyle w:val="ListeParagraf"/>
        <w:spacing w:after="80"/>
        <w:ind w:left="709" w:right="0"/>
        <w:jc w:val="both"/>
      </w:pPr>
      <w:r>
        <w:rPr>
          <w:rFonts w:ascii="Calibri" w:hAnsi="Calibri" w:cs="Arial"/>
          <w:sz w:val="24"/>
          <w:szCs w:val="24"/>
        </w:rPr>
        <w:t xml:space="preserve">It applies to all employees, temporary workers, contractors and visitors entering areas where PPE is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 / OHS Specialist:</w:t>
      </w:r>
      <w:r>
        <w:rPr>
          <w:rFonts w:ascii="Calibri" w:hAnsi="Calibri" w:cs="Arial"/>
          <w:sz w:val="24"/>
          <w:szCs w:val="24"/>
        </w:rPr>
        <w:t xml:space="preserve"> Determines PPE needs based on the risk assessment, approves PPE specifications, prepares the PPE matrix and checks correct use in the field.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and Supervisors:</w:t>
      </w:r>
      <w:r>
        <w:rPr>
          <w:rFonts w:ascii="Calibri" w:hAnsi="Calibri" w:cs="Arial"/>
          <w:sz w:val="24"/>
          <w:szCs w:val="24"/>
        </w:rPr>
        <w:t xml:space="preserve"> Ensure that employees in their area wear the required PPE, request replacements and do not allow work without PPE.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Department:</w:t>
      </w:r>
      <w:r>
        <w:rPr>
          <w:rFonts w:ascii="Calibri" w:hAnsi="Calibri" w:cs="Arial"/>
          <w:sz w:val="24"/>
          <w:szCs w:val="24"/>
        </w:rPr>
        <w:t xml:space="preserve"> Purchases only PPE that meets the approved specifications and recognised standards (for example CE / EN marking).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w:t>
      </w:r>
      <w:r>
        <w:rPr>
          <w:rFonts w:ascii="Calibri" w:hAnsi="Calibri" w:cs="Arial"/>
          <w:sz w:val="24"/>
          <w:szCs w:val="24"/>
        </w:rPr>
        <w:t xml:space="preserve"> Stores PPE in clean and dry conditions and issues it against signature.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Use PPE correctly, keep it clean and report damaged or unsuitable PPE immediately. PPE is always provided free of charge.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PPE:</w:t>
      </w:r>
      <w:r>
        <w:rPr>
          <w:rFonts w:ascii="Calibri" w:hAnsi="Calibri" w:cs="Arial"/>
          <w:sz w:val="24"/>
          <w:szCs w:val="24"/>
        </w:rPr>
        <w:t xml:space="preserve"> Any equipment worn or held by a person to protect against one or more risks to health or safety.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PPE Matrix:</w:t>
      </w:r>
      <w:r>
        <w:rPr>
          <w:rFonts w:ascii="Calibri" w:hAnsi="Calibri" w:cs="Arial"/>
          <w:sz w:val="24"/>
          <w:szCs w:val="24"/>
        </w:rPr>
        <w:t xml:space="preserve"> A table showing which PPE is required for each department, job and task.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Hierarchy of Controls:</w:t>
      </w:r>
      <w:r>
        <w:rPr>
          <w:rFonts w:ascii="Calibri" w:hAnsi="Calibri" w:cs="Arial"/>
          <w:sz w:val="24"/>
          <w:szCs w:val="24"/>
        </w:rPr>
        <w:t xml:space="preserve"> Elimination, substitution, engineering controls, administrative controls and, as the last measure, PPE.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DETERMINING PPE NEEDS</w:t>
      </w:r>
    </w:p>
    <w:p>
      <w:pPr>
        <w:pStyle w:val="ListeParagraf"/>
        <w:spacing w:after="80"/>
        <w:ind w:left="709" w:right="0"/>
        <w:jc w:val="both"/>
      </w:pPr>
      <w:r>
        <w:rPr>
          <w:rFonts w:ascii="Calibri" w:hAnsi="Calibri" w:cs="Arial"/>
          <w:sz w:val="24"/>
          <w:szCs w:val="24"/>
        </w:rPr>
        <w:t xml:space="preserve">1.1. PPE needs are determined from the hazard identification and risk assessment and from the safety data sheets of the chemicals used. PPE is selected only after higher-level controls have been considered.</w:t>
      </w:r>
    </w:p>
    <w:p>
      <w:pPr>
        <w:pStyle w:val="ListeParagraf"/>
        <w:spacing w:after="80"/>
        <w:ind w:left="709" w:right="0"/>
        <w:jc w:val="both"/>
      </w:pPr>
      <w:r>
        <w:rPr>
          <w:rFonts w:ascii="Calibri" w:hAnsi="Calibri" w:cs="Arial"/>
          <w:sz w:val="24"/>
          <w:szCs w:val="24"/>
        </w:rPr>
        <w:t xml:space="preserve">1.2. The OHS Specialist prepares the PPE matrix by department and task, with the participation of the OHS committee and worker representatives.</w:t>
      </w:r>
    </w:p>
    <w:p>
      <w:pPr>
        <w:pStyle w:val="ListeParagraf"/>
        <w:spacing w:after="80"/>
        <w:ind w:left="709" w:right="0"/>
        <w:jc w:val="both"/>
      </w:pPr>
      <w:r>
        <w:rPr>
          <w:rFonts w:ascii="Calibri" w:hAnsi="Calibri" w:cs="Arial"/>
          <w:sz w:val="24"/>
          <w:szCs w:val="24"/>
        </w:rPr>
        <w:t xml:space="preserve">1.3. Special needs are considered, such as pregnant and breastfeeding workers, employees with disabilities, different body sizes and female workers.</w:t>
      </w:r>
    </w:p>
    <w:p>
      <w:pPr>
        <w:pStyle w:val="ListeParagraf"/>
        <w:spacing w:after="80"/>
        <w:ind w:left="709" w:right="0"/>
        <w:jc w:val="both"/>
      </w:pPr>
      <w:r>
        <w:rPr>
          <w:rFonts w:ascii="Calibri" w:hAnsi="Calibri" w:cs="Arial"/>
          <w:sz w:val="24"/>
          <w:szCs w:val="24"/>
        </w:rPr>
        <w:t xml:space="preserve">1.4. The PPE matrix is posted at the entrance of each department and updated whenever the risk assessment changes.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SELECTION AND PURCHASING</w:t>
      </w:r>
    </w:p>
    <w:p>
      <w:pPr>
        <w:pStyle w:val="ListeParagraf"/>
        <w:spacing w:after="80"/>
        <w:ind w:left="709" w:right="0"/>
        <w:jc w:val="both"/>
      </w:pPr>
      <w:r>
        <w:rPr>
          <w:rFonts w:ascii="Calibri" w:hAnsi="Calibri" w:cs="Arial"/>
          <w:sz w:val="24"/>
          <w:szCs w:val="24"/>
        </w:rPr>
        <w:t xml:space="preserve">2.1. PPE specifications state the protection level and the standard to be met (for example chemical-resistant gloves, safety goggles, ear plugs or muffs, safety shoes and the filter type of respirators).</w:t>
      </w:r>
    </w:p>
    <w:p>
      <w:pPr>
        <w:pStyle w:val="ListeParagraf"/>
        <w:spacing w:after="80"/>
        <w:ind w:left="709" w:right="0"/>
        <w:jc w:val="both"/>
      </w:pPr>
      <w:r>
        <w:rPr>
          <w:rFonts w:ascii="Calibri" w:hAnsi="Calibri" w:cs="Arial"/>
          <w:sz w:val="24"/>
          <w:szCs w:val="24"/>
        </w:rPr>
        <w:t xml:space="preserve">2.2. New PPE types are tried by a small group of users before bulk purchase, and comfort and fit are evaluated.</w:t>
      </w:r>
    </w:p>
    <w:p>
      <w:pPr>
        <w:pStyle w:val="ListeParagraf"/>
        <w:spacing w:after="80"/>
        <w:ind w:left="709" w:right="0"/>
        <w:jc w:val="both"/>
      </w:pPr>
      <w:r>
        <w:rPr>
          <w:rFonts w:ascii="Calibri" w:hAnsi="Calibri" w:cs="Arial"/>
          <w:sz w:val="24"/>
          <w:szCs w:val="24"/>
        </w:rPr>
        <w:t xml:space="preserve">2.3. On receipt, the warehouse checks marking, size, expiry date and quantity; non-conforming PPE is returned to the supplier.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ISSUE AND TRAINING</w:t>
      </w:r>
    </w:p>
    <w:p>
      <w:pPr>
        <w:pStyle w:val="ListeParagraf"/>
        <w:spacing w:after="80"/>
        <w:ind w:left="709" w:right="0"/>
        <w:jc w:val="both"/>
      </w:pPr>
      <w:r>
        <w:rPr>
          <w:rFonts w:ascii="Calibri" w:hAnsi="Calibri" w:cs="Arial"/>
          <w:sz w:val="24"/>
          <w:szCs w:val="24"/>
        </w:rPr>
        <w:t xml:space="preserve">3.1. PPE is issued to new employees on the first day during orientation and is recorded on the personal PPE issue card with the employee's signature.</w:t>
      </w:r>
    </w:p>
    <w:p>
      <w:pPr>
        <w:pStyle w:val="ListeParagraf"/>
        <w:spacing w:after="80"/>
        <w:ind w:left="709" w:right="0"/>
        <w:jc w:val="both"/>
      </w:pPr>
      <w:r>
        <w:rPr>
          <w:rFonts w:ascii="Calibri" w:hAnsi="Calibri" w:cs="Arial"/>
          <w:sz w:val="24"/>
          <w:szCs w:val="24"/>
        </w:rPr>
        <w:t xml:space="preserve">3.2. Employees are trained on the correct use, fitting, cleaning, storage and limits of their PPE; respirator users receive a fit check.</w:t>
      </w:r>
    </w:p>
    <w:p>
      <w:pPr>
        <w:pStyle w:val="ListeParagraf"/>
        <w:spacing w:after="80"/>
        <w:ind w:left="709" w:right="0"/>
        <w:jc w:val="both"/>
      </w:pPr>
      <w:r>
        <w:rPr>
          <w:rFonts w:ascii="Calibri" w:hAnsi="Calibri" w:cs="Arial"/>
          <w:sz w:val="24"/>
          <w:szCs w:val="24"/>
        </w:rPr>
        <w:t xml:space="preserve">3.3. Visitors and contractors are given the PPE required for the area they enter.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USE, INSPECTION AND REPLACEMENT</w:t>
      </w:r>
    </w:p>
    <w:p>
      <w:pPr>
        <w:pStyle w:val="ListeParagraf"/>
        <w:spacing w:after="80"/>
        <w:ind w:left="709" w:right="0"/>
        <w:jc w:val="both"/>
      </w:pPr>
      <w:r>
        <w:rPr>
          <w:rFonts w:ascii="Calibri" w:hAnsi="Calibri" w:cs="Arial"/>
          <w:sz w:val="24"/>
          <w:szCs w:val="24"/>
        </w:rPr>
        <w:t xml:space="preserve">4.1. Employees check their PPE before each use. Supervisors check PPE use daily and the OHS Specialist performs monthly field inspections.</w:t>
      </w:r>
    </w:p>
    <w:p>
      <w:pPr>
        <w:pStyle w:val="ListeParagraf"/>
        <w:spacing w:after="80"/>
        <w:ind w:left="709" w:right="0"/>
        <w:jc w:val="both"/>
      </w:pPr>
      <w:r>
        <w:rPr>
          <w:rFonts w:ascii="Calibri" w:hAnsi="Calibri" w:cs="Arial"/>
          <w:sz w:val="24"/>
          <w:szCs w:val="24"/>
        </w:rPr>
        <w:t xml:space="preserve">4.2. Damaged, worn or contaminated PPE is replaced immediately free of charge; respirator filters and other consumable items are replaced at the defined replacement periods.</w:t>
      </w:r>
    </w:p>
    <w:p>
      <w:pPr>
        <w:pStyle w:val="ListeParagraf"/>
        <w:spacing w:after="80"/>
        <w:ind w:left="709" w:right="0"/>
        <w:jc w:val="both"/>
      </w:pPr>
      <w:r>
        <w:rPr>
          <w:rFonts w:ascii="Calibri" w:hAnsi="Calibri" w:cs="Arial"/>
          <w:sz w:val="24"/>
          <w:szCs w:val="24"/>
        </w:rPr>
        <w:t xml:space="preserve">4.3. Not wearing required PPE is first corrected through awareness; repeated violations are handled according to the disciplinary procedure and never by financial penalties.</w:t>
      </w:r>
    </w:p>
    <w:p>
      <w:pPr>
        <w:pStyle w:val="ListeParagraf"/>
        <w:spacing w:after="80"/>
        <w:ind w:left="709" w:right="0"/>
        <w:jc w:val="both"/>
      </w:pPr>
      <w:r>
        <w:rPr>
          <w:rFonts w:ascii="Calibri" w:hAnsi="Calibri" w:cs="Arial"/>
          <w:sz w:val="24"/>
          <w:szCs w:val="24"/>
        </w:rPr>
        <w:t xml:space="preserve">4.4. PPE contaminated with chemicals is disposed of as hazardous waste according to the waste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OHS Specialist monitors the following indicators every month and reports them to the OHS committee:</w:t>
      </w:r>
    </w:p>
    <w:p>
      <w:pPr>
        <w:pStyle w:val="ListeParagraf"/>
        <w:numPr>
          <w:ilvl w:val="0"/>
          <w:numId w:val="1"/>
        </w:numPr>
        <w:spacing w:after="60"/>
        <w:jc w:val="both"/>
      </w:pPr>
      <w:r>
        <w:rPr>
          <w:rFonts w:ascii="Calibri" w:hAnsi="Calibri" w:cs="Arial"/>
          <w:sz w:val="24"/>
          <w:szCs w:val="24"/>
        </w:rPr>
        <w:t xml:space="preserve">PPE compliance rate in field inspections (%) – target at least 98%,</w:t>
      </w:r>
    </w:p>
    <w:p>
      <w:pPr>
        <w:pStyle w:val="ListeParagraf"/>
        <w:numPr>
          <w:ilvl w:val="0"/>
          <w:numId w:val="1"/>
        </w:numPr>
        <w:spacing w:after="60"/>
        <w:jc w:val="both"/>
      </w:pPr>
      <w:r>
        <w:rPr>
          <w:rFonts w:ascii="Calibri" w:hAnsi="Calibri" w:cs="Arial"/>
          <w:sz w:val="24"/>
          <w:szCs w:val="24"/>
        </w:rPr>
        <w:t xml:space="preserve">Number of injuries where missing or unsuitable PPE was a contributing factor,</w:t>
      </w:r>
    </w:p>
    <w:p>
      <w:pPr>
        <w:pStyle w:val="ListeParagraf"/>
        <w:numPr>
          <w:ilvl w:val="0"/>
          <w:numId w:val="1"/>
        </w:numPr>
        <w:spacing w:after="60"/>
        <w:jc w:val="both"/>
      </w:pPr>
      <w:r>
        <w:rPr>
          <w:rFonts w:ascii="Calibri" w:hAnsi="Calibri" w:cs="Arial"/>
          <w:sz w:val="24"/>
          <w:szCs w:val="24"/>
        </w:rPr>
        <w:t xml:space="preserve">PPE stock level against minimum stock, and employee complaints about PPE.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PPE Matrix</w:t>
      </w:r>
    </w:p>
    <w:p>
      <w:pPr>
        <w:pStyle w:val="ListeParagraf"/>
        <w:numPr>
          <w:ilvl w:val="0"/>
          <w:numId w:val="1"/>
        </w:numPr>
        <w:spacing w:after="60"/>
        <w:jc w:val="both"/>
      </w:pPr>
      <w:r>
        <w:rPr>
          <w:rFonts w:ascii="Calibri" w:hAnsi="Calibri" w:cs="Arial"/>
          <w:sz w:val="24"/>
          <w:szCs w:val="24"/>
        </w:rPr>
        <w:t xml:space="preserve">Personal PPE Issue Cards</w:t>
      </w:r>
    </w:p>
    <w:p>
      <w:pPr>
        <w:pStyle w:val="ListeParagraf"/>
        <w:numPr>
          <w:ilvl w:val="0"/>
          <w:numId w:val="1"/>
        </w:numPr>
        <w:spacing w:after="60"/>
        <w:jc w:val="both"/>
      </w:pPr>
      <w:r>
        <w:rPr>
          <w:rFonts w:ascii="Calibri" w:hAnsi="Calibri" w:cs="Arial"/>
          <w:sz w:val="24"/>
          <w:szCs w:val="24"/>
        </w:rPr>
        <w:t xml:space="preserve">PPE Field Inspection Checklists</w:t>
      </w:r>
    </w:p>
    <w:p>
      <w:pPr>
        <w:pStyle w:val="ListeParagraf"/>
        <w:numPr>
          <w:ilvl w:val="0"/>
          <w:numId w:val="1"/>
        </w:numPr>
        <w:spacing w:after="60"/>
        <w:jc w:val="both"/>
      </w:pPr>
      <w:r>
        <w:rPr>
          <w:rFonts w:ascii="Calibri" w:hAnsi="Calibri" w:cs="Arial"/>
          <w:sz w:val="24"/>
          <w:szCs w:val="24"/>
        </w:rPr>
        <w:t xml:space="preserve">EMS.İS.PRO.18.01. Hazard Identification and Risk Assessment Procedure</w:t>
      </w:r>
    </w:p>
    <w:p>
      <w:pPr>
        <w:pStyle w:val="ListeParagraf"/>
        <w:numPr>
          <w:ilvl w:val="0"/>
          <w:numId w:val="1"/>
        </w:numPr>
        <w:spacing w:after="60"/>
        <w:jc w:val="both"/>
      </w:pPr>
      <w:r>
        <w:rPr>
          <w:rFonts w:ascii="Calibri" w:hAnsi="Calibri" w:cs="Arial"/>
          <w:sz w:val="24"/>
          <w:szCs w:val="24"/>
        </w:rPr>
        <w:t xml:space="preserve">EMS.KM.PRO.20.02. Chemical Risk Assessment and Safety Data Sheet Management Procedure</w:t>
      </w:r>
    </w:p>
    <w:p>
      <w:pPr>
        <w:pStyle w:val="ListeParagraf"/>
        <w:numPr>
          <w:ilvl w:val="0"/>
          <w:numId w:val="1"/>
        </w:numPr>
        <w:spacing w:after="60"/>
        <w:jc w:val="both"/>
      </w:pPr>
      <w:r>
        <w:rPr>
          <w:rFonts w:ascii="Calibri" w:hAnsi="Calibri" w:cs="Arial"/>
          <w:sz w:val="24"/>
          <w:szCs w:val="24"/>
        </w:rPr>
        <w:t xml:space="preserve">EMS.EG.PRO.12.02. New Employee Orientation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OHS Manager, and also after accidents, changes in processes or chemicals, or feedback from employees and the OHS committee, and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اختيار معدات الحماية الشخصية (PPE) وشرائها وصرفها واستخدامها وصيانتها واستبدالها في شركة إيروغلو للتريكو (EMS)، بحيث يُحمى الموظفون من المخاطر التي لا يمكن إزالتها أو خفضها بشكل كافٍ بوسائل التحكم الأخرى.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معدات الحماية الشخصية المستخدمة في منشأة EMS، بما في ذلك:</w:t>
      </w:r>
    </w:p>
    <w:p>
      <w:pPr>
        <w:pStyle w:val="ListeParagraf"/>
        <w:bidi/>
        <w:spacing w:after="80"/>
        <w:ind w:left="0" w:right="709"/>
        <w:jc w:val="both"/>
      </w:pPr>
      <w:r>
        <w:rPr>
          <w:rFonts w:ascii="Calibri" w:hAnsi="Calibri" w:cs="Arial"/>
          <w:rtl/>
          <w:sz w:val="24"/>
          <w:szCs w:val="24"/>
        </w:rPr>
        <w:t xml:space="preserve">• حماية اليدين والعينين والوجه والسمع والقدمين،</w:t>
      </w:r>
    </w:p>
    <w:p>
      <w:pPr>
        <w:pStyle w:val="ListeParagraf"/>
        <w:bidi/>
        <w:spacing w:after="80"/>
        <w:ind w:left="0" w:right="709"/>
        <w:jc w:val="both"/>
      </w:pPr>
      <w:r>
        <w:rPr>
          <w:rFonts w:ascii="Calibri" w:hAnsi="Calibri" w:cs="Arial"/>
          <w:rtl/>
          <w:sz w:val="24"/>
          <w:szCs w:val="24"/>
        </w:rPr>
        <w:t xml:space="preserve">• حماية الجهاز التنفسي المستخدمة في غرفة صرف الكيماويات والصباغة والطباعة والمناطق المولدة للوبر،</w:t>
      </w:r>
    </w:p>
    <w:p>
      <w:pPr>
        <w:pStyle w:val="ListeParagraf"/>
        <w:bidi/>
        <w:spacing w:after="80"/>
        <w:ind w:left="0" w:right="709"/>
        <w:jc w:val="both"/>
      </w:pPr>
      <w:r>
        <w:rPr>
          <w:rFonts w:ascii="Calibri" w:hAnsi="Calibri" w:cs="Arial"/>
          <w:rtl/>
          <w:sz w:val="24"/>
          <w:szCs w:val="24"/>
        </w:rPr>
        <w:t xml:space="preserve">• الملابس الواقية والمرايل وأحزمة الأمان ومعدات العزل الكهربائي.</w:t>
      </w:r>
    </w:p>
    <w:p>
      <w:pPr>
        <w:pStyle w:val="ListeParagraf"/>
        <w:bidi/>
        <w:spacing w:after="80"/>
        <w:ind w:left="0" w:right="709"/>
        <w:jc w:val="both"/>
      </w:pPr>
      <w:r>
        <w:rPr>
          <w:rFonts w:ascii="Calibri" w:hAnsi="Calibri" w:cs="Arial"/>
          <w:rtl/>
          <w:sz w:val="24"/>
          <w:szCs w:val="24"/>
        </w:rPr>
        <w:t xml:space="preserve">وينطبق على جميع الموظفين والعمال المؤقتين والمقاولين والزوار الذين يدخلون المناطق التي تتطلب معدات الحماية الشخصية.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 أخصائي السلامة والصحة المهنية:</w:t>
      </w:r>
      <w:r>
        <w:rPr>
          <w:rFonts w:ascii="Calibri" w:hAnsi="Calibri" w:cs="Arial"/>
          <w:rtl/>
          <w:sz w:val="24"/>
          <w:szCs w:val="24"/>
        </w:rPr>
        <w:t xml:space="preserve"> يحدد احتياجات معدات الحماية بناءً على تقييم المخاطر، ويعتمد مواصفاتها، ويعد مصفوفة معدات الحماية، ويتحقق من الاستخدام الصحيح في الموقع.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والمشرفون:</w:t>
      </w:r>
      <w:r>
        <w:rPr>
          <w:rFonts w:ascii="Calibri" w:hAnsi="Calibri" w:cs="Arial"/>
          <w:rtl/>
          <w:sz w:val="24"/>
          <w:szCs w:val="24"/>
        </w:rPr>
        <w:t xml:space="preserve"> يضمنون ارتداء الموظفين في مناطقهم لمعدات الحماية المطلوبة، ويطلبون الاستبدال، ولا يسمحون بالعمل دونها.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المشتريات:</w:t>
      </w:r>
      <w:r>
        <w:rPr>
          <w:rFonts w:ascii="Calibri" w:hAnsi="Calibri" w:cs="Arial"/>
          <w:rtl/>
          <w:sz w:val="24"/>
          <w:szCs w:val="24"/>
        </w:rPr>
        <w:t xml:space="preserve"> تشتري فقط معدات الحماية المطابقة للمواصفات المعتمدة والمعايير المعترف بها (مثل علامة CE / EN).</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المخزن:</w:t>
      </w:r>
      <w:r>
        <w:rPr>
          <w:rFonts w:ascii="Calibri" w:hAnsi="Calibri" w:cs="Arial"/>
          <w:rtl/>
          <w:sz w:val="24"/>
          <w:szCs w:val="24"/>
        </w:rPr>
        <w:t xml:space="preserve"> يخزن معدات الحماية في ظروف نظيفة وجافة ويصرفها مقابل توقيع.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يستخدمون معدات الحماية بشكل صحيح ويحافظون على نظافتها ويبلغون فورًا عن المعدات التالفة أو غير المناسبة. وتُقدم معدات الحماية مجانًا دائمًا.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معدات الحماية الشخصية:</w:t>
      </w:r>
      <w:r>
        <w:rPr>
          <w:rFonts w:ascii="Calibri" w:hAnsi="Calibri" w:cs="Arial"/>
          <w:rtl/>
          <w:sz w:val="24"/>
          <w:szCs w:val="24"/>
        </w:rPr>
        <w:t xml:space="preserve"> أي معدة يرتديها الشخص أو يحملها لحمايته من خطر أو أكثر على الصحة أو 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مصفوفة معدات الحماية:</w:t>
      </w:r>
      <w:r>
        <w:rPr>
          <w:rFonts w:ascii="Calibri" w:hAnsi="Calibri" w:cs="Arial"/>
          <w:rtl/>
          <w:sz w:val="24"/>
          <w:szCs w:val="24"/>
        </w:rPr>
        <w:t xml:space="preserve"> جدول يوضح معدات الحماية المطلوبة لكل قسم ووظيفة ومهمة.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التسلسل الهرمي للتحكم:</w:t>
      </w:r>
      <w:r>
        <w:rPr>
          <w:rFonts w:ascii="Calibri" w:hAnsi="Calibri" w:cs="Arial"/>
          <w:rtl/>
          <w:sz w:val="24"/>
          <w:szCs w:val="24"/>
        </w:rPr>
        <w:t xml:space="preserve"> الإزالة، ثم الاستبدال، ثم الضوابط الهندسية، ثم الضوابط الإدارية، وأخيرًا معدات الحماية الشخصية كآخر إجراء.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احتياجات معدات الحماية</w:t>
      </w:r>
    </w:p>
    <w:p>
      <w:pPr>
        <w:pStyle w:val="ListeParagraf"/>
        <w:bidi/>
        <w:spacing w:after="80"/>
        <w:ind w:left="0" w:right="709"/>
        <w:jc w:val="both"/>
      </w:pPr>
      <w:r>
        <w:rPr>
          <w:rFonts w:ascii="Calibri" w:hAnsi="Calibri" w:cs="Arial"/>
          <w:rtl/>
          <w:sz w:val="24"/>
          <w:szCs w:val="24"/>
        </w:rPr>
        <w:t xml:space="preserve">1.1. تُحدد احتياجات معدات الحماية من خلال تحديد المخاطر وتقييمها ومن صحائف بيانات السلامة للكيماويات المستخدمة. ولا تُختار معدات الحماية إلا بعد دراسة وسائل التحكم الأعلى مستوى.</w:t>
      </w:r>
    </w:p>
    <w:p>
      <w:pPr>
        <w:pStyle w:val="ListeParagraf"/>
        <w:bidi/>
        <w:spacing w:after="80"/>
        <w:ind w:left="0" w:right="709"/>
        <w:jc w:val="both"/>
      </w:pPr>
      <w:r>
        <w:rPr>
          <w:rFonts w:ascii="Calibri" w:hAnsi="Calibri" w:cs="Arial"/>
          <w:rtl/>
          <w:sz w:val="24"/>
          <w:szCs w:val="24"/>
        </w:rPr>
        <w:t xml:space="preserve">1.2. يعد أخصائي السلامة والصحة المهنية مصفوفة معدات الحماية حسب القسم والمهمة بمشاركة لجنة السلامة والصحة المهنية وممثلي العمال.</w:t>
      </w:r>
    </w:p>
    <w:p>
      <w:pPr>
        <w:pStyle w:val="ListeParagraf"/>
        <w:bidi/>
        <w:spacing w:after="80"/>
        <w:ind w:left="0" w:right="709"/>
        <w:jc w:val="both"/>
      </w:pPr>
      <w:r>
        <w:rPr>
          <w:rFonts w:ascii="Calibri" w:hAnsi="Calibri" w:cs="Arial"/>
          <w:rtl/>
          <w:sz w:val="24"/>
          <w:szCs w:val="24"/>
        </w:rPr>
        <w:t xml:space="preserve">1.3. تُراعى الاحتياجات الخاصة، مثل العاملات الحوامل والمرضعات والموظفين ذوي الإعاقة واختلاف مقاسات الجسم والعاملات.</w:t>
      </w:r>
    </w:p>
    <w:p>
      <w:pPr>
        <w:pStyle w:val="ListeParagraf"/>
        <w:bidi/>
        <w:spacing w:after="80"/>
        <w:ind w:left="0" w:right="709"/>
        <w:jc w:val="both"/>
      </w:pPr>
      <w:r>
        <w:rPr>
          <w:rFonts w:ascii="Calibri" w:hAnsi="Calibri" w:cs="Arial"/>
          <w:rtl/>
          <w:sz w:val="24"/>
          <w:szCs w:val="24"/>
        </w:rPr>
        <w:t xml:space="preserve">1.4. تُعلق مصفوفة معدات الحماية عند مدخل كل قسم وتُحدث كلما تغير تقييم المخاطر.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الاختيار والشراء</w:t>
      </w:r>
    </w:p>
    <w:p>
      <w:pPr>
        <w:pStyle w:val="ListeParagraf"/>
        <w:bidi/>
        <w:spacing w:after="80"/>
        <w:ind w:left="0" w:right="709"/>
        <w:jc w:val="both"/>
      </w:pPr>
      <w:r>
        <w:rPr>
          <w:rFonts w:ascii="Calibri" w:hAnsi="Calibri" w:cs="Arial"/>
          <w:rtl/>
          <w:sz w:val="24"/>
          <w:szCs w:val="24"/>
        </w:rPr>
        <w:t xml:space="preserve">2.1. تحدد مواصفات معدات الحماية مستوى الحماية والمعيار الواجب استيفاؤه (مثل القفازات المقاومة للكيماويات والنظارات الواقية وسدادات أو أغطية الأذن وأحذية السلامة ونوع فلتر أجهزة التنفس).</w:t>
      </w:r>
    </w:p>
    <w:p>
      <w:pPr>
        <w:pStyle w:val="ListeParagraf"/>
        <w:bidi/>
        <w:spacing w:after="80"/>
        <w:ind w:left="0" w:right="709"/>
        <w:jc w:val="both"/>
      </w:pPr>
      <w:r>
        <w:rPr>
          <w:rFonts w:ascii="Calibri" w:hAnsi="Calibri" w:cs="Arial"/>
          <w:rtl/>
          <w:sz w:val="24"/>
          <w:szCs w:val="24"/>
        </w:rPr>
        <w:t xml:space="preserve">2.2. تُجرب الأنواع الجديدة من معدات الحماية من قبل مجموعة صغيرة من المستخدمين قبل الشراء بكميات كبيرة، ويُقيّم مدى الراحة والملاءمة.</w:t>
      </w:r>
    </w:p>
    <w:p>
      <w:pPr>
        <w:pStyle w:val="ListeParagraf"/>
        <w:bidi/>
        <w:spacing w:after="80"/>
        <w:ind w:left="0" w:right="709"/>
        <w:jc w:val="both"/>
      </w:pPr>
      <w:r>
        <w:rPr>
          <w:rFonts w:ascii="Calibri" w:hAnsi="Calibri" w:cs="Arial"/>
          <w:rtl/>
          <w:sz w:val="24"/>
          <w:szCs w:val="24"/>
        </w:rPr>
        <w:t xml:space="preserve">2.3. عند الاستلام يفحص المخزن العلامات والمقاس وتاريخ الصلاحية والكمية، وتُعاد المعدات غير المطابقة إلى المورد.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الصرف والتدريب</w:t>
      </w:r>
    </w:p>
    <w:p>
      <w:pPr>
        <w:pStyle w:val="ListeParagraf"/>
        <w:bidi/>
        <w:spacing w:after="80"/>
        <w:ind w:left="0" w:right="709"/>
        <w:jc w:val="both"/>
      </w:pPr>
      <w:r>
        <w:rPr>
          <w:rFonts w:ascii="Calibri" w:hAnsi="Calibri" w:cs="Arial"/>
          <w:rtl/>
          <w:sz w:val="24"/>
          <w:szCs w:val="24"/>
        </w:rPr>
        <w:t xml:space="preserve">3.1. تُصرف معدات الحماية للموظفين الجدد في اليوم الأول خلال التوجيه، وتُسجل في بطاقة صرف معدات الحماية الشخصية بتوقيع الموظف.</w:t>
      </w:r>
    </w:p>
    <w:p>
      <w:pPr>
        <w:pStyle w:val="ListeParagraf"/>
        <w:bidi/>
        <w:spacing w:after="80"/>
        <w:ind w:left="0" w:right="709"/>
        <w:jc w:val="both"/>
      </w:pPr>
      <w:r>
        <w:rPr>
          <w:rFonts w:ascii="Calibri" w:hAnsi="Calibri" w:cs="Arial"/>
          <w:rtl/>
          <w:sz w:val="24"/>
          <w:szCs w:val="24"/>
        </w:rPr>
        <w:t xml:space="preserve">3.2. يُدرب الموظفون على الاستخدام الصحيح لمعدات الحماية وطريقة ارتدائها وتنظيفها وتخزينها وحدودها، ويخضع مستخدمو أجهزة التنفس لفحص الملاءمة.</w:t>
      </w:r>
    </w:p>
    <w:p>
      <w:pPr>
        <w:pStyle w:val="ListeParagraf"/>
        <w:bidi/>
        <w:spacing w:after="80"/>
        <w:ind w:left="0" w:right="709"/>
        <w:jc w:val="both"/>
      </w:pPr>
      <w:r>
        <w:rPr>
          <w:rFonts w:ascii="Calibri" w:hAnsi="Calibri" w:cs="Arial"/>
          <w:rtl/>
          <w:sz w:val="24"/>
          <w:szCs w:val="24"/>
        </w:rPr>
        <w:t xml:space="preserve">3.3. يُعطى الزوار والمقاولون معدات الحماية المطلوبة للمنطقة التي يدخلونها.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الاستخدام والفحص والاستبدال</w:t>
      </w:r>
    </w:p>
    <w:p>
      <w:pPr>
        <w:pStyle w:val="ListeParagraf"/>
        <w:bidi/>
        <w:spacing w:after="80"/>
        <w:ind w:left="0" w:right="709"/>
        <w:jc w:val="both"/>
      </w:pPr>
      <w:r>
        <w:rPr>
          <w:rFonts w:ascii="Calibri" w:hAnsi="Calibri" w:cs="Arial"/>
          <w:rtl/>
          <w:sz w:val="24"/>
          <w:szCs w:val="24"/>
        </w:rPr>
        <w:t xml:space="preserve">4.1. يفحص الموظفون معدات الحماية قبل كل استخدام. ويتحقق المشرفون يوميًا من استخدامها، ويجري أخصائي السلامة والصحة المهنية جولات تفتيش ميدانية شهرية.</w:t>
      </w:r>
    </w:p>
    <w:p>
      <w:pPr>
        <w:pStyle w:val="ListeParagraf"/>
        <w:bidi/>
        <w:spacing w:after="80"/>
        <w:ind w:left="0" w:right="709"/>
        <w:jc w:val="both"/>
      </w:pPr>
      <w:r>
        <w:rPr>
          <w:rFonts w:ascii="Calibri" w:hAnsi="Calibri" w:cs="Arial"/>
          <w:rtl/>
          <w:sz w:val="24"/>
          <w:szCs w:val="24"/>
        </w:rPr>
        <w:t xml:space="preserve">4.2. تُستبدل معدات الحماية التالفة أو المستهلكة أو الملوثة فورًا ومجانًا، وتُستبدل فلاتر أجهزة التنفس والمواد الاستهلاكية الأخرى في فترات الاستبدال المحددة.</w:t>
      </w:r>
    </w:p>
    <w:p>
      <w:pPr>
        <w:pStyle w:val="ListeParagraf"/>
        <w:bidi/>
        <w:spacing w:after="80"/>
        <w:ind w:left="0" w:right="709"/>
        <w:jc w:val="both"/>
      </w:pPr>
      <w:r>
        <w:rPr>
          <w:rFonts w:ascii="Calibri" w:hAnsi="Calibri" w:cs="Arial"/>
          <w:rtl/>
          <w:sz w:val="24"/>
          <w:szCs w:val="24"/>
        </w:rPr>
        <w:t xml:space="preserve">4.3. يُعالج عدم ارتداء معدات الحماية المطلوبة أولًا بالتوعية، أما المخالفات المتكررة فتُعالج وفق الإجراء التأديبي ولا تُفرض أبدًا غرامات مالية.</w:t>
      </w:r>
    </w:p>
    <w:p>
      <w:pPr>
        <w:pStyle w:val="ListeParagraf"/>
        <w:bidi/>
        <w:spacing w:after="80"/>
        <w:ind w:left="0" w:right="709"/>
        <w:jc w:val="both"/>
      </w:pPr>
      <w:r>
        <w:rPr>
          <w:rFonts w:ascii="Calibri" w:hAnsi="Calibri" w:cs="Arial"/>
          <w:rtl/>
          <w:sz w:val="24"/>
          <w:szCs w:val="24"/>
        </w:rPr>
        <w:t xml:space="preserve">4.4. يتم التخلص من معدات الحماية الملوثة بالكيماويات كنفايات خطرة وفق إجراء إدارة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أخصائي السلامة والصحة المهنية المؤشرات التالية شهريًا ويعرضها على لجنة السلامة والصحة المهنية:</w:t>
      </w:r>
    </w:p>
    <w:p>
      <w:pPr>
        <w:pStyle w:val="ListeParagraf"/>
        <w:numPr>
          <w:ilvl w:val="0"/>
          <w:numId w:val="1"/>
        </w:numPr>
        <w:bidi/>
        <w:spacing w:after="60"/>
        <w:jc w:val="both"/>
      </w:pPr>
      <w:r>
        <w:rPr>
          <w:rFonts w:ascii="Calibri" w:hAnsi="Calibri" w:cs="Arial"/>
          <w:rtl/>
          <w:sz w:val="24"/>
          <w:szCs w:val="24"/>
        </w:rPr>
        <w:t xml:space="preserve">نسبة الالتزام بمعدات الحماية في جولات التفتيش الميدانية (%) – الهدف 98% على الأقل،</w:t>
      </w:r>
    </w:p>
    <w:p>
      <w:pPr>
        <w:pStyle w:val="ListeParagraf"/>
        <w:numPr>
          <w:ilvl w:val="0"/>
          <w:numId w:val="1"/>
        </w:numPr>
        <w:bidi/>
        <w:spacing w:after="60"/>
        <w:jc w:val="both"/>
      </w:pPr>
      <w:r>
        <w:rPr>
          <w:rFonts w:ascii="Calibri" w:hAnsi="Calibri" w:cs="Arial"/>
          <w:rtl/>
          <w:sz w:val="24"/>
          <w:szCs w:val="24"/>
        </w:rPr>
        <w:t xml:space="preserve">عدد الإصابات التي كان غياب معدات الحماية أو عدم ملاءمتها عاملًا مساهمًا فيها،</w:t>
      </w:r>
    </w:p>
    <w:p>
      <w:pPr>
        <w:pStyle w:val="ListeParagraf"/>
        <w:numPr>
          <w:ilvl w:val="0"/>
          <w:numId w:val="1"/>
        </w:numPr>
        <w:bidi/>
        <w:spacing w:after="60"/>
        <w:jc w:val="both"/>
      </w:pPr>
      <w:r>
        <w:rPr>
          <w:rFonts w:ascii="Calibri" w:hAnsi="Calibri" w:cs="Arial"/>
          <w:rtl/>
          <w:sz w:val="24"/>
          <w:szCs w:val="24"/>
        </w:rPr>
        <w:t xml:space="preserve">مستوى مخزون معدات الحماية مقارنة بالحد الأدنى، وشكاوى الموظفين المتعلقة بها.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مصفوفة معدات الحماية الشخصية</w:t>
      </w:r>
    </w:p>
    <w:p>
      <w:pPr>
        <w:pStyle w:val="ListeParagraf"/>
        <w:numPr>
          <w:ilvl w:val="0"/>
          <w:numId w:val="1"/>
        </w:numPr>
        <w:bidi/>
        <w:spacing w:after="60"/>
        <w:jc w:val="both"/>
      </w:pPr>
      <w:r>
        <w:rPr>
          <w:rFonts w:ascii="Calibri" w:hAnsi="Calibri" w:cs="Arial"/>
          <w:rtl/>
          <w:sz w:val="24"/>
          <w:szCs w:val="24"/>
        </w:rPr>
        <w:t xml:space="preserve">بطاقات صرف معدات الحماية الشخصية</w:t>
      </w:r>
    </w:p>
    <w:p>
      <w:pPr>
        <w:pStyle w:val="ListeParagraf"/>
        <w:numPr>
          <w:ilvl w:val="0"/>
          <w:numId w:val="1"/>
        </w:numPr>
        <w:bidi/>
        <w:spacing w:after="60"/>
        <w:jc w:val="both"/>
      </w:pPr>
      <w:r>
        <w:rPr>
          <w:rFonts w:ascii="Calibri" w:hAnsi="Calibri" w:cs="Arial"/>
          <w:rtl/>
          <w:sz w:val="24"/>
          <w:szCs w:val="24"/>
        </w:rPr>
        <w:t xml:space="preserve">قوائم فحص التفتيش الميداني على معدات الحماية</w:t>
      </w:r>
    </w:p>
    <w:p>
      <w:pPr>
        <w:pStyle w:val="ListeParagraf"/>
        <w:numPr>
          <w:ilvl w:val="0"/>
          <w:numId w:val="1"/>
        </w:numPr>
        <w:bidi/>
        <w:spacing w:after="60"/>
        <w:jc w:val="both"/>
      </w:pPr>
      <w:r>
        <w:rPr>
          <w:rFonts w:ascii="Calibri" w:hAnsi="Calibri" w:cs="Arial"/>
          <w:rtl/>
          <w:sz w:val="24"/>
          <w:szCs w:val="24"/>
        </w:rPr>
        <w:t xml:space="preserve">EMS.İS.PRO.18.01. إجراء تحديد المخاطر وتقييمها</w:t>
      </w:r>
    </w:p>
    <w:p>
      <w:pPr>
        <w:pStyle w:val="ListeParagraf"/>
        <w:numPr>
          <w:ilvl w:val="0"/>
          <w:numId w:val="1"/>
        </w:numPr>
        <w:bidi/>
        <w:spacing w:after="60"/>
        <w:jc w:val="both"/>
      </w:pPr>
      <w:r>
        <w:rPr>
          <w:rFonts w:ascii="Calibri" w:hAnsi="Calibri" w:cs="Arial"/>
          <w:rtl/>
          <w:sz w:val="24"/>
          <w:szCs w:val="24"/>
        </w:rPr>
        <w:t xml:space="preserve">EMS.KM.PRO.20.02. إجراء تقييم المخاطر الكيميائية وإدارة صحائف بيانات السلامة</w:t>
      </w:r>
    </w:p>
    <w:p>
      <w:pPr>
        <w:pStyle w:val="ListeParagraf"/>
        <w:numPr>
          <w:ilvl w:val="0"/>
          <w:numId w:val="1"/>
        </w:numPr>
        <w:bidi/>
        <w:spacing w:after="60"/>
        <w:jc w:val="both"/>
      </w:pPr>
      <w:r>
        <w:rPr>
          <w:rFonts w:ascii="Calibri" w:hAnsi="Calibri" w:cs="Arial"/>
          <w:rtl/>
          <w:sz w:val="24"/>
          <w:szCs w:val="24"/>
        </w:rPr>
        <w:t xml:space="preserve">EMS.EG.PRO.12.02. إجراء توجيه الموظفين الجدد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السلامة والصحة المهنية، وكذلك بعد الحوادث أو تغير العمليات أو الكيماويات أو ورود ملاحظات من الموظفين ولجنة السلامة والصحة المهنية، ويُعدل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PERSONAL PROTECTIVE EQUIPMENT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معدات الحماية الشخصية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EMS.İS.PRO.18.03. PERSONAL PROTECTIVE EQUIPMENT MANAGEMENT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