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first aid is organised and how the health of employees is monitored at Eroglu Knitting (EMS), so that injured or ill persons receive immediate care and work-related health effects are detected early and prevented.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First aid arrangements, first aid kits, the factory clinic and transfer to hospital,</w:t>
      </w:r>
    </w:p>
    <w:p>
      <w:pPr>
        <w:pStyle w:val="ListeParagraf"/>
        <w:spacing w:after="80"/>
        <w:ind w:left="709" w:right="0"/>
        <w:jc w:val="both"/>
      </w:pPr>
      <w:r>
        <w:rPr>
          <w:rFonts w:ascii="Calibri" w:hAnsi="Calibri" w:cs="Arial"/>
          <w:sz w:val="24"/>
          <w:szCs w:val="24"/>
        </w:rPr>
        <w:t xml:space="preserve">• Pre-employment, periodic and return-to-work health examinations,</w:t>
      </w:r>
    </w:p>
    <w:p>
      <w:pPr>
        <w:pStyle w:val="ListeParagraf"/>
        <w:spacing w:after="80"/>
        <w:ind w:left="709" w:right="0"/>
        <w:jc w:val="both"/>
      </w:pPr>
      <w:r>
        <w:rPr>
          <w:rFonts w:ascii="Calibri" w:hAnsi="Calibri" w:cs="Arial"/>
          <w:sz w:val="24"/>
          <w:szCs w:val="24"/>
        </w:rPr>
        <w:t xml:space="preserve">• Health surveillance of employees exposed to noise, chemicals, dust and lint, heat and other occupational risks.</w:t>
      </w:r>
    </w:p>
    <w:p>
      <w:pPr>
        <w:pStyle w:val="ListeParagraf"/>
        <w:spacing w:after="80"/>
        <w:ind w:left="709" w:right="0"/>
        <w:jc w:val="both"/>
      </w:pPr>
      <w:r>
        <w:rPr>
          <w:rFonts w:ascii="Calibri" w:hAnsi="Calibri" w:cs="Arial"/>
          <w:sz w:val="24"/>
          <w:szCs w:val="24"/>
        </w:rPr>
        <w:t xml:space="preserve">It applies to all employees and temporary workers and, for first aid, to contractors and visitors on the premises.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Workplace Physician:</w:t>
      </w:r>
      <w:r>
        <w:rPr>
          <w:rFonts w:ascii="Calibri" w:hAnsi="Calibri" w:cs="Arial"/>
          <w:sz w:val="24"/>
          <w:szCs w:val="24"/>
        </w:rPr>
        <w:t xml:space="preserve"> Plans and carries out health examinations, evaluates fitness for work and keeps confidential medical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Nurse:</w:t>
      </w:r>
      <w:r>
        <w:rPr>
          <w:rFonts w:ascii="Calibri" w:hAnsi="Calibri" w:cs="Arial"/>
          <w:sz w:val="24"/>
          <w:szCs w:val="24"/>
        </w:rPr>
        <w:t xml:space="preserve"> Runs the clinic, provides first aid and treatment, records all clinic visits and checks first aid kits.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w:t>
      </w:r>
      <w:r>
        <w:rPr>
          <w:rFonts w:ascii="Calibri" w:hAnsi="Calibri" w:cs="Arial"/>
          <w:sz w:val="24"/>
          <w:szCs w:val="24"/>
        </w:rPr>
        <w:t xml:space="preserve"> Determines first aid needs and exposure groups and analyses health data together with the physician.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Aiders:</w:t>
      </w:r>
      <w:r>
        <w:rPr>
          <w:rFonts w:ascii="Calibri" w:hAnsi="Calibri" w:cs="Arial"/>
          <w:sz w:val="24"/>
          <w:szCs w:val="24"/>
        </w:rPr>
        <w:t xml:space="preserve"> Trained employees on every shift and in every department who give first aid until professional help arrives.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Department:</w:t>
      </w:r>
      <w:r>
        <w:rPr>
          <w:rFonts w:ascii="Calibri" w:hAnsi="Calibri" w:cs="Arial"/>
          <w:sz w:val="24"/>
          <w:szCs w:val="24"/>
        </w:rPr>
        <w:t xml:space="preserve"> Schedules examinations, keeps fitness certificates and supports the job adjustments recommended by the physician.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Aid:</w:t>
      </w:r>
      <w:r>
        <w:rPr>
          <w:rFonts w:ascii="Calibri" w:hAnsi="Calibri" w:cs="Arial"/>
          <w:sz w:val="24"/>
          <w:szCs w:val="24"/>
        </w:rPr>
        <w:t xml:space="preserve"> Immediate care given to an injured or ill person, using basic equipment, until medical help is available.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Health Surveillance:</w:t>
      </w:r>
      <w:r>
        <w:rPr>
          <w:rFonts w:ascii="Calibri" w:hAnsi="Calibri" w:cs="Arial"/>
          <w:sz w:val="24"/>
          <w:szCs w:val="24"/>
        </w:rPr>
        <w:t xml:space="preserve"> Periodic medical checks of employees exposed to specific hazards, in order to detect early health effects.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Fitness for Work:</w:t>
      </w:r>
      <w:r>
        <w:rPr>
          <w:rFonts w:ascii="Calibri" w:hAnsi="Calibri" w:cs="Arial"/>
          <w:sz w:val="24"/>
          <w:szCs w:val="24"/>
        </w:rPr>
        <w:t xml:space="preserve"> The physician's assessment of whether an employee can safely perform a given job.</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FIRST AID ORGANISATION</w:t>
      </w:r>
    </w:p>
    <w:p>
      <w:pPr>
        <w:pStyle w:val="ListeParagraf"/>
        <w:spacing w:after="80"/>
        <w:ind w:left="709" w:right="0"/>
        <w:jc w:val="both"/>
      </w:pPr>
      <w:r>
        <w:rPr>
          <w:rFonts w:ascii="Calibri" w:hAnsi="Calibri" w:cs="Arial"/>
          <w:sz w:val="24"/>
          <w:szCs w:val="24"/>
        </w:rPr>
        <w:t xml:space="preserve">1.1. The number and location of first aiders are determined from the number of employees and the risk level of each area; at least one trained first aider is present in each department on every shift.</w:t>
      </w:r>
    </w:p>
    <w:p>
      <w:pPr>
        <w:pStyle w:val="ListeParagraf"/>
        <w:spacing w:after="80"/>
        <w:ind w:left="709" w:right="0"/>
        <w:jc w:val="both"/>
      </w:pPr>
      <w:r>
        <w:rPr>
          <w:rFonts w:ascii="Calibri" w:hAnsi="Calibri" w:cs="Arial"/>
          <w:sz w:val="24"/>
          <w:szCs w:val="24"/>
        </w:rPr>
        <w:t xml:space="preserve">1.2. First aiders receive certified first aid training and refresher training at the intervals required by applicable Egyptian legislation.</w:t>
      </w:r>
    </w:p>
    <w:p>
      <w:pPr>
        <w:pStyle w:val="ListeParagraf"/>
        <w:spacing w:after="80"/>
        <w:ind w:left="709" w:right="0"/>
        <w:jc w:val="both"/>
      </w:pPr>
      <w:r>
        <w:rPr>
          <w:rFonts w:ascii="Calibri" w:hAnsi="Calibri" w:cs="Arial"/>
          <w:sz w:val="24"/>
          <w:szCs w:val="24"/>
        </w:rPr>
        <w:t xml:space="preserve">1.3. The names and photos of first aiders and the clinic and emergency telephone numbers are displayed in every department.</w:t>
      </w:r>
    </w:p>
    <w:p>
      <w:pPr>
        <w:pStyle w:val="ListeParagraf"/>
        <w:spacing w:after="80"/>
        <w:ind w:left="709" w:right="0"/>
        <w:jc w:val="both"/>
      </w:pPr>
      <w:r>
        <w:rPr>
          <w:rFonts w:ascii="Calibri" w:hAnsi="Calibri" w:cs="Arial"/>
          <w:sz w:val="24"/>
          <w:szCs w:val="24"/>
        </w:rPr>
        <w:t xml:space="preserve">1.4. First aid kits are placed at marked and accessible locations, and their contents are checked and refilled monthly by the nurse. Eye wash stations and emergency showers in chemical areas are tested weekly.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RESPONSE TO INJURY OR ILLNESS</w:t>
      </w:r>
    </w:p>
    <w:p>
      <w:pPr>
        <w:pStyle w:val="ListeParagraf"/>
        <w:spacing w:after="80"/>
        <w:ind w:left="709" w:right="0"/>
        <w:jc w:val="both"/>
      </w:pPr>
      <w:r>
        <w:rPr>
          <w:rFonts w:ascii="Calibri" w:hAnsi="Calibri" w:cs="Arial"/>
          <w:sz w:val="24"/>
          <w:szCs w:val="24"/>
        </w:rPr>
        <w:t xml:space="preserve">2.1. The nearest first aider gives first aid and calls the clinic; in serious cases the emergency response plan is activated and an ambulance is called.</w:t>
      </w:r>
    </w:p>
    <w:p>
      <w:pPr>
        <w:pStyle w:val="ListeParagraf"/>
        <w:spacing w:after="80"/>
        <w:ind w:left="709" w:right="0"/>
        <w:jc w:val="both"/>
      </w:pPr>
      <w:r>
        <w:rPr>
          <w:rFonts w:ascii="Calibri" w:hAnsi="Calibri" w:cs="Arial"/>
          <w:sz w:val="24"/>
          <w:szCs w:val="24"/>
        </w:rPr>
        <w:t xml:space="preserve">2.2. An injured person transferred to hospital is accompanied by an EMS representative, and the family is informed.</w:t>
      </w:r>
    </w:p>
    <w:p>
      <w:pPr>
        <w:pStyle w:val="ListeParagraf"/>
        <w:spacing w:after="80"/>
        <w:ind w:left="709" w:right="0"/>
        <w:jc w:val="both"/>
      </w:pPr>
      <w:r>
        <w:rPr>
          <w:rFonts w:ascii="Calibri" w:hAnsi="Calibri" w:cs="Arial"/>
          <w:sz w:val="24"/>
          <w:szCs w:val="24"/>
        </w:rPr>
        <w:t xml:space="preserve">2.3. Every clinic visit and first aid case is recorded; work-related injuries are reported to the OHS Manager and investigated according to the incident investigation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HEALTH EXAMINATIONS</w:t>
      </w:r>
    </w:p>
    <w:p>
      <w:pPr>
        <w:pStyle w:val="ListeParagraf"/>
        <w:spacing w:after="80"/>
        <w:ind w:left="709" w:right="0"/>
        <w:jc w:val="both"/>
      </w:pPr>
      <w:r>
        <w:rPr>
          <w:rFonts w:ascii="Calibri" w:hAnsi="Calibri" w:cs="Arial"/>
          <w:sz w:val="24"/>
          <w:szCs w:val="24"/>
        </w:rPr>
        <w:t xml:space="preserve">3.1. </w:t>
      </w:r>
      <w:r>
        <w:rPr>
          <w:rFonts w:ascii="Calibri" w:hAnsi="Calibri" w:cs="Arial"/>
          <w:b/>
          <w:bCs/>
          <w:sz w:val="24"/>
          <w:szCs w:val="24"/>
        </w:rPr>
        <w:t xml:space="preserve">Pre-employment examination:</w:t>
      </w:r>
      <w:r>
        <w:rPr>
          <w:rFonts w:ascii="Calibri" w:hAnsi="Calibri" w:cs="Arial"/>
          <w:sz w:val="24"/>
          <w:szCs w:val="24"/>
        </w:rPr>
        <w:t xml:space="preserve"> Before starting work, each new employee is examined and a fitness for work certificate is issued for the specific job. No pregnancy test is required as a condition of employment.</w:t>
      </w:r>
    </w:p>
    <w:p>
      <w:pPr>
        <w:pStyle w:val="ListeParagraf"/>
        <w:spacing w:after="80"/>
        <w:ind w:left="709" w:right="0"/>
        <w:jc w:val="both"/>
      </w:pPr>
      <w:r>
        <w:rPr>
          <w:rFonts w:ascii="Calibri" w:hAnsi="Calibri" w:cs="Arial"/>
          <w:sz w:val="24"/>
          <w:szCs w:val="24"/>
        </w:rPr>
        <w:t xml:space="preserve">3.2. </w:t>
      </w:r>
      <w:r>
        <w:rPr>
          <w:rFonts w:ascii="Calibri" w:hAnsi="Calibri" w:cs="Arial"/>
          <w:b/>
          <w:bCs/>
          <w:sz w:val="24"/>
          <w:szCs w:val="24"/>
        </w:rPr>
        <w:t xml:space="preserve">Periodic examinations:</w:t>
      </w:r>
      <w:r>
        <w:rPr>
          <w:rFonts w:ascii="Calibri" w:hAnsi="Calibri" w:cs="Arial"/>
          <w:sz w:val="24"/>
          <w:szCs w:val="24"/>
        </w:rPr>
        <w:t xml:space="preserve"> Carried out at least once a year, and more frequently for exposure groups, including:</w:t>
      </w:r>
    </w:p>
    <w:p>
      <w:pPr>
        <w:pStyle w:val="ListeParagraf"/>
        <w:numPr>
          <w:ilvl w:val="0"/>
          <w:numId w:val="1"/>
        </w:numPr>
        <w:spacing w:after="60"/>
        <w:jc w:val="both"/>
      </w:pPr>
      <w:r>
        <w:rPr>
          <w:rFonts w:ascii="Calibri" w:hAnsi="Calibri" w:cs="Arial"/>
          <w:sz w:val="24"/>
          <w:szCs w:val="24"/>
        </w:rPr>
        <w:t xml:space="preserve">Audiometry for employees in high-noise areas (knitting, boiler room, compressor room),</w:t>
      </w:r>
    </w:p>
    <w:p>
      <w:pPr>
        <w:pStyle w:val="ListeParagraf"/>
        <w:numPr>
          <w:ilvl w:val="0"/>
          <w:numId w:val="1"/>
        </w:numPr>
        <w:spacing w:after="60"/>
        <w:jc w:val="both"/>
      </w:pPr>
      <w:r>
        <w:rPr>
          <w:rFonts w:ascii="Calibri" w:hAnsi="Calibri" w:cs="Arial"/>
          <w:sz w:val="24"/>
          <w:szCs w:val="24"/>
        </w:rPr>
        <w:t xml:space="preserve">Lung function tests for employees exposed to dust, lint and chemical vapours,</w:t>
      </w:r>
    </w:p>
    <w:p>
      <w:pPr>
        <w:pStyle w:val="ListeParagraf"/>
        <w:numPr>
          <w:ilvl w:val="0"/>
          <w:numId w:val="1"/>
        </w:numPr>
        <w:spacing w:after="60"/>
        <w:jc w:val="both"/>
      </w:pPr>
      <w:r>
        <w:rPr>
          <w:rFonts w:ascii="Calibri" w:hAnsi="Calibri" w:cs="Arial"/>
          <w:sz w:val="24"/>
          <w:szCs w:val="24"/>
        </w:rPr>
        <w:t xml:space="preserve">Vision tests for sewing, inspection and forklift staff, and other tests defined by the physician.</w:t>
      </w:r>
    </w:p>
    <w:p>
      <w:pPr>
        <w:pStyle w:val="ListeParagraf"/>
        <w:spacing w:after="80"/>
        <w:ind w:left="709" w:right="0"/>
        <w:jc w:val="both"/>
      </w:pPr>
      <w:r>
        <w:rPr>
          <w:rFonts w:ascii="Calibri" w:hAnsi="Calibri" w:cs="Arial"/>
          <w:sz w:val="24"/>
          <w:szCs w:val="24"/>
        </w:rPr>
        <w:t xml:space="preserve">3.3. </w:t>
      </w:r>
      <w:r>
        <w:rPr>
          <w:rFonts w:ascii="Calibri" w:hAnsi="Calibri" w:cs="Arial"/>
          <w:b/>
          <w:bCs/>
          <w:sz w:val="24"/>
          <w:szCs w:val="24"/>
        </w:rPr>
        <w:t xml:space="preserve">Return-to-work examination:</w:t>
      </w:r>
      <w:r>
        <w:rPr>
          <w:rFonts w:ascii="Calibri" w:hAnsi="Calibri" w:cs="Arial"/>
          <w:sz w:val="24"/>
          <w:szCs w:val="24"/>
        </w:rPr>
        <w:t xml:space="preserve"> Carried out after long sick leave or a serious injury; the job is adjusted when needed.</w:t>
      </w:r>
    </w:p>
    <w:p>
      <w:pPr>
        <w:pStyle w:val="ListeParagraf"/>
        <w:spacing w:after="80"/>
        <w:ind w:left="709" w:right="0"/>
        <w:jc w:val="both"/>
      </w:pPr>
      <w:r>
        <w:rPr>
          <w:rFonts w:ascii="Calibri" w:hAnsi="Calibri" w:cs="Arial"/>
          <w:sz w:val="24"/>
          <w:szCs w:val="24"/>
        </w:rPr>
        <w:t xml:space="preserve">3.4. Pregnant and breastfeeding employees and employees with disabilities are followed up according to the related EMS HR procedures.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CONFIDENTIALITY AND FOLLOW-UP</w:t>
      </w:r>
    </w:p>
    <w:p>
      <w:pPr>
        <w:pStyle w:val="ListeParagraf"/>
        <w:spacing w:after="80"/>
        <w:ind w:left="709" w:right="0"/>
        <w:jc w:val="both"/>
      </w:pPr>
      <w:r>
        <w:rPr>
          <w:rFonts w:ascii="Calibri" w:hAnsi="Calibri" w:cs="Arial"/>
          <w:sz w:val="24"/>
          <w:szCs w:val="24"/>
        </w:rPr>
        <w:t xml:space="preserve">4.1. Medical records are kept confidential by the physician and the nurse; only the fitness result (fit / fit with conditions / unfit) is shared with HR and managers.</w:t>
      </w:r>
    </w:p>
    <w:p>
      <w:pPr>
        <w:pStyle w:val="ListeParagraf"/>
        <w:spacing w:after="80"/>
        <w:ind w:left="709" w:right="0"/>
        <w:jc w:val="both"/>
      </w:pPr>
      <w:r>
        <w:rPr>
          <w:rFonts w:ascii="Calibri" w:hAnsi="Calibri" w:cs="Arial"/>
          <w:sz w:val="24"/>
          <w:szCs w:val="24"/>
        </w:rPr>
        <w:t xml:space="preserve">4.2. Results are evaluated collectively and anonymously to identify trends; when work-related health effects are found, the risk assessment is reviewed and additional controls are applied.</w:t>
      </w:r>
    </w:p>
    <w:p>
      <w:pPr>
        <w:pStyle w:val="ListeParagraf"/>
        <w:spacing w:after="80"/>
        <w:ind w:left="709" w:right="0"/>
        <w:jc w:val="both"/>
      </w:pPr>
      <w:r>
        <w:rPr>
          <w:rFonts w:ascii="Calibri" w:hAnsi="Calibri" w:cs="Arial"/>
          <w:sz w:val="24"/>
          <w:szCs w:val="24"/>
        </w:rPr>
        <w:t xml:space="preserve">4.3. Health examinations are free of charge for employees and are carried out during working hours.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OHS Manager and the Workplace Physician report the following to the OHS committee every month:</w:t>
      </w:r>
    </w:p>
    <w:p>
      <w:pPr>
        <w:pStyle w:val="ListeParagraf"/>
        <w:numPr>
          <w:ilvl w:val="0"/>
          <w:numId w:val="1"/>
        </w:numPr>
        <w:spacing w:after="60"/>
        <w:jc w:val="both"/>
      </w:pPr>
      <w:r>
        <w:rPr>
          <w:rFonts w:ascii="Calibri" w:hAnsi="Calibri" w:cs="Arial"/>
          <w:sz w:val="24"/>
          <w:szCs w:val="24"/>
        </w:rPr>
        <w:t xml:space="preserve">Number of clinic visits and first aid cases by department and cause,</w:t>
      </w:r>
    </w:p>
    <w:p>
      <w:pPr>
        <w:pStyle w:val="ListeParagraf"/>
        <w:numPr>
          <w:ilvl w:val="0"/>
          <w:numId w:val="1"/>
        </w:numPr>
        <w:spacing w:after="60"/>
        <w:jc w:val="both"/>
      </w:pPr>
      <w:r>
        <w:rPr>
          <w:rFonts w:ascii="Calibri" w:hAnsi="Calibri" w:cs="Arial"/>
          <w:sz w:val="24"/>
          <w:szCs w:val="24"/>
        </w:rPr>
        <w:t xml:space="preserve">Periodic examination completion rate (%) – target 100%,</w:t>
      </w:r>
    </w:p>
    <w:p>
      <w:pPr>
        <w:pStyle w:val="ListeParagraf"/>
        <w:numPr>
          <w:ilvl w:val="0"/>
          <w:numId w:val="1"/>
        </w:numPr>
        <w:spacing w:after="60"/>
        <w:jc w:val="both"/>
      </w:pPr>
      <w:r>
        <w:rPr>
          <w:rFonts w:ascii="Calibri" w:hAnsi="Calibri" w:cs="Arial"/>
          <w:sz w:val="24"/>
          <w:szCs w:val="24"/>
        </w:rPr>
        <w:t xml:space="preserve">Number of occupational disease cases and work-related health findings.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Clinic and First Aid Register</w:t>
      </w:r>
    </w:p>
    <w:p>
      <w:pPr>
        <w:pStyle w:val="ListeParagraf"/>
        <w:numPr>
          <w:ilvl w:val="0"/>
          <w:numId w:val="1"/>
        </w:numPr>
        <w:spacing w:after="60"/>
        <w:jc w:val="both"/>
      </w:pPr>
      <w:r>
        <w:rPr>
          <w:rFonts w:ascii="Calibri" w:hAnsi="Calibri" w:cs="Arial"/>
          <w:sz w:val="24"/>
          <w:szCs w:val="24"/>
        </w:rPr>
        <w:t xml:space="preserve">First Aid Kit Checklists and Eye Wash / Emergency Shower Test Records</w:t>
      </w:r>
    </w:p>
    <w:p>
      <w:pPr>
        <w:pStyle w:val="ListeParagraf"/>
        <w:numPr>
          <w:ilvl w:val="0"/>
          <w:numId w:val="1"/>
        </w:numPr>
        <w:spacing w:after="60"/>
        <w:jc w:val="both"/>
      </w:pPr>
      <w:r>
        <w:rPr>
          <w:rFonts w:ascii="Calibri" w:hAnsi="Calibri" w:cs="Arial"/>
          <w:sz w:val="24"/>
          <w:szCs w:val="24"/>
        </w:rPr>
        <w:t xml:space="preserve">Health Examination and Fitness for Work Records (confidential)</w:t>
      </w:r>
    </w:p>
    <w:p>
      <w:pPr>
        <w:pStyle w:val="ListeParagraf"/>
        <w:numPr>
          <w:ilvl w:val="0"/>
          <w:numId w:val="1"/>
        </w:numPr>
        <w:spacing w:after="60"/>
        <w:jc w:val="both"/>
      </w:pPr>
      <w:r>
        <w:rPr>
          <w:rFonts w:ascii="Calibri" w:hAnsi="Calibri" w:cs="Arial"/>
          <w:sz w:val="24"/>
          <w:szCs w:val="24"/>
        </w:rPr>
        <w:t xml:space="preserve">First Aider List and Training Certificates</w:t>
      </w:r>
    </w:p>
    <w:p>
      <w:pPr>
        <w:pStyle w:val="ListeParagraf"/>
        <w:numPr>
          <w:ilvl w:val="0"/>
          <w:numId w:val="1"/>
        </w:numPr>
        <w:spacing w:after="60"/>
        <w:jc w:val="both"/>
      </w:pPr>
      <w:r>
        <w:rPr>
          <w:rFonts w:ascii="Calibri" w:hAnsi="Calibri" w:cs="Arial"/>
          <w:sz w:val="24"/>
          <w:szCs w:val="24"/>
        </w:rPr>
        <w:t xml:space="preserve">EMS.İS.PRO.18.01. Hazard Identification and Risk Assessment Procedure</w:t>
      </w:r>
    </w:p>
    <w:p>
      <w:pPr>
        <w:pStyle w:val="ListeParagraf"/>
        <w:numPr>
          <w:ilvl w:val="0"/>
          <w:numId w:val="1"/>
        </w:numPr>
        <w:spacing w:after="60"/>
        <w:jc w:val="both"/>
      </w:pPr>
      <w:r>
        <w:rPr>
          <w:rFonts w:ascii="Calibri" w:hAnsi="Calibri" w:cs="Arial"/>
          <w:sz w:val="24"/>
          <w:szCs w:val="24"/>
        </w:rPr>
        <w:t xml:space="preserve">EMS.İK.PRO.01.15. Employment of Persons with Disabilities Procedure</w:t>
      </w:r>
    </w:p>
    <w:p>
      <w:pPr>
        <w:pStyle w:val="ListeParagraf"/>
        <w:numPr>
          <w:ilvl w:val="0"/>
          <w:numId w:val="1"/>
        </w:numPr>
        <w:spacing w:after="60"/>
        <w:jc w:val="both"/>
      </w:pPr>
      <w:r>
        <w:rPr>
          <w:rFonts w:ascii="Calibri" w:hAnsi="Calibri" w:cs="Arial"/>
          <w:sz w:val="24"/>
          <w:szCs w:val="24"/>
        </w:rPr>
        <w:t xml:space="preserve">EMS.İS.TL.18.04. First Aid Instruction</w:t>
      </w:r>
    </w:p>
    <w:p>
      <w:pPr>
        <w:pStyle w:val="ListeParagraf"/>
        <w:numPr>
          <w:ilvl w:val="0"/>
          <w:numId w:val="1"/>
        </w:numPr>
        <w:spacing w:after="60"/>
        <w:jc w:val="both"/>
      </w:pPr>
      <w:r>
        <w:rPr>
          <w:rFonts w:ascii="Calibri" w:hAnsi="Calibri" w:cs="Arial"/>
          <w:sz w:val="24"/>
          <w:szCs w:val="24"/>
        </w:rPr>
        <w:t xml:space="preserve">EMS OHS SP15 Incident Investigation and SP16 Emergency Response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OHS Manager together with the Workplace Physician. Health surveillance results, accident data and feedback from employees and the OHS committee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تنظيم الإسعافات الأولية ومراقبة صحة الموظفين في شركة إيروغلو للتريكو (EMS)، بحيث يتلقى المصابون أو المرضى رعاية فورية، وتُكتشف الآثار الصحية المرتبطة بالعمل مبكرًا ويُوقى منها.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ترتيبات الإسعافات الأولية وحقائب الإسعافات الأولية وعيادة المصنع والنقل إلى المستشفى،</w:t>
      </w:r>
    </w:p>
    <w:p>
      <w:pPr>
        <w:pStyle w:val="ListeParagraf"/>
        <w:bidi/>
        <w:spacing w:after="80"/>
        <w:ind w:left="0" w:right="709"/>
        <w:jc w:val="both"/>
      </w:pPr>
      <w:r>
        <w:rPr>
          <w:rFonts w:ascii="Calibri" w:hAnsi="Calibri" w:cs="Arial"/>
          <w:rtl/>
          <w:sz w:val="24"/>
          <w:szCs w:val="24"/>
        </w:rPr>
        <w:t xml:space="preserve">• الفحوصات الطبية قبل التوظيف والفحوصات الدورية وفحوصات العودة إلى العمل،</w:t>
      </w:r>
    </w:p>
    <w:p>
      <w:pPr>
        <w:pStyle w:val="ListeParagraf"/>
        <w:bidi/>
        <w:spacing w:after="80"/>
        <w:ind w:left="0" w:right="709"/>
        <w:jc w:val="both"/>
      </w:pPr>
      <w:r>
        <w:rPr>
          <w:rFonts w:ascii="Calibri" w:hAnsi="Calibri" w:cs="Arial"/>
          <w:rtl/>
          <w:sz w:val="24"/>
          <w:szCs w:val="24"/>
        </w:rPr>
        <w:t xml:space="preserve">• المراقبة الصحية للموظفين المعرضين للضوضاء والكيماويات والغبار والوبر والحرارة وغيرها من المخاطر المهنية.</w:t>
      </w:r>
    </w:p>
    <w:p>
      <w:pPr>
        <w:pStyle w:val="ListeParagraf"/>
        <w:bidi/>
        <w:spacing w:after="80"/>
        <w:ind w:left="0" w:right="709"/>
        <w:jc w:val="both"/>
      </w:pPr>
      <w:r>
        <w:rPr>
          <w:rFonts w:ascii="Calibri" w:hAnsi="Calibri" w:cs="Arial"/>
          <w:rtl/>
          <w:sz w:val="24"/>
          <w:szCs w:val="24"/>
        </w:rPr>
        <w:t xml:space="preserve">وينطبق على جميع الموظفين والعمال المؤقتين، وفيما يخص الإسعافات الأولية على المقاولين والزوار داخل المنشأة.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طبيب العمل:</w:t>
      </w:r>
      <w:r>
        <w:rPr>
          <w:rFonts w:ascii="Calibri" w:hAnsi="Calibri" w:cs="Arial"/>
          <w:rtl/>
          <w:sz w:val="24"/>
          <w:szCs w:val="24"/>
        </w:rPr>
        <w:t xml:space="preserve"> يخطط للفحوصات الطبية وينفذها ويقيّم اللياقة للعمل ويحتفظ بالسجلات الطبية بسرية.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ممرض المصنع:</w:t>
      </w:r>
      <w:r>
        <w:rPr>
          <w:rFonts w:ascii="Calibri" w:hAnsi="Calibri" w:cs="Arial"/>
          <w:rtl/>
          <w:sz w:val="24"/>
          <w:szCs w:val="24"/>
        </w:rPr>
        <w:t xml:space="preserve"> يدير العيادة ويقدم الإسعافات الأولية والعلاج ويسجل جميع زيارات العيادة ويفحص حقائب الإسعافات الأولية.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السلامة والصحة المهنية:</w:t>
      </w:r>
      <w:r>
        <w:rPr>
          <w:rFonts w:ascii="Calibri" w:hAnsi="Calibri" w:cs="Arial"/>
          <w:rtl/>
          <w:sz w:val="24"/>
          <w:szCs w:val="24"/>
        </w:rPr>
        <w:t xml:space="preserve"> يحدد احتياجات الإسعافات الأولية ومجموعات التعرض ويحلل البيانات الصحية بالتعاون مع الطبيب.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المسعفون:</w:t>
      </w:r>
      <w:r>
        <w:rPr>
          <w:rFonts w:ascii="Calibri" w:hAnsi="Calibri" w:cs="Arial"/>
          <w:rtl/>
          <w:sz w:val="24"/>
          <w:szCs w:val="24"/>
        </w:rPr>
        <w:t xml:space="preserve"> موظفون مدربون في كل وردية وكل قسم يقدمون الإسعافات الأولية حتى وصول المساعدة المتخصصة.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الموارد البشرية:</w:t>
      </w:r>
      <w:r>
        <w:rPr>
          <w:rFonts w:ascii="Calibri" w:hAnsi="Calibri" w:cs="Arial"/>
          <w:rtl/>
          <w:sz w:val="24"/>
          <w:szCs w:val="24"/>
        </w:rPr>
        <w:t xml:space="preserve"> تجدول الفحوصات وتحتفظ بشهادات اللياقة وتدعم تعديلات العمل التي يوصي بها الطبيب.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الإسعافات الأولية:</w:t>
      </w:r>
      <w:r>
        <w:rPr>
          <w:rFonts w:ascii="Calibri" w:hAnsi="Calibri" w:cs="Arial"/>
          <w:rtl/>
          <w:sz w:val="24"/>
          <w:szCs w:val="24"/>
        </w:rPr>
        <w:t xml:space="preserve"> الرعاية الفورية المقدمة للمصاب أو المريض باستخدام معدات أساسية حتى توفر المساعدة الطبية.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المراقبة الصحية:</w:t>
      </w:r>
      <w:r>
        <w:rPr>
          <w:rFonts w:ascii="Calibri" w:hAnsi="Calibri" w:cs="Arial"/>
          <w:rtl/>
          <w:sz w:val="24"/>
          <w:szCs w:val="24"/>
        </w:rPr>
        <w:t xml:space="preserve"> فحوصات طبية دورية للموظفين المعرضين لمخاطر محددة بهدف اكتشاف الآثار الصحية المبكرة.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اللياقة للعمل:</w:t>
      </w:r>
      <w:r>
        <w:rPr>
          <w:rFonts w:ascii="Calibri" w:hAnsi="Calibri" w:cs="Arial"/>
          <w:rtl/>
          <w:sz w:val="24"/>
          <w:szCs w:val="24"/>
        </w:rPr>
        <w:t xml:space="preserve"> تقييم الطبيب لمدى قدرة الموظف على أداء عمل معين بأمان.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تنظيم الإسعافات الأولية</w:t>
      </w:r>
    </w:p>
    <w:p>
      <w:pPr>
        <w:pStyle w:val="ListeParagraf"/>
        <w:bidi/>
        <w:spacing w:after="80"/>
        <w:ind w:left="0" w:right="709"/>
        <w:jc w:val="both"/>
      </w:pPr>
      <w:r>
        <w:rPr>
          <w:rFonts w:ascii="Calibri" w:hAnsi="Calibri" w:cs="Arial"/>
          <w:rtl/>
          <w:sz w:val="24"/>
          <w:szCs w:val="24"/>
        </w:rPr>
        <w:t xml:space="preserve">1.1. يُحدد عدد المسعفين وأماكنهم وفقًا لعدد الموظفين ومستوى الخطورة في كل منطقة، ويتواجد مسعف مدرب واحد على الأقل في كل قسم في كل وردية.</w:t>
      </w:r>
    </w:p>
    <w:p>
      <w:pPr>
        <w:pStyle w:val="ListeParagraf"/>
        <w:bidi/>
        <w:spacing w:after="80"/>
        <w:ind w:left="0" w:right="709"/>
        <w:jc w:val="both"/>
      </w:pPr>
      <w:r>
        <w:rPr>
          <w:rFonts w:ascii="Calibri" w:hAnsi="Calibri" w:cs="Arial"/>
          <w:rtl/>
          <w:sz w:val="24"/>
          <w:szCs w:val="24"/>
        </w:rPr>
        <w:t xml:space="preserve">1.2. يتلقى المسعفون تدريبًا معتمدًا على الإسعافات الأولية وتدريبًا تنشيطيًا في الفترات التي تتطلبها التشريعات المصرية المعمول بها.</w:t>
      </w:r>
    </w:p>
    <w:p>
      <w:pPr>
        <w:pStyle w:val="ListeParagraf"/>
        <w:bidi/>
        <w:spacing w:after="80"/>
        <w:ind w:left="0" w:right="709"/>
        <w:jc w:val="both"/>
      </w:pPr>
      <w:r>
        <w:rPr>
          <w:rFonts w:ascii="Calibri" w:hAnsi="Calibri" w:cs="Arial"/>
          <w:rtl/>
          <w:sz w:val="24"/>
          <w:szCs w:val="24"/>
        </w:rPr>
        <w:t xml:space="preserve">1.3. تُعلق أسماء المسعفين وصورهم وأرقام هواتف العيادة والطوارئ في كل قسم.</w:t>
      </w:r>
    </w:p>
    <w:p>
      <w:pPr>
        <w:pStyle w:val="ListeParagraf"/>
        <w:bidi/>
        <w:spacing w:after="80"/>
        <w:ind w:left="0" w:right="709"/>
        <w:jc w:val="both"/>
      </w:pPr>
      <w:r>
        <w:rPr>
          <w:rFonts w:ascii="Calibri" w:hAnsi="Calibri" w:cs="Arial"/>
          <w:rtl/>
          <w:sz w:val="24"/>
          <w:szCs w:val="24"/>
        </w:rPr>
        <w:t xml:space="preserve">1.4. توضع حقائب الإسعافات الأولية في أماكن مميزة يسهل الوصول إليها، ويفحص الممرض محتوياتها ويستكملها شهريًا. وتُختبر محطات غسيل العيون ودشات الطوارئ في مناطق الكيماويات أسبوعيًا.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الاستجابة للإصابة أو المرض</w:t>
      </w:r>
    </w:p>
    <w:p>
      <w:pPr>
        <w:pStyle w:val="ListeParagraf"/>
        <w:bidi/>
        <w:spacing w:after="80"/>
        <w:ind w:left="0" w:right="709"/>
        <w:jc w:val="both"/>
      </w:pPr>
      <w:r>
        <w:rPr>
          <w:rFonts w:ascii="Calibri" w:hAnsi="Calibri" w:cs="Arial"/>
          <w:rtl/>
          <w:sz w:val="24"/>
          <w:szCs w:val="24"/>
        </w:rPr>
        <w:t xml:space="preserve">2.1. يقدم أقرب مسعف الإسعافات الأولية ويتصل بالعيادة، وفي الحالات الخطيرة تُفعل خطة الاستجابة للطوارئ ويُستدعى الإسعاف.</w:t>
      </w:r>
    </w:p>
    <w:p>
      <w:pPr>
        <w:pStyle w:val="ListeParagraf"/>
        <w:bidi/>
        <w:spacing w:after="80"/>
        <w:ind w:left="0" w:right="709"/>
        <w:jc w:val="both"/>
      </w:pPr>
      <w:r>
        <w:rPr>
          <w:rFonts w:ascii="Calibri" w:hAnsi="Calibri" w:cs="Arial"/>
          <w:rtl/>
          <w:sz w:val="24"/>
          <w:szCs w:val="24"/>
        </w:rPr>
        <w:t xml:space="preserve">2.2. يرافق ممثل عن EMS المصاب الذي يُنقل إلى المستشفى، ويتم إبلاغ أسرته.</w:t>
      </w:r>
    </w:p>
    <w:p>
      <w:pPr>
        <w:pStyle w:val="ListeParagraf"/>
        <w:bidi/>
        <w:spacing w:after="80"/>
        <w:ind w:left="0" w:right="709"/>
        <w:jc w:val="both"/>
      </w:pPr>
      <w:r>
        <w:rPr>
          <w:rFonts w:ascii="Calibri" w:hAnsi="Calibri" w:cs="Arial"/>
          <w:rtl/>
          <w:sz w:val="24"/>
          <w:szCs w:val="24"/>
        </w:rPr>
        <w:t xml:space="preserve">2.3. تُسجل كل زيارة للعيادة وكل حالة إسعافات أولية، ويُبلغ مدير السلامة والصحة المهنية بإصابات العمل ويُحقق فيها وفق إجراء التحقيق في الحوادث.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الفحوصات الطبية</w:t>
      </w:r>
    </w:p>
    <w:p>
      <w:pPr>
        <w:pStyle w:val="ListeParagraf"/>
        <w:bidi/>
        <w:spacing w:after="80"/>
        <w:ind w:left="0" w:right="709"/>
        <w:jc w:val="both"/>
      </w:pPr>
      <w:r>
        <w:rPr>
          <w:rFonts w:ascii="Calibri" w:hAnsi="Calibri" w:cs="Arial"/>
          <w:rtl/>
          <w:sz w:val="24"/>
          <w:szCs w:val="24"/>
        </w:rPr>
        <w:t xml:space="preserve">3.1. </w:t>
      </w:r>
      <w:r>
        <w:rPr>
          <w:rFonts w:ascii="Calibri" w:hAnsi="Calibri" w:cs="Arial"/>
          <w:b/>
          <w:bCs/>
          <w:rtl/>
          <w:sz w:val="24"/>
          <w:szCs w:val="24"/>
        </w:rPr>
        <w:t xml:space="preserve">الفحص قبل التوظيف:</w:t>
      </w:r>
      <w:r>
        <w:rPr>
          <w:rFonts w:ascii="Calibri" w:hAnsi="Calibri" w:cs="Arial"/>
          <w:rtl/>
          <w:sz w:val="24"/>
          <w:szCs w:val="24"/>
        </w:rPr>
        <w:t xml:space="preserve"> قبل بدء العمل يُفحص كل موظف جديد وتُصدر له شهادة لياقة للعمل خاصة بالوظيفة المحددة. ولا يُطلب اختبار الحمل كشرط للتوظيف.</w:t>
      </w:r>
    </w:p>
    <w:p>
      <w:pPr>
        <w:pStyle w:val="ListeParagraf"/>
        <w:bidi/>
        <w:spacing w:after="80"/>
        <w:ind w:left="0" w:right="709"/>
        <w:jc w:val="both"/>
      </w:pPr>
      <w:r>
        <w:rPr>
          <w:rFonts w:ascii="Calibri" w:hAnsi="Calibri" w:cs="Arial"/>
          <w:rtl/>
          <w:sz w:val="24"/>
          <w:szCs w:val="24"/>
        </w:rPr>
        <w:t xml:space="preserve">3.2. </w:t>
      </w:r>
      <w:r>
        <w:rPr>
          <w:rFonts w:ascii="Calibri" w:hAnsi="Calibri" w:cs="Arial"/>
          <w:b/>
          <w:bCs/>
          <w:rtl/>
          <w:sz w:val="24"/>
          <w:szCs w:val="24"/>
        </w:rPr>
        <w:t xml:space="preserve">الفحوصات الدورية:</w:t>
      </w:r>
      <w:r>
        <w:rPr>
          <w:rFonts w:ascii="Calibri" w:hAnsi="Calibri" w:cs="Arial"/>
          <w:rtl/>
          <w:sz w:val="24"/>
          <w:szCs w:val="24"/>
        </w:rPr>
        <w:t xml:space="preserve"> تُجرى مرة واحدة سنويًا على الأقل، وبتكرار أكبر لمجموعات التعرض، وتشمل:</w:t>
      </w:r>
    </w:p>
    <w:p>
      <w:pPr>
        <w:pStyle w:val="ListeParagraf"/>
        <w:numPr>
          <w:ilvl w:val="0"/>
          <w:numId w:val="1"/>
        </w:numPr>
        <w:bidi/>
        <w:spacing w:after="60"/>
        <w:jc w:val="both"/>
      </w:pPr>
      <w:r>
        <w:rPr>
          <w:rFonts w:ascii="Calibri" w:hAnsi="Calibri" w:cs="Arial"/>
          <w:rtl/>
          <w:sz w:val="24"/>
          <w:szCs w:val="24"/>
        </w:rPr>
        <w:t xml:space="preserve">قياس السمع للموظفين في المناطق عالية الضوضاء (التريكو وغرفة الغلايات وغرفة الضواغط)،</w:t>
      </w:r>
    </w:p>
    <w:p>
      <w:pPr>
        <w:pStyle w:val="ListeParagraf"/>
        <w:numPr>
          <w:ilvl w:val="0"/>
          <w:numId w:val="1"/>
        </w:numPr>
        <w:bidi/>
        <w:spacing w:after="60"/>
        <w:jc w:val="both"/>
      </w:pPr>
      <w:r>
        <w:rPr>
          <w:rFonts w:ascii="Calibri" w:hAnsi="Calibri" w:cs="Arial"/>
          <w:rtl/>
          <w:sz w:val="24"/>
          <w:szCs w:val="24"/>
        </w:rPr>
        <w:t xml:space="preserve">اختبارات وظائف الرئة للموظفين المعرضين للغبار والوبر وأبخرة الكيماويات،</w:t>
      </w:r>
    </w:p>
    <w:p>
      <w:pPr>
        <w:pStyle w:val="ListeParagraf"/>
        <w:numPr>
          <w:ilvl w:val="0"/>
          <w:numId w:val="1"/>
        </w:numPr>
        <w:bidi/>
        <w:spacing w:after="60"/>
        <w:jc w:val="both"/>
      </w:pPr>
      <w:r>
        <w:rPr>
          <w:rFonts w:ascii="Calibri" w:hAnsi="Calibri" w:cs="Arial"/>
          <w:rtl/>
          <w:sz w:val="24"/>
          <w:szCs w:val="24"/>
        </w:rPr>
        <w:t xml:space="preserve">اختبارات النظر لعاملي الخياطة والفحص والرافعات الشوكية، والفحوصات الأخرى التي يحددها الطبيب.</w:t>
      </w:r>
    </w:p>
    <w:p>
      <w:pPr>
        <w:pStyle w:val="ListeParagraf"/>
        <w:bidi/>
        <w:spacing w:after="80"/>
        <w:ind w:left="0" w:right="709"/>
        <w:jc w:val="both"/>
      </w:pPr>
      <w:r>
        <w:rPr>
          <w:rFonts w:ascii="Calibri" w:hAnsi="Calibri" w:cs="Arial"/>
          <w:rtl/>
          <w:sz w:val="24"/>
          <w:szCs w:val="24"/>
        </w:rPr>
        <w:t xml:space="preserve">3.3. </w:t>
      </w:r>
      <w:r>
        <w:rPr>
          <w:rFonts w:ascii="Calibri" w:hAnsi="Calibri" w:cs="Arial"/>
          <w:b/>
          <w:bCs/>
          <w:rtl/>
          <w:sz w:val="24"/>
          <w:szCs w:val="24"/>
        </w:rPr>
        <w:t xml:space="preserve">فحص العودة إلى العمل:</w:t>
      </w:r>
      <w:r>
        <w:rPr>
          <w:rFonts w:ascii="Calibri" w:hAnsi="Calibri" w:cs="Arial"/>
          <w:rtl/>
          <w:sz w:val="24"/>
          <w:szCs w:val="24"/>
        </w:rPr>
        <w:t xml:space="preserve"> يُجرى بعد الإجازة المرضية الطويلة أو الإصابة الخطيرة، ويُعدل العمل عند الحاجة.</w:t>
      </w:r>
    </w:p>
    <w:p>
      <w:pPr>
        <w:pStyle w:val="ListeParagraf"/>
        <w:bidi/>
        <w:spacing w:after="80"/>
        <w:ind w:left="0" w:right="709"/>
        <w:jc w:val="both"/>
      </w:pPr>
      <w:r>
        <w:rPr>
          <w:rFonts w:ascii="Calibri" w:hAnsi="Calibri" w:cs="Arial"/>
          <w:rtl/>
          <w:sz w:val="24"/>
          <w:szCs w:val="24"/>
        </w:rPr>
        <w:t xml:space="preserve">3.4. تُتابع العاملات الحوامل والمرضعات والموظفون ذوو الإعاقة وفق إجراءات الموارد البشرية ذات الصلة في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السرية والمتابعة</w:t>
      </w:r>
    </w:p>
    <w:p>
      <w:pPr>
        <w:pStyle w:val="ListeParagraf"/>
        <w:bidi/>
        <w:spacing w:after="80"/>
        <w:ind w:left="0" w:right="709"/>
        <w:jc w:val="both"/>
      </w:pPr>
      <w:r>
        <w:rPr>
          <w:rFonts w:ascii="Calibri" w:hAnsi="Calibri" w:cs="Arial"/>
          <w:rtl/>
          <w:sz w:val="24"/>
          <w:szCs w:val="24"/>
        </w:rPr>
        <w:t xml:space="preserve">4.1. يحتفظ الطبيب والممرض بالسجلات الطبية بسرية، ولا يُشارك مع الموارد البشرية والمديرين إلا نتيجة اللياقة (لائق / لائق بشروط / غير لائق).</w:t>
      </w:r>
    </w:p>
    <w:p>
      <w:pPr>
        <w:pStyle w:val="ListeParagraf"/>
        <w:bidi/>
        <w:spacing w:after="80"/>
        <w:ind w:left="0" w:right="709"/>
        <w:jc w:val="both"/>
      </w:pPr>
      <w:r>
        <w:rPr>
          <w:rFonts w:ascii="Calibri" w:hAnsi="Calibri" w:cs="Arial"/>
          <w:rtl/>
          <w:sz w:val="24"/>
          <w:szCs w:val="24"/>
        </w:rPr>
        <w:t xml:space="preserve">4.2. تُقيّم النتائج بشكل جماعي ومجهول الهوية لتحديد الاتجاهات، وعند اكتشاف آثار صحية مرتبطة بالعمل يُراجع تقييم المخاطر وتُطبق ضوابط إضافية.</w:t>
      </w:r>
    </w:p>
    <w:p>
      <w:pPr>
        <w:pStyle w:val="ListeParagraf"/>
        <w:bidi/>
        <w:spacing w:after="80"/>
        <w:ind w:left="0" w:right="709"/>
        <w:jc w:val="both"/>
      </w:pPr>
      <w:r>
        <w:rPr>
          <w:rFonts w:ascii="Calibri" w:hAnsi="Calibri" w:cs="Arial"/>
          <w:rtl/>
          <w:sz w:val="24"/>
          <w:szCs w:val="24"/>
        </w:rPr>
        <w:t xml:space="preserve">4.3. تكون الفحوصات الطبية مجانية للموظفين وتُجرى خلال ساعات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يعرض مدير السلامة والصحة المهنية وطبيب العمل ما يلي على لجنة السلامة والصحة المهنية شهريًا:</w:t>
      </w:r>
    </w:p>
    <w:p>
      <w:pPr>
        <w:pStyle w:val="ListeParagraf"/>
        <w:numPr>
          <w:ilvl w:val="0"/>
          <w:numId w:val="1"/>
        </w:numPr>
        <w:bidi/>
        <w:spacing w:after="60"/>
        <w:jc w:val="both"/>
      </w:pPr>
      <w:r>
        <w:rPr>
          <w:rFonts w:ascii="Calibri" w:hAnsi="Calibri" w:cs="Arial"/>
          <w:rtl/>
          <w:sz w:val="24"/>
          <w:szCs w:val="24"/>
        </w:rPr>
        <w:t xml:space="preserve">عدد زيارات العيادة وحالات الإسعافات الأولية حسب القسم والسبب،</w:t>
      </w:r>
    </w:p>
    <w:p>
      <w:pPr>
        <w:pStyle w:val="ListeParagraf"/>
        <w:numPr>
          <w:ilvl w:val="0"/>
          <w:numId w:val="1"/>
        </w:numPr>
        <w:bidi/>
        <w:spacing w:after="60"/>
        <w:jc w:val="both"/>
      </w:pPr>
      <w:r>
        <w:rPr>
          <w:rFonts w:ascii="Calibri" w:hAnsi="Calibri" w:cs="Arial"/>
          <w:rtl/>
          <w:sz w:val="24"/>
          <w:szCs w:val="24"/>
        </w:rPr>
        <w:t xml:space="preserve">نسبة إنجاز الفحوصات الدورية (%) – الهدف 100%،</w:t>
      </w:r>
    </w:p>
    <w:p>
      <w:pPr>
        <w:pStyle w:val="ListeParagraf"/>
        <w:numPr>
          <w:ilvl w:val="0"/>
          <w:numId w:val="1"/>
        </w:numPr>
        <w:bidi/>
        <w:spacing w:after="60"/>
        <w:jc w:val="both"/>
      </w:pPr>
      <w:r>
        <w:rPr>
          <w:rFonts w:ascii="Calibri" w:hAnsi="Calibri" w:cs="Arial"/>
          <w:rtl/>
          <w:sz w:val="24"/>
          <w:szCs w:val="24"/>
        </w:rPr>
        <w:t xml:space="preserve">عدد حالات الأمراض المهنية والنتائج الصحية المرتبطة بالعمل.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العيادة والإسعافات الأولية</w:t>
      </w:r>
    </w:p>
    <w:p>
      <w:pPr>
        <w:pStyle w:val="ListeParagraf"/>
        <w:numPr>
          <w:ilvl w:val="0"/>
          <w:numId w:val="1"/>
        </w:numPr>
        <w:bidi/>
        <w:spacing w:after="60"/>
        <w:jc w:val="both"/>
      </w:pPr>
      <w:r>
        <w:rPr>
          <w:rFonts w:ascii="Calibri" w:hAnsi="Calibri" w:cs="Arial"/>
          <w:rtl/>
          <w:sz w:val="24"/>
          <w:szCs w:val="24"/>
        </w:rPr>
        <w:t xml:space="preserve">قوائم فحص حقائب الإسعافات الأولية وسجلات اختبار محطات غسيل العيون ودشات الطوارئ</w:t>
      </w:r>
    </w:p>
    <w:p>
      <w:pPr>
        <w:pStyle w:val="ListeParagraf"/>
        <w:numPr>
          <w:ilvl w:val="0"/>
          <w:numId w:val="1"/>
        </w:numPr>
        <w:bidi/>
        <w:spacing w:after="60"/>
        <w:jc w:val="both"/>
      </w:pPr>
      <w:r>
        <w:rPr>
          <w:rFonts w:ascii="Calibri" w:hAnsi="Calibri" w:cs="Arial"/>
          <w:rtl/>
          <w:sz w:val="24"/>
          <w:szCs w:val="24"/>
        </w:rPr>
        <w:t xml:space="preserve">سجلات الفحوصات الطبية واللياقة للعمل (سرية)</w:t>
      </w:r>
    </w:p>
    <w:p>
      <w:pPr>
        <w:pStyle w:val="ListeParagraf"/>
        <w:numPr>
          <w:ilvl w:val="0"/>
          <w:numId w:val="1"/>
        </w:numPr>
        <w:bidi/>
        <w:spacing w:after="60"/>
        <w:jc w:val="both"/>
      </w:pPr>
      <w:r>
        <w:rPr>
          <w:rFonts w:ascii="Calibri" w:hAnsi="Calibri" w:cs="Arial"/>
          <w:rtl/>
          <w:sz w:val="24"/>
          <w:szCs w:val="24"/>
        </w:rPr>
        <w:t xml:space="preserve">قائمة المسعفين وشهادات تدريبهم</w:t>
      </w:r>
    </w:p>
    <w:p>
      <w:pPr>
        <w:pStyle w:val="ListeParagraf"/>
        <w:numPr>
          <w:ilvl w:val="0"/>
          <w:numId w:val="1"/>
        </w:numPr>
        <w:bidi/>
        <w:spacing w:after="60"/>
        <w:jc w:val="both"/>
      </w:pPr>
      <w:r>
        <w:rPr>
          <w:rFonts w:ascii="Calibri" w:hAnsi="Calibri" w:cs="Arial"/>
          <w:rtl/>
          <w:sz w:val="24"/>
          <w:szCs w:val="24"/>
        </w:rPr>
        <w:t xml:space="preserve">EMS.İS.PRO.18.01. إجراء تحديد المخاطر وتقييمها</w:t>
      </w:r>
    </w:p>
    <w:p>
      <w:pPr>
        <w:pStyle w:val="ListeParagraf"/>
        <w:numPr>
          <w:ilvl w:val="0"/>
          <w:numId w:val="1"/>
        </w:numPr>
        <w:bidi/>
        <w:spacing w:after="60"/>
        <w:jc w:val="both"/>
      </w:pPr>
      <w:r>
        <w:rPr>
          <w:rFonts w:ascii="Calibri" w:hAnsi="Calibri" w:cs="Arial"/>
          <w:rtl/>
          <w:sz w:val="24"/>
          <w:szCs w:val="24"/>
        </w:rPr>
        <w:t xml:space="preserve">EMS.İK.PRO.01.15. إجراء توظيف الأشخاص ذوي الإعاقة</w:t>
      </w:r>
    </w:p>
    <w:p>
      <w:pPr>
        <w:pStyle w:val="ListeParagraf"/>
        <w:numPr>
          <w:ilvl w:val="0"/>
          <w:numId w:val="1"/>
        </w:numPr>
        <w:bidi/>
        <w:spacing w:after="60"/>
        <w:jc w:val="both"/>
      </w:pPr>
      <w:r>
        <w:rPr>
          <w:rFonts w:ascii="Calibri" w:hAnsi="Calibri" w:cs="Arial"/>
          <w:rtl/>
          <w:sz w:val="24"/>
          <w:szCs w:val="24"/>
        </w:rPr>
        <w:t xml:space="preserve">EMS.İS.TL.18.04. تعليمات الإسعافات الأولية</w:t>
      </w:r>
    </w:p>
    <w:p>
      <w:pPr>
        <w:pStyle w:val="ListeParagraf"/>
        <w:numPr>
          <w:ilvl w:val="0"/>
          <w:numId w:val="1"/>
        </w:numPr>
        <w:bidi/>
        <w:spacing w:after="60"/>
        <w:jc w:val="both"/>
      </w:pPr>
      <w:r>
        <w:rPr>
          <w:rFonts w:ascii="Calibri" w:hAnsi="Calibri" w:cs="Arial"/>
          <w:rtl/>
          <w:sz w:val="24"/>
          <w:szCs w:val="24"/>
        </w:rPr>
        <w:t xml:space="preserve">EMS OHS SP15 التحقيق في الحوادث وSP16 خطة الاستجابة للطوارئ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السلامة والصحة المهنية بالتعاون مع طبيب العمل. وتُقيّم نتائج المراقبة الصحية وبيانات الحوادث وملاحظات الموظفين ولجنة السلامة والصحة المهنية،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OCCUPATIONAL HEALTH SURVEILLANCE AND FIRST AID PROCEDURE</w:t>
          </w:r>
        </w:p>
        <w:p>
          <w:pPr>
            <w:pStyle w:val="GvdeMetni2"/>
            <w:bidi/>
            <w:spacing w:line="276" w:lineRule="auto"/>
            <w:jc w:val="center"/>
          </w:pPr>
          <w:r>
            <w:rPr>
              <w:rFonts w:asciiTheme="minorHAnsi" w:hAnsiTheme="minorHAnsi" w:cs="Arial"/>
              <w:b/>
              <w:bCs/>
              <w:color w:val="000000" w:themeColor="text1"/>
              <w:sz w:val="22"/>
              <w:szCs w:val="22"/>
              <w:rtl/>
            </w:rPr>
            <w:t>إجراء المراقبة الصحية المهنية والإسعافات الأولية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EMS.İS.PRO.18.07. OCCUPATIONAL HEALTH SURVEILLANCE AND FIRST AID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