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Eroglu Knitting (EMS) designs, produces, checks and releases babywear and children's wear so that the garments do not cause choking, strangulation, entrapment, cuts, chemical or flammability risks, and comply with customer requirements and the applicable legislation of the destination market.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garments for babies and children up to 14 years of age, from development and pre-production approval to cutting, sewing, printing, embroidery, finishing, packing and shipment. It applies to the Merchandising, Quality Assurance, Laboratory, Production, Purchasing and Warehouse departments.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Owns this procedure, performs the product safety risk assessment for each style and approves the release of children's wear lots.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Merchandising / Product Development:</w:t>
      </w:r>
      <w:r>
        <w:rPr>
          <w:rFonts w:ascii="Calibri" w:hAnsi="Calibri" w:cs="Arial"/>
          <w:sz w:val="24"/>
          <w:szCs w:val="24"/>
        </w:rPr>
        <w:t xml:space="preserve"> Collects the customer's safety manual, age group and test requirements and passes them to all departments before the pre-production meeting.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w:t>
      </w:r>
      <w:r>
        <w:rPr>
          <w:rFonts w:ascii="Calibri" w:hAnsi="Calibri" w:cs="Arial"/>
          <w:sz w:val="24"/>
          <w:szCs w:val="24"/>
        </w:rPr>
        <w:t xml:space="preserve"> Carries out or arranges physical, chemical and flammability tests and the snap and button pull tests.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w:t>
      </w:r>
      <w:r>
        <w:rPr>
          <w:rFonts w:ascii="Calibri" w:hAnsi="Calibri" w:cs="Arial"/>
          <w:sz w:val="24"/>
          <w:szCs w:val="24"/>
        </w:rPr>
        <w:t xml:space="preserve"> Buys trims (snaps, buttons, zippers, cords, labels, prints) only from approved suppliers with valid test reports.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Supervisors and Operators:</w:t>
      </w:r>
      <w:r>
        <w:rPr>
          <w:rFonts w:ascii="Calibri" w:hAnsi="Calibri" w:cs="Arial"/>
          <w:sz w:val="24"/>
          <w:szCs w:val="24"/>
        </w:rPr>
        <w:t xml:space="preserve"> Apply the safety rules of this procedure, needle control and in-line checks at every operation.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Babywear:</w:t>
      </w:r>
      <w:r>
        <w:rPr>
          <w:rFonts w:ascii="Calibri" w:hAnsi="Calibri" w:cs="Arial"/>
          <w:sz w:val="24"/>
          <w:szCs w:val="24"/>
        </w:rPr>
        <w:t xml:space="preserve"> Garments for children from 0 to 36 months; the strictest small-parts and needle-control rules apply.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Small Part:</w:t>
      </w:r>
      <w:r>
        <w:rPr>
          <w:rFonts w:ascii="Calibri" w:hAnsi="Calibri" w:cs="Arial"/>
          <w:sz w:val="24"/>
          <w:szCs w:val="24"/>
        </w:rPr>
        <w:t xml:space="preserve"> Any component or piece that fits completely into the small-parts test cylinder and can be swallowed or inhaled by a child.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Functional Cord / Drawstring:</w:t>
      </w:r>
      <w:r>
        <w:rPr>
          <w:rFonts w:ascii="Calibri" w:hAnsi="Calibri" w:cs="Arial"/>
          <w:sz w:val="24"/>
          <w:szCs w:val="24"/>
        </w:rPr>
        <w:t xml:space="preserve"> A cord, tie or strap used to adjust or fasten a garment; around the hood and neck of young children's garments it is a strangulation hazard.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 Safety Risk Assessment:</w:t>
      </w:r>
      <w:r>
        <w:rPr>
          <w:rFonts w:ascii="Calibri" w:hAnsi="Calibri" w:cs="Arial"/>
          <w:sz w:val="24"/>
          <w:szCs w:val="24"/>
        </w:rPr>
        <w:t xml:space="preserve"> The style-by-style review of design, trims and processes to identify and remove safety hazards before production.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REQUIREMENT REVIEW AND RISK ASSESSMENT</w:t>
      </w:r>
    </w:p>
    <w:p>
      <w:pPr>
        <w:pStyle w:val="ListeParagraf"/>
        <w:spacing w:after="80"/>
        <w:ind w:left="709" w:right="0"/>
        <w:jc w:val="both"/>
      </w:pPr>
      <w:r>
        <w:rPr>
          <w:rFonts w:ascii="Calibri" w:hAnsi="Calibri" w:cs="Arial"/>
          <w:sz w:val="24"/>
          <w:szCs w:val="24"/>
        </w:rPr>
        <w:t xml:space="preserve">1.1. For each children's style, Merchandising records the age group, destination market and the customer's safety and test requirements in the order file.</w:t>
      </w:r>
    </w:p>
    <w:p>
      <w:pPr>
        <w:pStyle w:val="ListeParagraf"/>
        <w:spacing w:after="80"/>
        <w:ind w:left="709" w:right="0"/>
        <w:jc w:val="both"/>
      </w:pPr>
      <w:r>
        <w:rPr>
          <w:rFonts w:ascii="Calibri" w:hAnsi="Calibri" w:cs="Arial"/>
          <w:sz w:val="24"/>
          <w:szCs w:val="24"/>
        </w:rPr>
        <w:t xml:space="preserve">1.2. The QA Manager completes the Product Safety Risk Assessment before the pre-production meeting, covering at least:</w:t>
      </w:r>
    </w:p>
    <w:p>
      <w:pPr>
        <w:pStyle w:val="ListeParagraf"/>
        <w:numPr>
          <w:ilvl w:val="0"/>
          <w:numId w:val="1"/>
        </w:numPr>
        <w:spacing w:after="60"/>
        <w:jc w:val="both"/>
      </w:pPr>
      <w:r>
        <w:rPr>
          <w:rFonts w:ascii="Calibri" w:hAnsi="Calibri" w:cs="Arial"/>
          <w:sz w:val="24"/>
          <w:szCs w:val="24"/>
        </w:rPr>
        <w:t xml:space="preserve">Small parts and attachments: snaps, buttons, appliqués, sequins, beads, bows, labels and decorations,</w:t>
      </w:r>
    </w:p>
    <w:p>
      <w:pPr>
        <w:pStyle w:val="ListeParagraf"/>
        <w:numPr>
          <w:ilvl w:val="0"/>
          <w:numId w:val="1"/>
        </w:numPr>
        <w:spacing w:after="60"/>
        <w:jc w:val="both"/>
      </w:pPr>
      <w:r>
        <w:rPr>
          <w:rFonts w:ascii="Calibri" w:hAnsi="Calibri" w:cs="Arial"/>
          <w:sz w:val="24"/>
          <w:szCs w:val="24"/>
        </w:rPr>
        <w:t xml:space="preserve">Cords, drawstrings, ties and loops at the hood, neck, waist and hem (for example EN 14682 requirements),</w:t>
      </w:r>
    </w:p>
    <w:p>
      <w:pPr>
        <w:pStyle w:val="ListeParagraf"/>
        <w:numPr>
          <w:ilvl w:val="0"/>
          <w:numId w:val="1"/>
        </w:numPr>
        <w:spacing w:after="60"/>
        <w:jc w:val="both"/>
      </w:pPr>
      <w:r>
        <w:rPr>
          <w:rFonts w:ascii="Calibri" w:hAnsi="Calibri" w:cs="Arial"/>
          <w:sz w:val="24"/>
          <w:szCs w:val="24"/>
        </w:rPr>
        <w:t xml:space="preserve">Sharp points and edges, zippers, hard printed or embossed surfaces and long loose threads that may trap fingers or toes,</w:t>
      </w:r>
    </w:p>
    <w:p>
      <w:pPr>
        <w:pStyle w:val="ListeParagraf"/>
        <w:numPr>
          <w:ilvl w:val="0"/>
          <w:numId w:val="1"/>
        </w:numPr>
        <w:spacing w:after="60"/>
        <w:jc w:val="both"/>
      </w:pPr>
      <w:r>
        <w:rPr>
          <w:rFonts w:ascii="Calibri" w:hAnsi="Calibri" w:cs="Arial"/>
          <w:sz w:val="24"/>
          <w:szCs w:val="24"/>
        </w:rPr>
        <w:t xml:space="preserve">Flammability of the fabric and design, and restricted substances in fabric, prints and trims (customer RSL, ZDHC MRSL).</w:t>
      </w:r>
    </w:p>
    <w:p>
      <w:pPr>
        <w:pStyle w:val="ListeParagraf"/>
        <w:spacing w:after="80"/>
        <w:ind w:left="709" w:right="0"/>
        <w:jc w:val="both"/>
      </w:pPr>
      <w:r>
        <w:rPr>
          <w:rFonts w:ascii="Calibri" w:hAnsi="Calibri" w:cs="Arial"/>
          <w:sz w:val="24"/>
          <w:szCs w:val="24"/>
        </w:rPr>
        <w:t xml:space="preserve">1.3. Unacceptable design features (for example drawstrings at the hood or neck of garments for young children, or small decorative parts on babywear) are removed or changed with the customer before approval.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MATERIALS AND TRIMS</w:t>
      </w:r>
    </w:p>
    <w:p>
      <w:pPr>
        <w:pStyle w:val="ListeParagraf"/>
        <w:spacing w:after="80"/>
        <w:ind w:left="709" w:right="0"/>
        <w:jc w:val="both"/>
      </w:pPr>
      <w:r>
        <w:rPr>
          <w:rFonts w:ascii="Calibri" w:hAnsi="Calibri" w:cs="Arial"/>
          <w:sz w:val="24"/>
          <w:szCs w:val="24"/>
        </w:rPr>
        <w:t xml:space="preserve">2.1. Snaps, buttons, zippers and other trims are purchased only with a valid supplier test report (pull strength, nickel release, heavy metals as required) and are approved as part of the trim card.</w:t>
      </w:r>
    </w:p>
    <w:p>
      <w:pPr>
        <w:pStyle w:val="ListeParagraf"/>
        <w:spacing w:after="80"/>
        <w:ind w:left="709" w:right="0"/>
        <w:jc w:val="both"/>
      </w:pPr>
      <w:r>
        <w:rPr>
          <w:rFonts w:ascii="Calibri" w:hAnsi="Calibri" w:cs="Arial"/>
          <w:sz w:val="24"/>
          <w:szCs w:val="24"/>
        </w:rPr>
        <w:t xml:space="preserve">2.2. Each new lot of trims is checked at incoming inspection for type, size, finish and sharp edges; metal trims are checked for detectability limits where needed.</w:t>
      </w:r>
    </w:p>
    <w:p>
      <w:pPr>
        <w:pStyle w:val="ListeParagraf"/>
        <w:spacing w:after="80"/>
        <w:ind w:left="709" w:right="0"/>
        <w:jc w:val="both"/>
      </w:pPr>
      <w:r>
        <w:rPr>
          <w:rFonts w:ascii="Calibri" w:hAnsi="Calibri" w:cs="Arial"/>
          <w:sz w:val="24"/>
          <w:szCs w:val="24"/>
        </w:rPr>
        <w:t xml:space="preserve">2.3. Fabrics, prints and embroidery threads are tested for the customer RSL according to EMS.MG.PRO.13.02. RSL Compliance and Product Testing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PRODUCTION CONTROLS</w:t>
      </w:r>
    </w:p>
    <w:p>
      <w:pPr>
        <w:pStyle w:val="ListeParagraf"/>
        <w:spacing w:after="80"/>
        <w:ind w:left="709" w:right="0"/>
        <w:jc w:val="both"/>
      </w:pPr>
      <w:r>
        <w:rPr>
          <w:rFonts w:ascii="Calibri" w:hAnsi="Calibri" w:cs="Arial"/>
          <w:sz w:val="24"/>
          <w:szCs w:val="24"/>
        </w:rPr>
        <w:t xml:space="preserve">3.1. Snap and button attaching machines are set and approved at the start of each order and checked by pull test according to EMS.QA.TL.02.01. Snap and Button Pull Test Instruction.</w:t>
      </w:r>
    </w:p>
    <w:p>
      <w:pPr>
        <w:pStyle w:val="ListeParagraf"/>
        <w:spacing w:after="80"/>
        <w:ind w:left="709" w:right="0"/>
        <w:jc w:val="both"/>
      </w:pPr>
      <w:r>
        <w:rPr>
          <w:rFonts w:ascii="Calibri" w:hAnsi="Calibri" w:cs="Arial"/>
          <w:sz w:val="24"/>
          <w:szCs w:val="24"/>
        </w:rPr>
        <w:t xml:space="preserve">3.2. Needle and sharp tool control is applied on every line producing children's wear according to EMS.QA.PRO.02.07. and EMS.QA.TL.02.02. Broken Needle Replacement Instruction.</w:t>
      </w:r>
    </w:p>
    <w:p>
      <w:pPr>
        <w:pStyle w:val="ListeParagraf"/>
        <w:spacing w:after="80"/>
        <w:ind w:left="709" w:right="0"/>
        <w:jc w:val="both"/>
      </w:pPr>
      <w:r>
        <w:rPr>
          <w:rFonts w:ascii="Calibri" w:hAnsi="Calibri" w:cs="Arial"/>
          <w:sz w:val="24"/>
          <w:szCs w:val="24"/>
        </w:rPr>
        <w:t xml:space="preserve">3.3. Cords and ties are cut to the approved length and secured by bartack or stitching so that they cannot be pulled out; the ends are finished without knots or toggles where these are not allowed.</w:t>
      </w:r>
    </w:p>
    <w:p>
      <w:pPr>
        <w:pStyle w:val="ListeParagraf"/>
        <w:spacing w:after="80"/>
        <w:ind w:left="709" w:right="0"/>
        <w:jc w:val="both"/>
      </w:pPr>
      <w:r>
        <w:rPr>
          <w:rFonts w:ascii="Calibri" w:hAnsi="Calibri" w:cs="Arial"/>
          <w:sz w:val="24"/>
          <w:szCs w:val="24"/>
        </w:rPr>
        <w:t xml:space="preserve">3.4. Long loose threads are trimmed at every operation and checked inside and outside the garment at final inspection.</w:t>
      </w:r>
    </w:p>
    <w:p>
      <w:pPr>
        <w:pStyle w:val="ListeParagraf"/>
        <w:spacing w:after="80"/>
        <w:ind w:left="709" w:right="0"/>
        <w:jc w:val="both"/>
      </w:pPr>
      <w:r>
        <w:rPr>
          <w:rFonts w:ascii="Calibri" w:hAnsi="Calibri" w:cs="Arial"/>
          <w:sz w:val="24"/>
          <w:szCs w:val="24"/>
        </w:rPr>
        <w:t xml:space="preserve">3.5. Staples, pins, cutters and other sharp items are not used in packing; hard tags and plastic parts are attached only as approved by the customer.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METAL DETECTION, INSPECTION AND RELEASE</w:t>
      </w:r>
    </w:p>
    <w:p>
      <w:pPr>
        <w:pStyle w:val="ListeParagraf"/>
        <w:spacing w:after="80"/>
        <w:ind w:left="709" w:right="0"/>
        <w:jc w:val="both"/>
      </w:pPr>
      <w:r>
        <w:rPr>
          <w:rFonts w:ascii="Calibri" w:hAnsi="Calibri" w:cs="Arial"/>
          <w:sz w:val="24"/>
          <w:szCs w:val="24"/>
        </w:rPr>
        <w:t xml:space="preserve">4.1. All finished babywear and children's wear passes 100% through the calibrated metal detector after packing according to EMS.QA.PRO.02.05. Metal Detector Procedure.</w:t>
      </w:r>
    </w:p>
    <w:p>
      <w:pPr>
        <w:pStyle w:val="ListeParagraf"/>
        <w:spacing w:after="80"/>
        <w:ind w:left="709" w:right="0"/>
        <w:jc w:val="both"/>
      </w:pPr>
      <w:r>
        <w:rPr>
          <w:rFonts w:ascii="Calibri" w:hAnsi="Calibri" w:cs="Arial"/>
          <w:sz w:val="24"/>
          <w:szCs w:val="24"/>
        </w:rPr>
        <w:t xml:space="preserve">4.2. Final inspection is made according to AQL ISO 2859-1 and the customer manual, with special attention to small parts, cords, sharp edges and loose threads; any critical safety defect results in rejection of the lot.</w:t>
      </w:r>
    </w:p>
    <w:p>
      <w:pPr>
        <w:pStyle w:val="ListeParagraf"/>
        <w:spacing w:after="80"/>
        <w:ind w:left="709" w:right="0"/>
        <w:jc w:val="both"/>
      </w:pPr>
      <w:r>
        <w:rPr>
          <w:rFonts w:ascii="Calibri" w:hAnsi="Calibri" w:cs="Arial"/>
          <w:sz w:val="24"/>
          <w:szCs w:val="24"/>
        </w:rPr>
        <w:t xml:space="preserve">4.3. Laboratory tests (pull strength, cords, flammability, chemicals) required by the customer are completed and passed before shipment; the QA Manager approves the release.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NONCONFORMITY, TRACEABILITY AND RECALL</w:t>
      </w:r>
    </w:p>
    <w:p>
      <w:pPr>
        <w:pStyle w:val="ListeParagraf"/>
        <w:spacing w:after="80"/>
        <w:ind w:left="709" w:right="0"/>
        <w:jc w:val="both"/>
      </w:pPr>
      <w:r>
        <w:rPr>
          <w:rFonts w:ascii="Calibri" w:hAnsi="Calibri" w:cs="Arial"/>
          <w:sz w:val="24"/>
          <w:szCs w:val="24"/>
        </w:rPr>
        <w:t xml:space="preserve">5.1. A safety defect found at any stage is stopped, quarantined and reported according to EMS.QA.PRO.02.06. Nonconformity Notification Procedure; production restarts only after root cause analysis and correction.</w:t>
      </w:r>
    </w:p>
    <w:p>
      <w:pPr>
        <w:pStyle w:val="ListeParagraf"/>
        <w:spacing w:after="80"/>
        <w:ind w:left="709" w:right="0"/>
        <w:jc w:val="both"/>
      </w:pPr>
      <w:r>
        <w:rPr>
          <w:rFonts w:ascii="Calibri" w:hAnsi="Calibri" w:cs="Arial"/>
          <w:sz w:val="24"/>
          <w:szCs w:val="24"/>
        </w:rPr>
        <w:t xml:space="preserve">5.2. Lot, line, date and test results are recorded so that every garment can be traced; customer complaints or recalls about child safety are handled according to EMS.QA.PRO.02.08. Traceability and Product Recall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The QA Manager monitors and reports monthly:</w:t>
      </w:r>
    </w:p>
    <w:p>
      <w:pPr>
        <w:pStyle w:val="ListeParagraf"/>
        <w:numPr>
          <w:ilvl w:val="0"/>
          <w:numId w:val="1"/>
        </w:numPr>
        <w:spacing w:after="60"/>
        <w:jc w:val="both"/>
      </w:pPr>
      <w:r>
        <w:rPr>
          <w:rFonts w:ascii="Calibri" w:hAnsi="Calibri" w:cs="Arial"/>
          <w:sz w:val="24"/>
          <w:szCs w:val="24"/>
        </w:rPr>
        <w:t xml:space="preserve">Number of safety defects found in-line and at final inspection,</w:t>
      </w:r>
    </w:p>
    <w:p>
      <w:pPr>
        <w:pStyle w:val="ListeParagraf"/>
        <w:numPr>
          <w:ilvl w:val="0"/>
          <w:numId w:val="1"/>
        </w:numPr>
        <w:spacing w:after="60"/>
        <w:jc w:val="both"/>
      </w:pPr>
      <w:r>
        <w:rPr>
          <w:rFonts w:ascii="Calibri" w:hAnsi="Calibri" w:cs="Arial"/>
          <w:sz w:val="24"/>
          <w:szCs w:val="24"/>
        </w:rPr>
        <w:t xml:space="preserve">Pull test, metal detection and laboratory test failure rates,</w:t>
      </w:r>
    </w:p>
    <w:p>
      <w:pPr>
        <w:pStyle w:val="ListeParagraf"/>
        <w:numPr>
          <w:ilvl w:val="0"/>
          <w:numId w:val="1"/>
        </w:numPr>
        <w:spacing w:after="60"/>
        <w:jc w:val="both"/>
      </w:pPr>
      <w:r>
        <w:rPr>
          <w:rFonts w:ascii="Calibri" w:hAnsi="Calibri" w:cs="Arial"/>
          <w:sz w:val="24"/>
          <w:szCs w:val="24"/>
        </w:rPr>
        <w:t xml:space="preserve">Customer complaints and returns related to child safety (target: zero).</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Product Safety Risk Assessment Form and Customer Safety Manuals</w:t>
      </w:r>
    </w:p>
    <w:p>
      <w:pPr>
        <w:pStyle w:val="ListeParagraf"/>
        <w:numPr>
          <w:ilvl w:val="0"/>
          <w:numId w:val="1"/>
        </w:numPr>
        <w:spacing w:after="60"/>
        <w:jc w:val="both"/>
      </w:pPr>
      <w:r>
        <w:rPr>
          <w:rFonts w:ascii="Calibri" w:hAnsi="Calibri" w:cs="Arial"/>
          <w:sz w:val="24"/>
          <w:szCs w:val="24"/>
        </w:rPr>
        <w:t xml:space="preserve">Trim Cards and Supplier Test Reports</w:t>
      </w:r>
    </w:p>
    <w:p>
      <w:pPr>
        <w:pStyle w:val="ListeParagraf"/>
        <w:numPr>
          <w:ilvl w:val="0"/>
          <w:numId w:val="1"/>
        </w:numPr>
        <w:spacing w:after="60"/>
        <w:jc w:val="both"/>
      </w:pPr>
      <w:r>
        <w:rPr>
          <w:rFonts w:ascii="Calibri" w:hAnsi="Calibri" w:cs="Arial"/>
          <w:sz w:val="24"/>
          <w:szCs w:val="24"/>
        </w:rPr>
        <w:t xml:space="preserve">Pull Test Records, Metal Detector Records and Laboratory Test Reports</w:t>
      </w:r>
    </w:p>
    <w:p>
      <w:pPr>
        <w:pStyle w:val="ListeParagraf"/>
        <w:numPr>
          <w:ilvl w:val="0"/>
          <w:numId w:val="1"/>
        </w:numPr>
        <w:spacing w:after="60"/>
        <w:jc w:val="both"/>
      </w:pPr>
      <w:r>
        <w:rPr>
          <w:rFonts w:ascii="Calibri" w:hAnsi="Calibri" w:cs="Arial"/>
          <w:sz w:val="24"/>
          <w:szCs w:val="24"/>
        </w:rPr>
        <w:t xml:space="preserve">EMS.QA.PRO.02.05. Metal Detector Procedure; EMS.QA.PRO.02.07. Needle and Sharp Tools Control Procedure</w:t>
      </w:r>
    </w:p>
    <w:p>
      <w:pPr>
        <w:pStyle w:val="ListeParagraf"/>
        <w:numPr>
          <w:ilvl w:val="0"/>
          <w:numId w:val="1"/>
        </w:numPr>
        <w:spacing w:after="60"/>
        <w:jc w:val="both"/>
      </w:pPr>
      <w:r>
        <w:rPr>
          <w:rFonts w:ascii="Calibri" w:hAnsi="Calibri" w:cs="Arial"/>
          <w:sz w:val="24"/>
          <w:szCs w:val="24"/>
        </w:rPr>
        <w:t xml:space="preserve">EMS.QA.PRO.02.08. Traceability and Product Recall Procedure; EMS.QA.PRO.02.09. Quality Inspection Procedure</w:t>
      </w:r>
    </w:p>
    <w:p>
      <w:pPr>
        <w:pStyle w:val="ListeParagraf"/>
        <w:numPr>
          <w:ilvl w:val="0"/>
          <w:numId w:val="1"/>
        </w:numPr>
        <w:spacing w:after="60"/>
        <w:jc w:val="both"/>
      </w:pPr>
      <w:r>
        <w:rPr>
          <w:rFonts w:ascii="Calibri" w:hAnsi="Calibri" w:cs="Arial"/>
          <w:sz w:val="24"/>
          <w:szCs w:val="24"/>
        </w:rPr>
        <w:t xml:space="preserve">EMS.QA.PRO.02.12. Pre-Production Sample and Approval Procedure; EMS.MG.PRO.13.02. RSL Compliance and Product Testing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This procedure is reviewed every year by the QA Manager, and earlier when customer safety manuals, destination market legislation or product types change. Safety incidents, complaints and audit findings are used to improve it.</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قيام شركة إيروغلو للتريكو (EMS) بتصميم ملابس الرضع والأطفال وإنتاجها وفحصها والإفراج عنها، بحيث لا تسبب الملابس مخاطر الاختناق أو الخنق أو الانحشار أو الجروح أو المخاطر الكيميائية أو مخاطر الاشتعال، وتتوافق مع متطلبات العملاء والتشريعات المعمول بها في سوق الوجهة.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ملابس الرضع والأطفال حتى عمر 14 عامًا، بدءًا من التطوير واعتماد ما قبل الإنتاج وحتى القص والخياطة والطباعة والتطريز والتجهيز والتعبئة والشحن. وينطبق على أقسام التسويق (Merchandising) وضمان الجودة والمختبر والإنتاج والمشتريات والمستودعات.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مالك هذا الإجراء، يُجري تقييم مخاطر سلامة المنتج لكل موديل ويعتمد الإفراج عن دفعات ملابس الأطفال.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التسويق / تطوير المنتج:</w:t>
      </w:r>
      <w:r>
        <w:rPr>
          <w:rFonts w:ascii="Calibri" w:hAnsi="Calibri" w:cs="Arial"/>
          <w:rtl/>
          <w:sz w:val="24"/>
          <w:szCs w:val="24"/>
        </w:rPr>
        <w:t xml:space="preserve"> يجمع دليل السلامة الخاص بالعميل والفئة العمرية ومتطلبات الاختبار ويرسلها إلى جميع الأقسام قبل اجتماع ما قبل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المختبر:</w:t>
      </w:r>
      <w:r>
        <w:rPr>
          <w:rFonts w:ascii="Calibri" w:hAnsi="Calibri" w:cs="Arial"/>
          <w:rtl/>
          <w:sz w:val="24"/>
          <w:szCs w:val="24"/>
        </w:rPr>
        <w:t xml:space="preserve"> يُجري أو يرتب الاختبارات الفيزيائية والكيميائية واختبارات الاشتعال واختبارات سحب الكبسونات والأزرار.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المشتريات:</w:t>
      </w:r>
      <w:r>
        <w:rPr>
          <w:rFonts w:ascii="Calibri" w:hAnsi="Calibri" w:cs="Arial"/>
          <w:rtl/>
          <w:sz w:val="24"/>
          <w:szCs w:val="24"/>
        </w:rPr>
        <w:t xml:space="preserve"> تشتري الإكسسوارات (الكبسونات والأزرار والسحابات والأحبال والملصقات والطبعات) من الموردين المعتمدين فقط ومع تقارير اختبار سارية.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الإنتاج والمشغلون:</w:t>
      </w:r>
      <w:r>
        <w:rPr>
          <w:rFonts w:ascii="Calibri" w:hAnsi="Calibri" w:cs="Arial"/>
          <w:rtl/>
          <w:sz w:val="24"/>
          <w:szCs w:val="24"/>
        </w:rPr>
        <w:t xml:space="preserve"> يطبقون قواعد السلامة الواردة في هذا الإجراء ومراقبة الإبر والفحوصات أثناء الإنتاج في كل عملية.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ملابس الرضع:</w:t>
      </w:r>
      <w:r>
        <w:rPr>
          <w:rFonts w:ascii="Calibri" w:hAnsi="Calibri" w:cs="Arial"/>
          <w:rtl/>
          <w:sz w:val="24"/>
          <w:szCs w:val="24"/>
        </w:rPr>
        <w:t xml:space="preserve"> الملابس المخصصة للأطفال من عمر 0 إلى 36 شهرًا؛ وتُطبق عليها أشد قواعد الأجزاء الصغيرة ومراقبة الإبر.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الجزء الصغير:</w:t>
      </w:r>
      <w:r>
        <w:rPr>
          <w:rFonts w:ascii="Calibri" w:hAnsi="Calibri" w:cs="Arial"/>
          <w:rtl/>
          <w:sz w:val="24"/>
          <w:szCs w:val="24"/>
        </w:rPr>
        <w:t xml:space="preserve"> أي مكوّن أو قطعة تدخل بالكامل في أسطوانة اختبار الأجزاء الصغيرة ويمكن أن يبتلعها الطفل أو يستنشقها.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الحبل الوظيفي / رباط السحب:</w:t>
      </w:r>
      <w:r>
        <w:rPr>
          <w:rFonts w:ascii="Calibri" w:hAnsi="Calibri" w:cs="Arial"/>
          <w:rtl/>
          <w:sz w:val="24"/>
          <w:szCs w:val="24"/>
        </w:rPr>
        <w:t xml:space="preserve"> حبل أو رباط أو حزام يُستخدم لضبط الملبس أو تثبيته؛ ويشكّل حول القلنسوة والرقبة في ملابس الأطفال الصغار خطر الخنق.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تقييم مخاطر سلامة المنتج:</w:t>
      </w:r>
      <w:r>
        <w:rPr>
          <w:rFonts w:ascii="Calibri" w:hAnsi="Calibri" w:cs="Arial"/>
          <w:rtl/>
          <w:sz w:val="24"/>
          <w:szCs w:val="24"/>
        </w:rPr>
        <w:t xml:space="preserve"> مراجعة التصميم والإكسسوارات والعمليات لكل موديل على حدة لتحديد مخاطر السلامة وإزالتها قبل الإنتاج.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مراجعة المتطلبات وتقييم المخاطر</w:t>
      </w:r>
    </w:p>
    <w:p>
      <w:pPr>
        <w:pStyle w:val="ListeParagraf"/>
        <w:bidi/>
        <w:spacing w:after="80"/>
        <w:ind w:left="0" w:right="709"/>
        <w:jc w:val="both"/>
      </w:pPr>
      <w:r>
        <w:rPr>
          <w:rFonts w:ascii="Calibri" w:hAnsi="Calibri" w:cs="Arial"/>
          <w:rtl/>
          <w:sz w:val="24"/>
          <w:szCs w:val="24"/>
        </w:rPr>
        <w:t xml:space="preserve">1.1. لكل موديل من ملابس الأطفال، يسجل قسم التسويق الفئة العمرية وسوق الوجهة ومتطلبات السلامة والاختبار الخاصة بالعميل في ملف الطلبية.</w:t>
      </w:r>
    </w:p>
    <w:p>
      <w:pPr>
        <w:pStyle w:val="ListeParagraf"/>
        <w:bidi/>
        <w:spacing w:after="80"/>
        <w:ind w:left="0" w:right="709"/>
        <w:jc w:val="both"/>
      </w:pPr>
      <w:r>
        <w:rPr>
          <w:rFonts w:ascii="Calibri" w:hAnsi="Calibri" w:cs="Arial"/>
          <w:rtl/>
          <w:sz w:val="24"/>
          <w:szCs w:val="24"/>
        </w:rPr>
        <w:t xml:space="preserve">1.2. يُكمل مدير ضمان الجودة تقييم مخاطر سلامة المنتج قبل اجتماع ما قبل الإنتاج، ويشمل على الأقل:</w:t>
      </w:r>
    </w:p>
    <w:p>
      <w:pPr>
        <w:pStyle w:val="ListeParagraf"/>
        <w:numPr>
          <w:ilvl w:val="0"/>
          <w:numId w:val="1"/>
        </w:numPr>
        <w:bidi/>
        <w:spacing w:after="60"/>
        <w:jc w:val="both"/>
      </w:pPr>
      <w:r>
        <w:rPr>
          <w:rFonts w:ascii="Calibri" w:hAnsi="Calibri" w:cs="Arial"/>
          <w:rtl/>
          <w:sz w:val="24"/>
          <w:szCs w:val="24"/>
        </w:rPr>
        <w:t xml:space="preserve">الأجزاء الصغيرة والمرفقات: الكبسونات والأزرار والرقع الزخرفية والترتر والخرز والفيونكات والملصقات والزينة،</w:t>
      </w:r>
    </w:p>
    <w:p>
      <w:pPr>
        <w:pStyle w:val="ListeParagraf"/>
        <w:numPr>
          <w:ilvl w:val="0"/>
          <w:numId w:val="1"/>
        </w:numPr>
        <w:bidi/>
        <w:spacing w:after="60"/>
        <w:jc w:val="both"/>
      </w:pPr>
      <w:r>
        <w:rPr>
          <w:rFonts w:ascii="Calibri" w:hAnsi="Calibri" w:cs="Arial"/>
          <w:rtl/>
          <w:sz w:val="24"/>
          <w:szCs w:val="24"/>
        </w:rPr>
        <w:t xml:space="preserve">الأحبال وأربطة السحب والأربطة والعُرى عند القلنسوة والرقبة والخصر والحافة السفلية (مثل متطلبات EN 14682)،</w:t>
      </w:r>
    </w:p>
    <w:p>
      <w:pPr>
        <w:pStyle w:val="ListeParagraf"/>
        <w:numPr>
          <w:ilvl w:val="0"/>
          <w:numId w:val="1"/>
        </w:numPr>
        <w:bidi/>
        <w:spacing w:after="60"/>
        <w:jc w:val="both"/>
      </w:pPr>
      <w:r>
        <w:rPr>
          <w:rFonts w:ascii="Calibri" w:hAnsi="Calibri" w:cs="Arial"/>
          <w:rtl/>
          <w:sz w:val="24"/>
          <w:szCs w:val="24"/>
        </w:rPr>
        <w:t xml:space="preserve">الأطراف والحواف الحادة والسحابات والأسطح المطبوعة أو البارزة الصلبة والخيوط السائبة الطويلة التي قد تحبس الأصابع،</w:t>
      </w:r>
    </w:p>
    <w:p>
      <w:pPr>
        <w:pStyle w:val="ListeParagraf"/>
        <w:numPr>
          <w:ilvl w:val="0"/>
          <w:numId w:val="1"/>
        </w:numPr>
        <w:bidi/>
        <w:spacing w:after="60"/>
        <w:jc w:val="both"/>
      </w:pPr>
      <w:r>
        <w:rPr>
          <w:rFonts w:ascii="Calibri" w:hAnsi="Calibri" w:cs="Arial"/>
          <w:rtl/>
          <w:sz w:val="24"/>
          <w:szCs w:val="24"/>
        </w:rPr>
        <w:t xml:space="preserve">قابلية القماش والتصميم للاشتعال، والمواد المقيدة في القماش والطبعات والإكسسوارات (قائمة RSL للعميل وZDHC MRSL).</w:t>
      </w:r>
    </w:p>
    <w:p>
      <w:pPr>
        <w:pStyle w:val="ListeParagraf"/>
        <w:bidi/>
        <w:spacing w:after="80"/>
        <w:ind w:left="0" w:right="709"/>
        <w:jc w:val="both"/>
      </w:pPr>
      <w:r>
        <w:rPr>
          <w:rFonts w:ascii="Calibri" w:hAnsi="Calibri" w:cs="Arial"/>
          <w:rtl/>
          <w:sz w:val="24"/>
          <w:szCs w:val="24"/>
        </w:rPr>
        <w:t xml:space="preserve">1.3. تُزال سمات التصميم غير المقبولة (مثل أربطة السحب عند القلنسوة أو الرقبة في ملابس الأطفال الصغار، أو الأجزاء الزخرفية الصغيرة في ملابس الرضع) أو تُعدّل بالاتفاق مع العميل قبل الاعتماد.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المواد والإكسسوارات</w:t>
      </w:r>
    </w:p>
    <w:p>
      <w:pPr>
        <w:pStyle w:val="ListeParagraf"/>
        <w:bidi/>
        <w:spacing w:after="80"/>
        <w:ind w:left="0" w:right="709"/>
        <w:jc w:val="both"/>
      </w:pPr>
      <w:r>
        <w:rPr>
          <w:rFonts w:ascii="Calibri" w:hAnsi="Calibri" w:cs="Arial"/>
          <w:rtl/>
          <w:sz w:val="24"/>
          <w:szCs w:val="24"/>
        </w:rPr>
        <w:t xml:space="preserve">2.1. لا تُشترى الكبسونات والأزرار والسحابات وغيرها من الإكسسوارات إلا مع تقرير اختبار ساري من المورد (قوة السحب وانبعاث النيكل والمعادن الثقيلة حسب المتطلبات)، وتُعتمد ضمن بطاقة الإكسسوارات.</w:t>
      </w:r>
    </w:p>
    <w:p>
      <w:pPr>
        <w:pStyle w:val="ListeParagraf"/>
        <w:bidi/>
        <w:spacing w:after="80"/>
        <w:ind w:left="0" w:right="709"/>
        <w:jc w:val="both"/>
      </w:pPr>
      <w:r>
        <w:rPr>
          <w:rFonts w:ascii="Calibri" w:hAnsi="Calibri" w:cs="Arial"/>
          <w:rtl/>
          <w:sz w:val="24"/>
          <w:szCs w:val="24"/>
        </w:rPr>
        <w:t xml:space="preserve">2.2. تُفحص كل دفعة جديدة من الإكسسوارات عند الاستلام من حيث النوع والمقاس والتشطيب والحواف الحادة؛ وتُفحص الإكسسوارات المعدنية من حيث حدود الكشف عند الحاجة.</w:t>
      </w:r>
    </w:p>
    <w:p>
      <w:pPr>
        <w:pStyle w:val="ListeParagraf"/>
        <w:bidi/>
        <w:spacing w:after="80"/>
        <w:ind w:left="0" w:right="709"/>
        <w:jc w:val="both"/>
      </w:pPr>
      <w:r>
        <w:rPr>
          <w:rFonts w:ascii="Calibri" w:hAnsi="Calibri" w:cs="Arial"/>
          <w:rtl/>
          <w:sz w:val="24"/>
          <w:szCs w:val="24"/>
        </w:rPr>
        <w:t xml:space="preserve">2.3. تُختبر الأقمشة والطبعات وخيوط التطريز وفق قائمة RSL للعميل طبقًا لـ EMS.MG.PRO.13.02. إجراء الامتثال لقائمة المواد المقيدة واختبار المنتج.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ضوابط الإنتاج</w:t>
      </w:r>
    </w:p>
    <w:p>
      <w:pPr>
        <w:pStyle w:val="ListeParagraf"/>
        <w:bidi/>
        <w:spacing w:after="80"/>
        <w:ind w:left="0" w:right="709"/>
        <w:jc w:val="both"/>
      </w:pPr>
      <w:r>
        <w:rPr>
          <w:rFonts w:ascii="Calibri" w:hAnsi="Calibri" w:cs="Arial"/>
          <w:rtl/>
          <w:sz w:val="24"/>
          <w:szCs w:val="24"/>
        </w:rPr>
        <w:t xml:space="preserve">3.1. تُضبط آلات تركيب الكبسونات والأزرار وتُعتمد في بداية كل طلبية، وتُفحص باختبار السحب وفق EMS.QA.TL.02.01. تعليمات اختبار سحب الكبسونات والأزرار.</w:t>
      </w:r>
    </w:p>
    <w:p>
      <w:pPr>
        <w:pStyle w:val="ListeParagraf"/>
        <w:bidi/>
        <w:spacing w:after="80"/>
        <w:ind w:left="0" w:right="709"/>
        <w:jc w:val="both"/>
      </w:pPr>
      <w:r>
        <w:rPr>
          <w:rFonts w:ascii="Calibri" w:hAnsi="Calibri" w:cs="Arial"/>
          <w:rtl/>
          <w:sz w:val="24"/>
          <w:szCs w:val="24"/>
        </w:rPr>
        <w:t xml:space="preserve">3.2. تُطبق مراقبة الإبر والأدوات الحادة على كل خط ينتج ملابس الأطفال وفق EMS.QA.PRO.02.07. وEMS.QA.TL.02.02. تعليمات استبدال الإبرة المكسورة.</w:t>
      </w:r>
    </w:p>
    <w:p>
      <w:pPr>
        <w:pStyle w:val="ListeParagraf"/>
        <w:bidi/>
        <w:spacing w:after="80"/>
        <w:ind w:left="0" w:right="709"/>
        <w:jc w:val="both"/>
      </w:pPr>
      <w:r>
        <w:rPr>
          <w:rFonts w:ascii="Calibri" w:hAnsi="Calibri" w:cs="Arial"/>
          <w:rtl/>
          <w:sz w:val="24"/>
          <w:szCs w:val="24"/>
        </w:rPr>
        <w:t xml:space="preserve">3.3. تُقص الأحبال والأربطة بالطول المعتمد وتُثبت بالتقفيل (bartack) أو بالخياطة بحيث لا يمكن سحبها، وتُشطّب أطرافها دون عُقد أو مشابك حيث لا يُسمح بها.</w:t>
      </w:r>
    </w:p>
    <w:p>
      <w:pPr>
        <w:pStyle w:val="ListeParagraf"/>
        <w:bidi/>
        <w:spacing w:after="80"/>
        <w:ind w:left="0" w:right="709"/>
        <w:jc w:val="both"/>
      </w:pPr>
      <w:r>
        <w:rPr>
          <w:rFonts w:ascii="Calibri" w:hAnsi="Calibri" w:cs="Arial"/>
          <w:rtl/>
          <w:sz w:val="24"/>
          <w:szCs w:val="24"/>
        </w:rPr>
        <w:t xml:space="preserve">3.4. تُقص الخيوط السائبة الطويلة في كل عملية، وتُفحص داخل الملبس وخارجه أثناء الفحص النهائي.</w:t>
      </w:r>
    </w:p>
    <w:p>
      <w:pPr>
        <w:pStyle w:val="ListeParagraf"/>
        <w:bidi/>
        <w:spacing w:after="80"/>
        <w:ind w:left="0" w:right="709"/>
        <w:jc w:val="both"/>
      </w:pPr>
      <w:r>
        <w:rPr>
          <w:rFonts w:ascii="Calibri" w:hAnsi="Calibri" w:cs="Arial"/>
          <w:rtl/>
          <w:sz w:val="24"/>
          <w:szCs w:val="24"/>
        </w:rPr>
        <w:t xml:space="preserve">3.5. لا تُستخدم الدبابيس والمشابك والقواطع وغيرها من الأدوات الحادة في التعبئة؛ ولا تُركّب البطاقات الصلبة والأجزاء البلاستيكية إلا وفق موافقة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كشف المعادن والفحص والإفراج</w:t>
      </w:r>
    </w:p>
    <w:p>
      <w:pPr>
        <w:pStyle w:val="ListeParagraf"/>
        <w:bidi/>
        <w:spacing w:after="80"/>
        <w:ind w:left="0" w:right="709"/>
        <w:jc w:val="both"/>
      </w:pPr>
      <w:r>
        <w:rPr>
          <w:rFonts w:ascii="Calibri" w:hAnsi="Calibri" w:cs="Arial"/>
          <w:rtl/>
          <w:sz w:val="24"/>
          <w:szCs w:val="24"/>
        </w:rPr>
        <w:t xml:space="preserve">4.1. تمر جميع ملابس الرضع والأطفال الجاهزة بنسبة 100% عبر جهاز كشف المعادن المعاير بعد التعبئة وفق EMS.QA.PRO.02.05. إجراء جهاز كشف المعادن.</w:t>
      </w:r>
    </w:p>
    <w:p>
      <w:pPr>
        <w:pStyle w:val="ListeParagraf"/>
        <w:bidi/>
        <w:spacing w:after="80"/>
        <w:ind w:left="0" w:right="709"/>
        <w:jc w:val="both"/>
      </w:pPr>
      <w:r>
        <w:rPr>
          <w:rFonts w:ascii="Calibri" w:hAnsi="Calibri" w:cs="Arial"/>
          <w:rtl/>
          <w:sz w:val="24"/>
          <w:szCs w:val="24"/>
        </w:rPr>
        <w:t xml:space="preserve">4.2. يُجرى الفحص النهائي وفق AQL ISO 2859-1 ودليل العميل، مع اهتمام خاص بالأجزاء الصغيرة والأحبال والحواف الحادة والخيوط السائبة؛ ويؤدي أي عيب سلامة حرج إلى رفض الدفعة.</w:t>
      </w:r>
    </w:p>
    <w:p>
      <w:pPr>
        <w:pStyle w:val="ListeParagraf"/>
        <w:bidi/>
        <w:spacing w:after="80"/>
        <w:ind w:left="0" w:right="709"/>
        <w:jc w:val="both"/>
      </w:pPr>
      <w:r>
        <w:rPr>
          <w:rFonts w:ascii="Calibri" w:hAnsi="Calibri" w:cs="Arial"/>
          <w:rtl/>
          <w:sz w:val="24"/>
          <w:szCs w:val="24"/>
        </w:rPr>
        <w:t xml:space="preserve">4.3. تُستكمل اختبارات المختبر التي يطلبها العميل (قوة السحب والأحبال والاشتعال والمواد الكيميائية) وتُجتاز قبل الشحن؛ ويعتمد مدير ضمان الجودة الإفراج.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عدم المطابقة والتتبع والاستدعاء</w:t>
      </w:r>
    </w:p>
    <w:p>
      <w:pPr>
        <w:pStyle w:val="ListeParagraf"/>
        <w:bidi/>
        <w:spacing w:after="80"/>
        <w:ind w:left="0" w:right="709"/>
        <w:jc w:val="both"/>
      </w:pPr>
      <w:r>
        <w:rPr>
          <w:rFonts w:ascii="Calibri" w:hAnsi="Calibri" w:cs="Arial"/>
          <w:rtl/>
          <w:sz w:val="24"/>
          <w:szCs w:val="24"/>
        </w:rPr>
        <w:t xml:space="preserve">5.1. يُوقف أي عيب سلامة يُكتشف في أي مرحلة ويُحجر ويُبلغ عنه وفق EMS.QA.PRO.02.06. إجراء الإبلاغ عن عدم المطابقة؛ ولا يُستأنف الإنتاج إلا بعد تحليل السبب الجذري والتصحيح.</w:t>
      </w:r>
    </w:p>
    <w:p>
      <w:pPr>
        <w:pStyle w:val="ListeParagraf"/>
        <w:bidi/>
        <w:spacing w:after="80"/>
        <w:ind w:left="0" w:right="709"/>
        <w:jc w:val="both"/>
      </w:pPr>
      <w:r>
        <w:rPr>
          <w:rFonts w:ascii="Calibri" w:hAnsi="Calibri" w:cs="Arial"/>
          <w:rtl/>
          <w:sz w:val="24"/>
          <w:szCs w:val="24"/>
        </w:rPr>
        <w:t xml:space="preserve">5.2. تُسجّل الدفعة والخط والتاريخ ونتائج الاختبار بحيث يمكن تتبع كل قطعة؛ وتُعالج شكاوى العملاء أو حالات الاستدعاء المتعلقة بسلامة الأطفال وفق EMS.QA.PRO.02.08. إجراء التتبع واستدعاء المنتج.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يتابع مدير ضمان الجودة المؤشرات التالية ويرفع تقريرًا شهريًا عنها:</w:t>
      </w:r>
    </w:p>
    <w:p>
      <w:pPr>
        <w:pStyle w:val="ListeParagraf"/>
        <w:numPr>
          <w:ilvl w:val="0"/>
          <w:numId w:val="1"/>
        </w:numPr>
        <w:bidi/>
        <w:spacing w:after="60"/>
        <w:jc w:val="both"/>
      </w:pPr>
      <w:r>
        <w:rPr>
          <w:rFonts w:ascii="Calibri" w:hAnsi="Calibri" w:cs="Arial"/>
          <w:rtl/>
          <w:sz w:val="24"/>
          <w:szCs w:val="24"/>
        </w:rPr>
        <w:t xml:space="preserve">عدد عيوب السلامة المكتشفة أثناء الإنتاج وفي الفحص النهائي،</w:t>
      </w:r>
    </w:p>
    <w:p>
      <w:pPr>
        <w:pStyle w:val="ListeParagraf"/>
        <w:numPr>
          <w:ilvl w:val="0"/>
          <w:numId w:val="1"/>
        </w:numPr>
        <w:bidi/>
        <w:spacing w:after="60"/>
        <w:jc w:val="both"/>
      </w:pPr>
      <w:r>
        <w:rPr>
          <w:rFonts w:ascii="Calibri" w:hAnsi="Calibri" w:cs="Arial"/>
          <w:rtl/>
          <w:sz w:val="24"/>
          <w:szCs w:val="24"/>
        </w:rPr>
        <w:t xml:space="preserve">نسب الإخفاق في اختبار السحب وكشف المعادن واختبارات المختبر،</w:t>
      </w:r>
    </w:p>
    <w:p>
      <w:pPr>
        <w:pStyle w:val="ListeParagraf"/>
        <w:numPr>
          <w:ilvl w:val="0"/>
          <w:numId w:val="1"/>
        </w:numPr>
        <w:bidi/>
        <w:spacing w:after="60"/>
        <w:jc w:val="both"/>
      </w:pPr>
      <w:r>
        <w:rPr>
          <w:rFonts w:ascii="Calibri" w:hAnsi="Calibri" w:cs="Arial"/>
          <w:rtl/>
          <w:sz w:val="24"/>
          <w:szCs w:val="24"/>
        </w:rPr>
        <w:t xml:space="preserve">شكاوى العملاء والمرتجعات المتعلقة بسلامة الأطفال (الهدف: صفر).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نموذج تقييم مخاطر سلامة المنتج وأدلة السلامة الخاصة بالعملاء</w:t>
      </w:r>
    </w:p>
    <w:p>
      <w:pPr>
        <w:pStyle w:val="ListeParagraf"/>
        <w:numPr>
          <w:ilvl w:val="0"/>
          <w:numId w:val="1"/>
        </w:numPr>
        <w:bidi/>
        <w:spacing w:after="60"/>
        <w:jc w:val="both"/>
      </w:pPr>
      <w:r>
        <w:rPr>
          <w:rFonts w:ascii="Calibri" w:hAnsi="Calibri" w:cs="Arial"/>
          <w:rtl/>
          <w:sz w:val="24"/>
          <w:szCs w:val="24"/>
        </w:rPr>
        <w:t xml:space="preserve">بطاقات الإكسسوارات وتقارير اختبار الموردين</w:t>
      </w:r>
    </w:p>
    <w:p>
      <w:pPr>
        <w:pStyle w:val="ListeParagraf"/>
        <w:numPr>
          <w:ilvl w:val="0"/>
          <w:numId w:val="1"/>
        </w:numPr>
        <w:bidi/>
        <w:spacing w:after="60"/>
        <w:jc w:val="both"/>
      </w:pPr>
      <w:r>
        <w:rPr>
          <w:rFonts w:ascii="Calibri" w:hAnsi="Calibri" w:cs="Arial"/>
          <w:rtl/>
          <w:sz w:val="24"/>
          <w:szCs w:val="24"/>
        </w:rPr>
        <w:t xml:space="preserve">سجلات اختبار السحب وسجلات جهاز كشف المعادن وتقارير اختبارات المختبر</w:t>
      </w:r>
    </w:p>
    <w:p>
      <w:pPr>
        <w:pStyle w:val="ListeParagraf"/>
        <w:numPr>
          <w:ilvl w:val="0"/>
          <w:numId w:val="1"/>
        </w:numPr>
        <w:bidi/>
        <w:spacing w:after="60"/>
        <w:jc w:val="both"/>
      </w:pPr>
      <w:r>
        <w:rPr>
          <w:rFonts w:ascii="Calibri" w:hAnsi="Calibri" w:cs="Arial"/>
          <w:rtl/>
          <w:sz w:val="24"/>
          <w:szCs w:val="24"/>
        </w:rPr>
        <w:t xml:space="preserve">EMS.QA.PRO.02.05. إجراء جهاز كشف المعادن؛ EMS.QA.PRO.02.07. إجراء مراقبة الإبر والأدوات الحادة</w:t>
      </w:r>
    </w:p>
    <w:p>
      <w:pPr>
        <w:pStyle w:val="ListeParagraf"/>
        <w:numPr>
          <w:ilvl w:val="0"/>
          <w:numId w:val="1"/>
        </w:numPr>
        <w:bidi/>
        <w:spacing w:after="60"/>
        <w:jc w:val="both"/>
      </w:pPr>
      <w:r>
        <w:rPr>
          <w:rFonts w:ascii="Calibri" w:hAnsi="Calibri" w:cs="Arial"/>
          <w:rtl/>
          <w:sz w:val="24"/>
          <w:szCs w:val="24"/>
        </w:rPr>
        <w:t xml:space="preserve">EMS.QA.PRO.02.08. إجراء التتبع واستدعاء المنتج؛ EMS.QA.PRO.02.09. إجراء فحص الجودة</w:t>
      </w:r>
    </w:p>
    <w:p>
      <w:pPr>
        <w:pStyle w:val="ListeParagraf"/>
        <w:numPr>
          <w:ilvl w:val="0"/>
          <w:numId w:val="1"/>
        </w:numPr>
        <w:bidi/>
        <w:spacing w:after="60"/>
        <w:jc w:val="both"/>
      </w:pPr>
      <w:r>
        <w:rPr>
          <w:rFonts w:ascii="Calibri" w:hAnsi="Calibri" w:cs="Arial"/>
          <w:rtl/>
          <w:sz w:val="24"/>
          <w:szCs w:val="24"/>
        </w:rPr>
        <w:t xml:space="preserve">EMS.QA.PRO.02.12. إجراء عينة ما قبل الإنتاج واعتمادها؛ EMS.MG.PRO.13.02. إجراء الامتثال لقائمة المواد المقيدة واختبار المنتج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ضمان الجودة هذا الإجراء سنويًا، أو قبل ذلك عند تغيّر أدلة السلامة الخاصة بالعملاء أو تشريعات سوق الوجهة أو أنواع المنتجات. وتُستخدم حوادث السلامة والشكاوى ونتائج التدقيق لتحسينه.</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CHILDREN'S WEAR SAFETY PROCEDURE</w:t>
          </w:r>
        </w:p>
        <w:p>
          <w:pPr>
            <w:pStyle w:val="GvdeMetni2"/>
            <w:bidi/>
            <w:spacing w:line="276" w:lineRule="auto"/>
            <w:jc w:val="center"/>
          </w:pPr>
          <w:r>
            <w:rPr>
              <w:rFonts w:asciiTheme="minorHAnsi" w:hAnsiTheme="minorHAnsi" w:cs="Arial"/>
              <w:b/>
              <w:bCs/>
              <w:color w:val="000000" w:themeColor="text1"/>
              <w:sz w:val="22"/>
              <w:szCs w:val="22"/>
              <w:rtl/>
            </w:rPr>
            <w:t>إجراء سلامة ملابس الأطفال</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EMS.QA.PRO.02.11.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EMS.QA.PRO.02.11. CHILDREN'S WEAR SAFETY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