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pre-production samples are prepared, checked, submitted to the customer, approved and used as the reference for bulk production at Eroglu Knitting (EMS), so that bulk production starts only after all fabric, trim, fit, workmanship and testing requirements are confirmed.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all styles and orders produced at EMS, from the receipt of the customer technical package until the pre-production meeting and the approval of the first bulk pieces.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Merchandising Manager:</w:t>
      </w:r>
      <w:r>
        <w:rPr>
          <w:rFonts w:ascii="Calibri" w:hAnsi="Calibri" w:cs="Arial"/>
          <w:sz w:val="24"/>
          <w:szCs w:val="24"/>
        </w:rPr>
        <w:t xml:space="preserve"> Receives the customer technical package and comments, follows sample deadlines and communicates approvals to all departments.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Sample Room Manager:</w:t>
      </w:r>
      <w:r>
        <w:rPr>
          <w:rFonts w:ascii="Calibri" w:hAnsi="Calibri" w:cs="Arial"/>
          <w:sz w:val="24"/>
          <w:szCs w:val="24"/>
        </w:rPr>
        <w:t xml:space="preserve"> Prepares patterns and sewn samples according to the technical package and approved materials.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Checks every sample before it is sent to the customer, chairs the pre-production meeting and approves the start of bulk production from the quality side.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Supervisor:</w:t>
      </w:r>
      <w:r>
        <w:rPr>
          <w:rFonts w:ascii="Calibri" w:hAnsi="Calibri" w:cs="Arial"/>
          <w:sz w:val="24"/>
          <w:szCs w:val="24"/>
        </w:rPr>
        <w:t xml:space="preserve"> Carries out or arranges the required fabric and garment tests and reports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and Planning Managers:</w:t>
      </w:r>
      <w:r>
        <w:rPr>
          <w:rFonts w:ascii="Calibri" w:hAnsi="Calibri" w:cs="Arial"/>
          <w:sz w:val="24"/>
          <w:szCs w:val="24"/>
        </w:rPr>
        <w:t xml:space="preserve"> Attend the pre-production meeting and apply the approved sample and comments in bulk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Technical Package (Tech Pack):</w:t>
      </w:r>
      <w:r>
        <w:rPr>
          <w:rFonts w:ascii="Calibri" w:hAnsi="Calibri" w:cs="Arial"/>
          <w:sz w:val="24"/>
          <w:szCs w:val="24"/>
        </w:rPr>
        <w:t xml:space="preserve"> The customer document that contains the sketch, measurement chart, materials, trims, construction details and labelling instructions of a style.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Pre-Production Sample (PP Sample):</w:t>
      </w:r>
      <w:r>
        <w:rPr>
          <w:rFonts w:ascii="Calibri" w:hAnsi="Calibri" w:cs="Arial"/>
          <w:sz w:val="24"/>
          <w:szCs w:val="24"/>
        </w:rPr>
        <w:t xml:space="preserve"> A sample made with the actual bulk fabric, trims and production methods, approved by the customer before bulk production.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Sealed Sample:</w:t>
      </w:r>
      <w:r>
        <w:rPr>
          <w:rFonts w:ascii="Calibri" w:hAnsi="Calibri" w:cs="Arial"/>
          <w:sz w:val="24"/>
          <w:szCs w:val="24"/>
        </w:rPr>
        <w:t xml:space="preserve"> The approved sample, labelled and signed, kept as the official reference for production and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Pre-Production Meeting (PPM):</w:t>
      </w:r>
      <w:r>
        <w:rPr>
          <w:rFonts w:ascii="Calibri" w:hAnsi="Calibri" w:cs="Arial"/>
          <w:sz w:val="24"/>
          <w:szCs w:val="24"/>
        </w:rPr>
        <w:t xml:space="preserve"> The meeting held before bulk production to review the approved sample, comments, risks and critical points of the style.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RECEIPT OF CUSTOMER REQUIREMENTS</w:t>
      </w:r>
    </w:p>
    <w:p>
      <w:pPr>
        <w:pStyle w:val="ListeParagraf"/>
        <w:spacing w:after="80"/>
        <w:ind w:left="709" w:right="0"/>
        <w:jc w:val="both"/>
      </w:pPr>
      <w:r>
        <w:rPr>
          <w:rFonts w:ascii="Calibri" w:hAnsi="Calibri" w:cs="Arial"/>
          <w:sz w:val="24"/>
          <w:szCs w:val="24"/>
        </w:rPr>
        <w:t xml:space="preserve">1.1. Merchandising receives the technical package, measurement chart, approved lab dips, print and embroidery artworks and the customer testing requirements.</w:t>
      </w:r>
    </w:p>
    <w:p>
      <w:pPr>
        <w:pStyle w:val="ListeParagraf"/>
        <w:spacing w:after="80"/>
        <w:ind w:left="709" w:right="0"/>
        <w:jc w:val="both"/>
      </w:pPr>
      <w:r>
        <w:rPr>
          <w:rFonts w:ascii="Calibri" w:hAnsi="Calibri" w:cs="Arial"/>
          <w:sz w:val="24"/>
          <w:szCs w:val="24"/>
        </w:rPr>
        <w:t xml:space="preserve">1.2. Missing or unclear information is clarified with the customer in writing before sample production starts.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PREPARATION OF THE PP SAMPLE</w:t>
      </w:r>
    </w:p>
    <w:p>
      <w:pPr>
        <w:pStyle w:val="ListeParagraf"/>
        <w:spacing w:after="80"/>
        <w:ind w:left="709" w:right="0"/>
        <w:jc w:val="both"/>
      </w:pPr>
      <w:r>
        <w:rPr>
          <w:rFonts w:ascii="Calibri" w:hAnsi="Calibri" w:cs="Arial"/>
          <w:sz w:val="24"/>
          <w:szCs w:val="24"/>
        </w:rPr>
        <w:t xml:space="preserve">2.1. The sample room prepares the pattern according to the measurement chart and the shrinkage values of the bulk fabric given by the laboratory.</w:t>
      </w:r>
    </w:p>
    <w:p>
      <w:pPr>
        <w:pStyle w:val="ListeParagraf"/>
        <w:spacing w:after="80"/>
        <w:ind w:left="709" w:right="0"/>
        <w:jc w:val="both"/>
      </w:pPr>
      <w:r>
        <w:rPr>
          <w:rFonts w:ascii="Calibri" w:hAnsi="Calibri" w:cs="Arial"/>
          <w:sz w:val="24"/>
          <w:szCs w:val="24"/>
        </w:rPr>
        <w:t xml:space="preserve">2.2. The PP sample is sewn with the bulk fabric, bulk trims and the same machines, stitch types and operations planned for the production line.</w:t>
      </w:r>
    </w:p>
    <w:p>
      <w:pPr>
        <w:pStyle w:val="ListeParagraf"/>
        <w:spacing w:after="80"/>
        <w:ind w:left="709" w:right="0"/>
        <w:jc w:val="both"/>
      </w:pPr>
      <w:r>
        <w:rPr>
          <w:rFonts w:ascii="Calibri" w:hAnsi="Calibri" w:cs="Arial"/>
          <w:sz w:val="24"/>
          <w:szCs w:val="24"/>
        </w:rPr>
        <w:t xml:space="preserve">2.3. Print, embroidery, washing and labelling are applied exactly as planned for bulk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INTERNAL CHECK AND TESTING</w:t>
      </w:r>
    </w:p>
    <w:p>
      <w:pPr>
        <w:pStyle w:val="ListeParagraf"/>
        <w:spacing w:after="80"/>
        <w:ind w:left="709" w:right="0"/>
        <w:jc w:val="both"/>
      </w:pPr>
      <w:r>
        <w:rPr>
          <w:rFonts w:ascii="Calibri" w:hAnsi="Calibri" w:cs="Arial"/>
          <w:sz w:val="24"/>
          <w:szCs w:val="24"/>
        </w:rPr>
        <w:t xml:space="preserve">3.1. Before submission, the Quality department checks each sample for:</w:t>
      </w:r>
    </w:p>
    <w:p>
      <w:pPr>
        <w:pStyle w:val="ListeParagraf"/>
        <w:numPr>
          <w:ilvl w:val="0"/>
          <w:numId w:val="1"/>
        </w:numPr>
        <w:spacing w:after="60"/>
        <w:jc w:val="both"/>
      </w:pPr>
      <w:r>
        <w:rPr>
          <w:rFonts w:ascii="Calibri" w:hAnsi="Calibri" w:cs="Arial"/>
          <w:sz w:val="24"/>
          <w:szCs w:val="24"/>
        </w:rPr>
        <w:t xml:space="preserve">Measurements against the measurement chart and tolerances,</w:t>
      </w:r>
    </w:p>
    <w:p>
      <w:pPr>
        <w:pStyle w:val="ListeParagraf"/>
        <w:numPr>
          <w:ilvl w:val="0"/>
          <w:numId w:val="1"/>
        </w:numPr>
        <w:spacing w:after="60"/>
        <w:jc w:val="both"/>
      </w:pPr>
      <w:r>
        <w:rPr>
          <w:rFonts w:ascii="Calibri" w:hAnsi="Calibri" w:cs="Arial"/>
          <w:sz w:val="24"/>
          <w:szCs w:val="24"/>
        </w:rPr>
        <w:t xml:space="preserve">Fabric, colour and trims against the approved standards,</w:t>
      </w:r>
    </w:p>
    <w:p>
      <w:pPr>
        <w:pStyle w:val="ListeParagraf"/>
        <w:numPr>
          <w:ilvl w:val="0"/>
          <w:numId w:val="1"/>
        </w:numPr>
        <w:spacing w:after="60"/>
        <w:jc w:val="both"/>
      </w:pPr>
      <w:r>
        <w:rPr>
          <w:rFonts w:ascii="Calibri" w:hAnsi="Calibri" w:cs="Arial"/>
          <w:sz w:val="24"/>
          <w:szCs w:val="24"/>
        </w:rPr>
        <w:t xml:space="preserve">Workmanship, appearance, labels and care instructions.</w:t>
      </w:r>
    </w:p>
    <w:p>
      <w:pPr>
        <w:pStyle w:val="ListeParagraf"/>
        <w:spacing w:after="80"/>
        <w:ind w:left="709" w:right="0"/>
        <w:jc w:val="both"/>
      </w:pPr>
      <w:r>
        <w:rPr>
          <w:rFonts w:ascii="Calibri" w:hAnsi="Calibri" w:cs="Arial"/>
          <w:sz w:val="24"/>
          <w:szCs w:val="24"/>
        </w:rPr>
        <w:t xml:space="preserve">3.2. The laboratory performs the tests required by the customer, such as colour fastness (ISO 105), dimensional stability (ISO 6330 / ISO 5077), spirality and appearance after washing, or sends the sample to an accredited external laboratory.</w:t>
      </w:r>
    </w:p>
    <w:p>
      <w:pPr>
        <w:pStyle w:val="ListeParagraf"/>
        <w:spacing w:after="80"/>
        <w:ind w:left="709" w:right="0"/>
        <w:jc w:val="both"/>
      </w:pPr>
      <w:r>
        <w:rPr>
          <w:rFonts w:ascii="Calibri" w:hAnsi="Calibri" w:cs="Arial"/>
          <w:sz w:val="24"/>
          <w:szCs w:val="24"/>
        </w:rPr>
        <w:t xml:space="preserve">3.3. A sample that fails the internal check is corrected and re-checked; it is not sent to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SUBMISSION AND APPROVAL</w:t>
      </w:r>
    </w:p>
    <w:p>
      <w:pPr>
        <w:pStyle w:val="ListeParagraf"/>
        <w:spacing w:after="80"/>
        <w:ind w:left="709" w:right="0"/>
        <w:jc w:val="both"/>
      </w:pPr>
      <w:r>
        <w:rPr>
          <w:rFonts w:ascii="Calibri" w:hAnsi="Calibri" w:cs="Arial"/>
          <w:sz w:val="24"/>
          <w:szCs w:val="24"/>
        </w:rPr>
        <w:t xml:space="preserve">4.1. The approved internal sample is sent to the customer with the measurement report and test results, and the submission is recorded in the sample follow-up list.</w:t>
      </w:r>
    </w:p>
    <w:p>
      <w:pPr>
        <w:pStyle w:val="ListeParagraf"/>
        <w:spacing w:after="80"/>
        <w:ind w:left="709" w:right="0"/>
        <w:jc w:val="both"/>
      </w:pPr>
      <w:r>
        <w:rPr>
          <w:rFonts w:ascii="Calibri" w:hAnsi="Calibri" w:cs="Arial"/>
          <w:sz w:val="24"/>
          <w:szCs w:val="24"/>
        </w:rPr>
        <w:t xml:space="preserve">4.2. Customer comments are received in writing; if the sample is rejected or approved with comments, the corrections are made and a new sample is submitted when required.</w:t>
      </w:r>
    </w:p>
    <w:p>
      <w:pPr>
        <w:pStyle w:val="ListeParagraf"/>
        <w:spacing w:after="80"/>
        <w:ind w:left="709" w:right="0"/>
        <w:jc w:val="both"/>
      </w:pPr>
      <w:r>
        <w:rPr>
          <w:rFonts w:ascii="Calibri" w:hAnsi="Calibri" w:cs="Arial"/>
          <w:sz w:val="24"/>
          <w:szCs w:val="24"/>
        </w:rPr>
        <w:t xml:space="preserve">4.3. After written approval, the sealed sample is labelled with style, colour, size and approval date, signed by the Quality Manager and kept in the quality office; copies are given to production.</w:t>
      </w:r>
    </w:p>
    <w:p>
      <w:pPr>
        <w:pStyle w:val="ListeParagraf"/>
        <w:spacing w:after="80"/>
        <w:ind w:left="709" w:right="0"/>
        <w:jc w:val="both"/>
      </w:pPr>
      <w:r>
        <w:rPr>
          <w:rFonts w:ascii="Calibri" w:hAnsi="Calibri" w:cs="Arial"/>
          <w:sz w:val="24"/>
          <w:szCs w:val="24"/>
        </w:rPr>
        <w:t xml:space="preserve">4.4. Bulk cutting does not start without a customer-approved PP sample, unless the customer gives written permission.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PRE-PRODUCTION MEETING AND FIRST BULK PIECES</w:t>
      </w:r>
    </w:p>
    <w:p>
      <w:pPr>
        <w:pStyle w:val="ListeParagraf"/>
        <w:spacing w:after="80"/>
        <w:ind w:left="709" w:right="0"/>
        <w:jc w:val="both"/>
      </w:pPr>
      <w:r>
        <w:rPr>
          <w:rFonts w:ascii="Calibri" w:hAnsi="Calibri" w:cs="Arial"/>
          <w:sz w:val="24"/>
          <w:szCs w:val="24"/>
        </w:rPr>
        <w:t xml:space="preserve">5.1. Before cutting, the Quality Manager holds the PPM with merchandising, planning, cutting, sewing, printing, embroidery, finishing and packing supervisors.</w:t>
      </w:r>
    </w:p>
    <w:p>
      <w:pPr>
        <w:pStyle w:val="ListeParagraf"/>
        <w:spacing w:after="80"/>
        <w:ind w:left="709" w:right="0"/>
        <w:jc w:val="both"/>
      </w:pPr>
      <w:r>
        <w:rPr>
          <w:rFonts w:ascii="Calibri" w:hAnsi="Calibri" w:cs="Arial"/>
          <w:sz w:val="24"/>
          <w:szCs w:val="24"/>
        </w:rPr>
        <w:t xml:space="preserve">5.2. Customer comments, critical measurements, critical operations, product safety points and packing instructions are reviewed and recorded in the PPM minutes.</w:t>
      </w:r>
    </w:p>
    <w:p>
      <w:pPr>
        <w:pStyle w:val="ListeParagraf"/>
        <w:spacing w:after="80"/>
        <w:ind w:left="709" w:right="0"/>
        <w:jc w:val="both"/>
      </w:pPr>
      <w:r>
        <w:rPr>
          <w:rFonts w:ascii="Calibri" w:hAnsi="Calibri" w:cs="Arial"/>
          <w:sz w:val="24"/>
          <w:szCs w:val="24"/>
        </w:rPr>
        <w:t xml:space="preserve">5.3. The first pieces from the sewing line (top of production) are checked against the sealed sample; bulk production continues only after this approval.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Quality Manager monitors the following indicators every month and reports them in the management review:</w:t>
      </w:r>
    </w:p>
    <w:p>
      <w:pPr>
        <w:pStyle w:val="ListeParagraf"/>
        <w:numPr>
          <w:ilvl w:val="0"/>
          <w:numId w:val="1"/>
        </w:numPr>
        <w:spacing w:after="60"/>
        <w:jc w:val="both"/>
      </w:pPr>
      <w:r>
        <w:rPr>
          <w:rFonts w:ascii="Calibri" w:hAnsi="Calibri" w:cs="Arial"/>
          <w:sz w:val="24"/>
          <w:szCs w:val="24"/>
        </w:rPr>
        <w:t xml:space="preserve">PP sample first-time approval rate (%),</w:t>
      </w:r>
    </w:p>
    <w:p>
      <w:pPr>
        <w:pStyle w:val="ListeParagraf"/>
        <w:numPr>
          <w:ilvl w:val="0"/>
          <w:numId w:val="1"/>
        </w:numPr>
        <w:spacing w:after="60"/>
        <w:jc w:val="both"/>
      </w:pPr>
      <w:r>
        <w:rPr>
          <w:rFonts w:ascii="Calibri" w:hAnsi="Calibri" w:cs="Arial"/>
          <w:sz w:val="24"/>
          <w:szCs w:val="24"/>
        </w:rPr>
        <w:t xml:space="preserve">Number of sample resubmissions per style,</w:t>
      </w:r>
    </w:p>
    <w:p>
      <w:pPr>
        <w:pStyle w:val="ListeParagraf"/>
        <w:numPr>
          <w:ilvl w:val="0"/>
          <w:numId w:val="1"/>
        </w:numPr>
        <w:spacing w:after="60"/>
        <w:jc w:val="both"/>
      </w:pPr>
      <w:r>
        <w:rPr>
          <w:rFonts w:ascii="Calibri" w:hAnsi="Calibri" w:cs="Arial"/>
          <w:sz w:val="24"/>
          <w:szCs w:val="24"/>
        </w:rPr>
        <w:t xml:space="preserve">Samples submitted on time against the planned date (%).</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Customer Technical Package and Measurement Chart</w:t>
      </w:r>
    </w:p>
    <w:p>
      <w:pPr>
        <w:pStyle w:val="ListeParagraf"/>
        <w:numPr>
          <w:ilvl w:val="0"/>
          <w:numId w:val="1"/>
        </w:numPr>
        <w:spacing w:after="60"/>
        <w:jc w:val="both"/>
      </w:pPr>
      <w:r>
        <w:rPr>
          <w:rFonts w:ascii="Calibri" w:hAnsi="Calibri" w:cs="Arial"/>
          <w:sz w:val="24"/>
          <w:szCs w:val="24"/>
        </w:rPr>
        <w:t xml:space="preserve">Sample Follow-Up List and Customer Comment Records</w:t>
      </w:r>
    </w:p>
    <w:p>
      <w:pPr>
        <w:pStyle w:val="ListeParagraf"/>
        <w:numPr>
          <w:ilvl w:val="0"/>
          <w:numId w:val="1"/>
        </w:numPr>
        <w:spacing w:after="60"/>
        <w:jc w:val="both"/>
      </w:pPr>
      <w:r>
        <w:rPr>
          <w:rFonts w:ascii="Calibri" w:hAnsi="Calibri" w:cs="Arial"/>
          <w:sz w:val="24"/>
          <w:szCs w:val="24"/>
        </w:rPr>
        <w:t xml:space="preserve">Sample Measurement Reports and Test Reports</w:t>
      </w:r>
    </w:p>
    <w:p>
      <w:pPr>
        <w:pStyle w:val="ListeParagraf"/>
        <w:numPr>
          <w:ilvl w:val="0"/>
          <w:numId w:val="1"/>
        </w:numPr>
        <w:spacing w:after="60"/>
        <w:jc w:val="both"/>
      </w:pPr>
      <w:r>
        <w:rPr>
          <w:rFonts w:ascii="Calibri" w:hAnsi="Calibri" w:cs="Arial"/>
          <w:sz w:val="24"/>
          <w:szCs w:val="24"/>
        </w:rPr>
        <w:t xml:space="preserve">Sealed Sample and Pre-Production Meeting Minutes</w:t>
      </w:r>
    </w:p>
    <w:p>
      <w:pPr>
        <w:pStyle w:val="ListeParagraf"/>
        <w:numPr>
          <w:ilvl w:val="0"/>
          <w:numId w:val="1"/>
        </w:numPr>
        <w:spacing w:after="60"/>
        <w:jc w:val="both"/>
      </w:pPr>
      <w:r>
        <w:rPr>
          <w:rFonts w:ascii="Calibri" w:hAnsi="Calibri" w:cs="Arial"/>
          <w:sz w:val="24"/>
          <w:szCs w:val="24"/>
        </w:rPr>
        <w:t xml:space="preserve">EMS.BY.PRO.06.01. Recipe Preparation and Lab Dip Approval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EMS.MG.PRO.13.02. RSL Compliance and Product Testing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This procedure is reviewed every year by the Quality Manager. Customer comments, sample rejection reasons and production feedback are evaluated and the procedure is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إعداد عينات ما قبل الإنتاج وفحصها وتقديمها إلى العميل واعتمادها واستخدامها كمرجع للإنتاج الكمي في شركة إيروغلو للتريكو (EMS)، بحيث لا يبدأ الإنتاج الكمي إلا بعد تأكيد جميع متطلبات القماش والإكسسوارات والمقاس وجودة التصنيع والاختبارات.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يُطبق هذا الإجراء على جميع الموديلات والطلبيات المنتجة في EMS، بدءًا من استلام الملف الفني من العميل وحتى اجتماع ما قبل الإنتاج واعتماد القطع الأولى من الإنتاج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التسويق والمتابعة (Merchandising):</w:t>
      </w:r>
      <w:r>
        <w:rPr>
          <w:rFonts w:ascii="Calibri" w:hAnsi="Calibri" w:cs="Arial"/>
          <w:rtl/>
          <w:sz w:val="24"/>
          <w:szCs w:val="24"/>
        </w:rPr>
        <w:t xml:space="preserve"> يستلم الملف الفني وملاحظات العميل، ويتابع مواعيد العينات، ويبلغ جميع الأقسام بالاعتمادات.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قسم العينات:</w:t>
      </w:r>
      <w:r>
        <w:rPr>
          <w:rFonts w:ascii="Calibri" w:hAnsi="Calibri" w:cs="Arial"/>
          <w:rtl/>
          <w:sz w:val="24"/>
          <w:szCs w:val="24"/>
        </w:rPr>
        <w:t xml:space="preserve"> يعد الباترونات والعينات المخيطة وفق الملف الفني والخامات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يفحص كل عينة قبل إرسالها إلى العميل، ويرأس اجتماع ما قبل الإنتاج، ويعتمد بدء الإنتاج الكمي من ناحية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المختبر:</w:t>
      </w:r>
      <w:r>
        <w:rPr>
          <w:rFonts w:ascii="Calibri" w:hAnsi="Calibri" w:cs="Arial"/>
          <w:rtl/>
          <w:sz w:val="24"/>
          <w:szCs w:val="24"/>
        </w:rPr>
        <w:t xml:space="preserve"> ينفذ اختبارات القماش والملابس المطلوبة أو يرتب لإجرائها ويبلغ عن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الإنتاج والتخطيط:</w:t>
      </w:r>
      <w:r>
        <w:rPr>
          <w:rFonts w:ascii="Calibri" w:hAnsi="Calibri" w:cs="Arial"/>
          <w:rtl/>
          <w:sz w:val="24"/>
          <w:szCs w:val="24"/>
        </w:rPr>
        <w:t xml:space="preserve"> يحضرون اجتماع ما قبل الإنتاج ويطبقون العينة المعتمدة والملاحظات في الإنتاج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الملف الفني (Tech Pack):</w:t>
      </w:r>
      <w:r>
        <w:rPr>
          <w:rFonts w:ascii="Calibri" w:hAnsi="Calibri" w:cs="Arial"/>
          <w:rtl/>
          <w:sz w:val="24"/>
          <w:szCs w:val="24"/>
        </w:rPr>
        <w:t xml:space="preserve"> وثيقة العميل التي تحتوي على رسم الموديل وجدول المقاسات والخامات والإكسسوارات وتفاصيل التصنيع وتعليمات الملصقات.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عينة ما قبل الإنتاج (PP Sample):</w:t>
      </w:r>
      <w:r>
        <w:rPr>
          <w:rFonts w:ascii="Calibri" w:hAnsi="Calibri" w:cs="Arial"/>
          <w:rtl/>
          <w:sz w:val="24"/>
          <w:szCs w:val="24"/>
        </w:rPr>
        <w:t xml:space="preserve"> عينة تُصنع من القماش والإكسسوارات الفعلية للإنتاج الكمي وبطرق الإنتاج نفسها، ويعتمدها العميل قبل الإنتاج الكمي.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العينة المختومة:</w:t>
      </w:r>
      <w:r>
        <w:rPr>
          <w:rFonts w:ascii="Calibri" w:hAnsi="Calibri" w:cs="Arial"/>
          <w:rtl/>
          <w:sz w:val="24"/>
          <w:szCs w:val="24"/>
        </w:rPr>
        <w:t xml:space="preserve"> العينة المعتمدة الموسومة والموقعة، وتُحفظ كمرجع رسمي للإنتاج والفحص.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اجتماع ما قبل الإنتاج (PPM):</w:t>
      </w:r>
      <w:r>
        <w:rPr>
          <w:rFonts w:ascii="Calibri" w:hAnsi="Calibri" w:cs="Arial"/>
          <w:rtl/>
          <w:sz w:val="24"/>
          <w:szCs w:val="24"/>
        </w:rPr>
        <w:t xml:space="preserve"> الاجتماع الذي يُعقد قبل الإنتاج الكمي لمراجعة العينة المعتمدة والملاحظات والمخاطر والنقاط الحرجة للموديل.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متطلبات العميل</w:t>
      </w:r>
    </w:p>
    <w:p>
      <w:pPr>
        <w:pStyle w:val="ListeParagraf"/>
        <w:bidi/>
        <w:spacing w:after="80"/>
        <w:ind w:left="0" w:right="709"/>
        <w:jc w:val="both"/>
      </w:pPr>
      <w:r>
        <w:rPr>
          <w:rFonts w:ascii="Calibri" w:hAnsi="Calibri" w:cs="Arial"/>
          <w:rtl/>
          <w:sz w:val="24"/>
          <w:szCs w:val="24"/>
        </w:rPr>
        <w:t xml:space="preserve">1.1. يستلم قسم المتابعة الملف الفني وجدول المقاسات والعينات اللونية المعتمدة (Lab Dips) وتصاميم الطباعة والتطريز ومتطلبات الاختبار الخاصة بالعميل.</w:t>
      </w:r>
    </w:p>
    <w:p>
      <w:pPr>
        <w:pStyle w:val="ListeParagraf"/>
        <w:bidi/>
        <w:spacing w:after="80"/>
        <w:ind w:left="0" w:right="709"/>
        <w:jc w:val="both"/>
      </w:pPr>
      <w:r>
        <w:rPr>
          <w:rFonts w:ascii="Calibri" w:hAnsi="Calibri" w:cs="Arial"/>
          <w:rtl/>
          <w:sz w:val="24"/>
          <w:szCs w:val="24"/>
        </w:rPr>
        <w:t xml:space="preserve">1.2. تُوضح المعلومات الناقصة أو غير الواضحة مع العميل كتابيًا قبل بدء إنتاج العينة.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إعداد عينة ما قبل الإنتاج</w:t>
      </w:r>
    </w:p>
    <w:p>
      <w:pPr>
        <w:pStyle w:val="ListeParagraf"/>
        <w:bidi/>
        <w:spacing w:after="80"/>
        <w:ind w:left="0" w:right="709"/>
        <w:jc w:val="both"/>
      </w:pPr>
      <w:r>
        <w:rPr>
          <w:rFonts w:ascii="Calibri" w:hAnsi="Calibri" w:cs="Arial"/>
          <w:rtl/>
          <w:sz w:val="24"/>
          <w:szCs w:val="24"/>
        </w:rPr>
        <w:t xml:space="preserve">2.1. يعد قسم العينات الباترون وفق جدول المقاسات وقيم الانكماش للقماش الكمي التي يقدمها المختبر.</w:t>
      </w:r>
    </w:p>
    <w:p>
      <w:pPr>
        <w:pStyle w:val="ListeParagraf"/>
        <w:bidi/>
        <w:spacing w:after="80"/>
        <w:ind w:left="0" w:right="709"/>
        <w:jc w:val="both"/>
      </w:pPr>
      <w:r>
        <w:rPr>
          <w:rFonts w:ascii="Calibri" w:hAnsi="Calibri" w:cs="Arial"/>
          <w:rtl/>
          <w:sz w:val="24"/>
          <w:szCs w:val="24"/>
        </w:rPr>
        <w:t xml:space="preserve">2.2. تُخاط عينة ما قبل الإنتاج من القماش الكمي والإكسسوارات الكمية وبنفس الآلات وأنواع الغرز والعمليات المخططة لخط الإنتاج.</w:t>
      </w:r>
    </w:p>
    <w:p>
      <w:pPr>
        <w:pStyle w:val="ListeParagraf"/>
        <w:bidi/>
        <w:spacing w:after="80"/>
        <w:ind w:left="0" w:right="709"/>
        <w:jc w:val="both"/>
      </w:pPr>
      <w:r>
        <w:rPr>
          <w:rFonts w:ascii="Calibri" w:hAnsi="Calibri" w:cs="Arial"/>
          <w:rtl/>
          <w:sz w:val="24"/>
          <w:szCs w:val="24"/>
        </w:rPr>
        <w:t xml:space="preserve">2.3. تُنفذ الطباعة والتطريز والغسيل ووضع الملصقات تمامًا كما هو مخطط للإنتاج الكمي.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الفحص الداخلي والاختبارات</w:t>
      </w:r>
    </w:p>
    <w:p>
      <w:pPr>
        <w:pStyle w:val="ListeParagraf"/>
        <w:bidi/>
        <w:spacing w:after="80"/>
        <w:ind w:left="0" w:right="709"/>
        <w:jc w:val="both"/>
      </w:pPr>
      <w:r>
        <w:rPr>
          <w:rFonts w:ascii="Calibri" w:hAnsi="Calibri" w:cs="Arial"/>
          <w:rtl/>
          <w:sz w:val="24"/>
          <w:szCs w:val="24"/>
        </w:rPr>
        <w:t xml:space="preserve">3.1. قبل التقديم يفحص قسم الجودة كل عينة من حيث:</w:t>
      </w:r>
    </w:p>
    <w:p>
      <w:pPr>
        <w:pStyle w:val="ListeParagraf"/>
        <w:numPr>
          <w:ilvl w:val="0"/>
          <w:numId w:val="1"/>
        </w:numPr>
        <w:bidi/>
        <w:spacing w:after="60"/>
        <w:jc w:val="both"/>
      </w:pPr>
      <w:r>
        <w:rPr>
          <w:rFonts w:ascii="Calibri" w:hAnsi="Calibri" w:cs="Arial"/>
          <w:rtl/>
          <w:sz w:val="24"/>
          <w:szCs w:val="24"/>
        </w:rPr>
        <w:t xml:space="preserve">المقاسات مقارنة بجدول المقاسات والتفاوتات المسموح بها،</w:t>
      </w:r>
    </w:p>
    <w:p>
      <w:pPr>
        <w:pStyle w:val="ListeParagraf"/>
        <w:numPr>
          <w:ilvl w:val="0"/>
          <w:numId w:val="1"/>
        </w:numPr>
        <w:bidi/>
        <w:spacing w:after="60"/>
        <w:jc w:val="both"/>
      </w:pPr>
      <w:r>
        <w:rPr>
          <w:rFonts w:ascii="Calibri" w:hAnsi="Calibri" w:cs="Arial"/>
          <w:rtl/>
          <w:sz w:val="24"/>
          <w:szCs w:val="24"/>
        </w:rPr>
        <w:t xml:space="preserve">القماش واللون والإكسسوارات مقارنة بالمعايير المعتمدة،</w:t>
      </w:r>
    </w:p>
    <w:p>
      <w:pPr>
        <w:pStyle w:val="ListeParagraf"/>
        <w:numPr>
          <w:ilvl w:val="0"/>
          <w:numId w:val="1"/>
        </w:numPr>
        <w:bidi/>
        <w:spacing w:after="60"/>
        <w:jc w:val="both"/>
      </w:pPr>
      <w:r>
        <w:rPr>
          <w:rFonts w:ascii="Calibri" w:hAnsi="Calibri" w:cs="Arial"/>
          <w:rtl/>
          <w:sz w:val="24"/>
          <w:szCs w:val="24"/>
        </w:rPr>
        <w:t xml:space="preserve">جودة التصنيع والمظهر والملصقات وتعليمات العناية.</w:t>
      </w:r>
    </w:p>
    <w:p>
      <w:pPr>
        <w:pStyle w:val="ListeParagraf"/>
        <w:bidi/>
        <w:spacing w:after="80"/>
        <w:ind w:left="0" w:right="709"/>
        <w:jc w:val="both"/>
      </w:pPr>
      <w:r>
        <w:rPr>
          <w:rFonts w:ascii="Calibri" w:hAnsi="Calibri" w:cs="Arial"/>
          <w:rtl/>
          <w:sz w:val="24"/>
          <w:szCs w:val="24"/>
        </w:rPr>
        <w:t xml:space="preserve">3.2. ينفذ المختبر الاختبارات التي يطلبها العميل، مثل ثبات اللون (ISO 105) والثبات البعدي (ISO 6330 / ISO 5077) والالتواء والمظهر بعد الغسيل، أو يرسل العينة إلى مختبر خارجي معتمد.</w:t>
      </w:r>
    </w:p>
    <w:p>
      <w:pPr>
        <w:pStyle w:val="ListeParagraf"/>
        <w:bidi/>
        <w:spacing w:after="80"/>
        <w:ind w:left="0" w:right="709"/>
        <w:jc w:val="both"/>
      </w:pPr>
      <w:r>
        <w:rPr>
          <w:rFonts w:ascii="Calibri" w:hAnsi="Calibri" w:cs="Arial"/>
          <w:rtl/>
          <w:sz w:val="24"/>
          <w:szCs w:val="24"/>
        </w:rPr>
        <w:t xml:space="preserve">3.3. تُصحح العينة التي لا تجتاز الفحص الداخلي ويُعاد فحصها، ولا تُرسل إلى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التقديم والاعتماد</w:t>
      </w:r>
    </w:p>
    <w:p>
      <w:pPr>
        <w:pStyle w:val="ListeParagraf"/>
        <w:bidi/>
        <w:spacing w:after="80"/>
        <w:ind w:left="0" w:right="709"/>
        <w:jc w:val="both"/>
      </w:pPr>
      <w:r>
        <w:rPr>
          <w:rFonts w:ascii="Calibri" w:hAnsi="Calibri" w:cs="Arial"/>
          <w:rtl/>
          <w:sz w:val="24"/>
          <w:szCs w:val="24"/>
        </w:rPr>
        <w:t xml:space="preserve">4.1. تُرسل العينة المعتمدة داخليًا إلى العميل مع تقرير المقاسات ونتائج الاختبارات، ويُسجل الإرسال في قائمة متابعة العينات.</w:t>
      </w:r>
    </w:p>
    <w:p>
      <w:pPr>
        <w:pStyle w:val="ListeParagraf"/>
        <w:bidi/>
        <w:spacing w:after="80"/>
        <w:ind w:left="0" w:right="709"/>
        <w:jc w:val="both"/>
      </w:pPr>
      <w:r>
        <w:rPr>
          <w:rFonts w:ascii="Calibri" w:hAnsi="Calibri" w:cs="Arial"/>
          <w:rtl/>
          <w:sz w:val="24"/>
          <w:szCs w:val="24"/>
        </w:rPr>
        <w:t xml:space="preserve">4.2. تُستلم ملاحظات العميل كتابيًا؛ وإذا رُفضت العينة أو اعتُمدت بملاحظات تُجرى التصحيحات وتُقدم عينة جديدة عند الحاجة.</w:t>
      </w:r>
    </w:p>
    <w:p>
      <w:pPr>
        <w:pStyle w:val="ListeParagraf"/>
        <w:bidi/>
        <w:spacing w:after="80"/>
        <w:ind w:left="0" w:right="709"/>
        <w:jc w:val="both"/>
      </w:pPr>
      <w:r>
        <w:rPr>
          <w:rFonts w:ascii="Calibri" w:hAnsi="Calibri" w:cs="Arial"/>
          <w:rtl/>
          <w:sz w:val="24"/>
          <w:szCs w:val="24"/>
        </w:rPr>
        <w:t xml:space="preserve">4.3. بعد الاعتماد الكتابي توسم العينة المختومة بالموديل واللون والمقاس وتاريخ الاعتماد، ويوقع عليها مدير الجودة، وتُحفظ في مكتب الجودة، وتُسلم نسخ منها إلى الإنتاج.</w:t>
      </w:r>
    </w:p>
    <w:p>
      <w:pPr>
        <w:pStyle w:val="ListeParagraf"/>
        <w:bidi/>
        <w:spacing w:after="80"/>
        <w:ind w:left="0" w:right="709"/>
        <w:jc w:val="both"/>
      </w:pPr>
      <w:r>
        <w:rPr>
          <w:rFonts w:ascii="Calibri" w:hAnsi="Calibri" w:cs="Arial"/>
          <w:rtl/>
          <w:sz w:val="24"/>
          <w:szCs w:val="24"/>
        </w:rPr>
        <w:t xml:space="preserve">4.4. لا يبدأ القص الكمي دون عينة ما قبل إنتاج معتمدة من العميل، إلا بإذن كتابي من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اجتماع ما قبل الإنتاج والقطع الأولى من الإنتاج الكمي</w:t>
      </w:r>
    </w:p>
    <w:p>
      <w:pPr>
        <w:pStyle w:val="ListeParagraf"/>
        <w:bidi/>
        <w:spacing w:after="80"/>
        <w:ind w:left="0" w:right="709"/>
        <w:jc w:val="both"/>
      </w:pPr>
      <w:r>
        <w:rPr>
          <w:rFonts w:ascii="Calibri" w:hAnsi="Calibri" w:cs="Arial"/>
          <w:rtl/>
          <w:sz w:val="24"/>
          <w:szCs w:val="24"/>
        </w:rPr>
        <w:t xml:space="preserve">5.1. قبل القص يعقد مدير الجودة اجتماع ما قبل الإنتاج بحضور مشرفي المتابعة والتخطيط والقص والخياطة والطباعة والتطريز والتشطيب والتعبئة.</w:t>
      </w:r>
    </w:p>
    <w:p>
      <w:pPr>
        <w:pStyle w:val="ListeParagraf"/>
        <w:bidi/>
        <w:spacing w:after="80"/>
        <w:ind w:left="0" w:right="709"/>
        <w:jc w:val="both"/>
      </w:pPr>
      <w:r>
        <w:rPr>
          <w:rFonts w:ascii="Calibri" w:hAnsi="Calibri" w:cs="Arial"/>
          <w:rtl/>
          <w:sz w:val="24"/>
          <w:szCs w:val="24"/>
        </w:rPr>
        <w:t xml:space="preserve">5.2. تُراجع ملاحظات العميل والمقاسات الحرجة والعمليات الحرجة ونقاط سلامة المنتج وتعليمات التعبئة، وتُسجل في محضر الاجتماع.</w:t>
      </w:r>
    </w:p>
    <w:p>
      <w:pPr>
        <w:pStyle w:val="ListeParagraf"/>
        <w:bidi/>
        <w:spacing w:after="80"/>
        <w:ind w:left="0" w:right="709"/>
        <w:jc w:val="both"/>
      </w:pPr>
      <w:r>
        <w:rPr>
          <w:rFonts w:ascii="Calibri" w:hAnsi="Calibri" w:cs="Arial"/>
          <w:rtl/>
          <w:sz w:val="24"/>
          <w:szCs w:val="24"/>
        </w:rPr>
        <w:t xml:space="preserve">5.3. تُفحص القطع الأولى من خط الخياطة (Top of Production) مقارنة بالعينة المختومة، ولا يستمر الإنتاج الكمي إلا بعد هذا 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الجودة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اعتماد عينات ما قبل الإنتاج من المرة الأولى (%)،</w:t>
      </w:r>
    </w:p>
    <w:p>
      <w:pPr>
        <w:pStyle w:val="ListeParagraf"/>
        <w:numPr>
          <w:ilvl w:val="0"/>
          <w:numId w:val="1"/>
        </w:numPr>
        <w:bidi/>
        <w:spacing w:after="60"/>
        <w:jc w:val="both"/>
      </w:pPr>
      <w:r>
        <w:rPr>
          <w:rFonts w:ascii="Calibri" w:hAnsi="Calibri" w:cs="Arial"/>
          <w:rtl/>
          <w:sz w:val="24"/>
          <w:szCs w:val="24"/>
        </w:rPr>
        <w:t xml:space="preserve">عدد مرات إعادة تقديم العينات لكل موديل،</w:t>
      </w:r>
    </w:p>
    <w:p>
      <w:pPr>
        <w:pStyle w:val="ListeParagraf"/>
        <w:numPr>
          <w:ilvl w:val="0"/>
          <w:numId w:val="1"/>
        </w:numPr>
        <w:bidi/>
        <w:spacing w:after="60"/>
        <w:jc w:val="both"/>
      </w:pPr>
      <w:r>
        <w:rPr>
          <w:rFonts w:ascii="Calibri" w:hAnsi="Calibri" w:cs="Arial"/>
          <w:rtl/>
          <w:sz w:val="24"/>
          <w:szCs w:val="24"/>
        </w:rPr>
        <w:t xml:space="preserve">نسبة العينات المقدمة في الموعد المخطط (%).</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الملف الفني وجدول المقاسات الخاص بالعميل</w:t>
      </w:r>
    </w:p>
    <w:p>
      <w:pPr>
        <w:pStyle w:val="ListeParagraf"/>
        <w:numPr>
          <w:ilvl w:val="0"/>
          <w:numId w:val="1"/>
        </w:numPr>
        <w:bidi/>
        <w:spacing w:after="60"/>
        <w:jc w:val="both"/>
      </w:pPr>
      <w:r>
        <w:rPr>
          <w:rFonts w:ascii="Calibri" w:hAnsi="Calibri" w:cs="Arial"/>
          <w:rtl/>
          <w:sz w:val="24"/>
          <w:szCs w:val="24"/>
        </w:rPr>
        <w:t xml:space="preserve">قائمة متابعة العينات وسجلات ملاحظات العميل</w:t>
      </w:r>
    </w:p>
    <w:p>
      <w:pPr>
        <w:pStyle w:val="ListeParagraf"/>
        <w:numPr>
          <w:ilvl w:val="0"/>
          <w:numId w:val="1"/>
        </w:numPr>
        <w:bidi/>
        <w:spacing w:after="60"/>
        <w:jc w:val="both"/>
      </w:pPr>
      <w:r>
        <w:rPr>
          <w:rFonts w:ascii="Calibri" w:hAnsi="Calibri" w:cs="Arial"/>
          <w:rtl/>
          <w:sz w:val="24"/>
          <w:szCs w:val="24"/>
        </w:rPr>
        <w:t xml:space="preserve">تقارير مقاسات العينات وتقارير الاختبارات</w:t>
      </w:r>
    </w:p>
    <w:p>
      <w:pPr>
        <w:pStyle w:val="ListeParagraf"/>
        <w:numPr>
          <w:ilvl w:val="0"/>
          <w:numId w:val="1"/>
        </w:numPr>
        <w:bidi/>
        <w:spacing w:after="60"/>
        <w:jc w:val="both"/>
      </w:pPr>
      <w:r>
        <w:rPr>
          <w:rFonts w:ascii="Calibri" w:hAnsi="Calibri" w:cs="Arial"/>
          <w:rtl/>
          <w:sz w:val="24"/>
          <w:szCs w:val="24"/>
        </w:rPr>
        <w:t xml:space="preserve">العينة المختومة ومحضر اجتماع ما قبل الإنتاج</w:t>
      </w:r>
    </w:p>
    <w:p>
      <w:pPr>
        <w:pStyle w:val="ListeParagraf"/>
        <w:numPr>
          <w:ilvl w:val="0"/>
          <w:numId w:val="1"/>
        </w:numPr>
        <w:bidi/>
        <w:spacing w:after="60"/>
        <w:jc w:val="both"/>
      </w:pPr>
      <w:r>
        <w:rPr>
          <w:rFonts w:ascii="Calibri" w:hAnsi="Calibri" w:cs="Arial"/>
          <w:rtl/>
          <w:sz w:val="24"/>
          <w:szCs w:val="24"/>
        </w:rPr>
        <w:t xml:space="preserve">EMS.BY.PRO.06.01. إجراء إعداد الوصفات واعتماد العينات اللونية</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النهائي AQL)</w:t>
      </w:r>
    </w:p>
    <w:p>
      <w:pPr>
        <w:pStyle w:val="ListeParagraf"/>
        <w:numPr>
          <w:ilvl w:val="0"/>
          <w:numId w:val="1"/>
        </w:numPr>
        <w:bidi/>
        <w:spacing w:after="60"/>
        <w:jc w:val="both"/>
      </w:pPr>
      <w:r>
        <w:rPr>
          <w:rFonts w:ascii="Calibri" w:hAnsi="Calibri" w:cs="Arial"/>
          <w:rtl/>
          <w:sz w:val="24"/>
          <w:szCs w:val="24"/>
        </w:rPr>
        <w:t xml:space="preserve">EMS.MG.PRO.13.02. إجراء الامتثال لقائمة RSL واختبار المنتجات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الجودة. وتُقيّم ملاحظات العملاء وأسباب رفض العينات وملاحظات الإنتاج، ويُعدل الإجراء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PRE-PRODUCTION SAMPLE AND APPROVAL PROCEDURE</w:t>
          </w:r>
        </w:p>
        <w:p>
          <w:pPr>
            <w:pStyle w:val="GvdeMetni2"/>
            <w:bidi/>
            <w:spacing w:line="276" w:lineRule="auto"/>
            <w:jc w:val="center"/>
          </w:pPr>
          <w:r>
            <w:rPr>
              <w:rFonts w:asciiTheme="minorHAnsi" w:hAnsiTheme="minorHAnsi" w:cs="Arial"/>
              <w:b/>
              <w:bCs/>
              <w:color w:val="000000" w:themeColor="text1"/>
              <w:sz w:val="22"/>
              <w:szCs w:val="22"/>
              <w:rtl/>
            </w:rPr>
            <w:t>إجراء عينة ما قبل الإنتاج واعتمادها</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EMS.QA.PRO.02.12.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EMS.QA.PRO.02.12. PRE-PRODUCTION SAMPLE AND APPROVAL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