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politika, Eroglu Knitting (EMS) olarak insanları, ürün kalitesini ve çevreyi korumak ve kesintisiz üretimi sağlamak için tüm üretim makinelerini, yardımcı tesisleri, binaları ve ekipmanı güvenli, güvenilir ve verimli durumda tutma taahhüdümüzü ortaya koyar.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politika şunları kapsar:</w:t>
      </w:r>
    </w:p>
    <w:p>
      <w:pPr>
        <w:pStyle w:val="ListeParagraf"/>
        <w:spacing w:after="80"/>
        <w:ind w:left="709" w:right="0"/>
        <w:jc w:val="both"/>
      </w:pPr>
      <w:r>
        <w:rPr>
          <w:rFonts w:ascii="Calibri" w:hAnsi="Calibri" w:cs="Arial"/>
          <w:sz w:val="24"/>
          <w:szCs w:val="24"/>
        </w:rPr>
        <w:t xml:space="preserve">• Tüm örme, boya, terbiye, kesim, dikim, baskı, nakış ve paketleme makineleri,</w:t>
      </w:r>
    </w:p>
    <w:p>
      <w:pPr>
        <w:pStyle w:val="ListeParagraf"/>
        <w:spacing w:after="80"/>
        <w:ind w:left="709" w:right="0"/>
        <w:jc w:val="both"/>
      </w:pPr>
      <w:r>
        <w:rPr>
          <w:rFonts w:ascii="Calibri" w:hAnsi="Calibri" w:cs="Arial"/>
          <w:sz w:val="24"/>
          <w:szCs w:val="24"/>
        </w:rPr>
        <w:t xml:space="preserve">• Yardımcı tesisler: kazanlar, kompresörler, jeneratörler, elektrik panoları, su arıtma ve havalandırma sistemleri,</w:t>
      </w:r>
    </w:p>
    <w:p>
      <w:pPr>
        <w:pStyle w:val="ListeParagraf"/>
        <w:spacing w:after="80"/>
        <w:ind w:left="709" w:right="0"/>
        <w:jc w:val="both"/>
      </w:pPr>
      <w:r>
        <w:rPr>
          <w:rFonts w:ascii="Calibri" w:hAnsi="Calibri" w:cs="Arial"/>
          <w:sz w:val="24"/>
          <w:szCs w:val="24"/>
        </w:rPr>
        <w:t xml:space="preserve">• Binalar, kaldırma ekipmanı, forkliftler, yangın koruma sistemleri ve üretimde kullanılan tüm ölçüm cihazları.</w:t>
      </w:r>
    </w:p>
    <w:p>
      <w:pPr>
        <w:pStyle w:val="ListeParagraf"/>
        <w:spacing w:after="80"/>
        <w:ind w:left="709" w:right="0"/>
        <w:jc w:val="both"/>
      </w:pPr>
      <w:r>
        <w:rPr>
          <w:rFonts w:ascii="Calibri" w:hAnsi="Calibri" w:cs="Arial"/>
          <w:sz w:val="24"/>
          <w:szCs w:val="24"/>
        </w:rPr>
        <w:t xml:space="preserve">Tüm EMS çalışanları, bakım personeli ve tesiste çalışan dış hizmet sağlayıcılar için geçerlidir.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Politikayı onaylar ve bakım için gerekli kaynakları (personel, yedek parça, bütçe)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Müdürü:</w:t>
      </w:r>
      <w:r>
        <w:rPr>
          <w:rFonts w:ascii="Calibri" w:hAnsi="Calibri" w:cs="Arial"/>
          <w:sz w:val="24"/>
          <w:szCs w:val="24"/>
        </w:rPr>
        <w:t xml:space="preserve"> Politikayı uygular, yıllık bakım planını hazırlar ve bakım performansını yönetime raporlar.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Alanlarındaki makinelerin doğru kullanılmasını ve arızaların gecikmeden bildirilmesini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Çalışanlar:</w:t>
      </w:r>
      <w:r>
        <w:rPr>
          <w:rFonts w:ascii="Calibri" w:hAnsi="Calibri" w:cs="Arial"/>
          <w:sz w:val="24"/>
          <w:szCs w:val="24"/>
        </w:rPr>
        <w:t xml:space="preserve"> Ekipmanı talimatlara göre kullanır, koruyucuları sökmez ve her anormallik durumunu derhal bildirir.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Önleyici Bakım:</w:t>
      </w:r>
      <w:r>
        <w:rPr>
          <w:rFonts w:ascii="Calibri" w:hAnsi="Calibri" w:cs="Arial"/>
          <w:sz w:val="24"/>
          <w:szCs w:val="24"/>
        </w:rPr>
        <w:t xml:space="preserve"> Arızaları önlemek için sabit aralıklarla yapılan planlı bakım.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Düzeltici (Arıza) Bakım:</w:t>
      </w:r>
      <w:r>
        <w:rPr>
          <w:rFonts w:ascii="Calibri" w:hAnsi="Calibri" w:cs="Arial"/>
          <w:sz w:val="24"/>
          <w:szCs w:val="24"/>
        </w:rPr>
        <w:t xml:space="preserve"> Bir arıza oluştuktan sonra ekipmanı çalışır duruma getirmek için yapılan bakım.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Kritik Ekipman:</w:t>
      </w:r>
      <w:r>
        <w:rPr>
          <w:rFonts w:ascii="Calibri" w:hAnsi="Calibri" w:cs="Arial"/>
          <w:sz w:val="24"/>
          <w:szCs w:val="24"/>
        </w:rPr>
        <w:t xml:space="preserve"> Arızası doğrudan üretimi durduran veya güvenlik, çevre ya da kalite riski oluşturan ekipman.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POLİTİKA TAAHHÜTLERİ</w:t>
      </w:r>
    </w:p>
    <w:p>
      <w:pPr>
        <w:pStyle w:val="ListeParagraf"/>
        <w:spacing w:before="120" w:after="60"/>
        <w:ind w:left="709" w:right="0"/>
      </w:pPr>
      <w:r>
        <w:rPr>
          <w:rFonts w:ascii="Calibri" w:hAnsi="Calibri" w:cs="Arial"/>
          <w:b/>
          <w:bCs/>
          <w:sz w:val="24"/>
          <w:szCs w:val="24"/>
        </w:rPr>
        <w:t xml:space="preserve">1. TAAHHÜTLERİMİZ</w:t>
      </w:r>
    </w:p>
    <w:p>
      <w:pPr>
        <w:pStyle w:val="ListeParagraf"/>
        <w:spacing w:after="80"/>
        <w:ind w:left="709" w:right="0"/>
        <w:jc w:val="both"/>
      </w:pPr>
      <w:r>
        <w:rPr>
          <w:rFonts w:ascii="Calibri" w:hAnsi="Calibri" w:cs="Arial"/>
          <w:sz w:val="24"/>
          <w:szCs w:val="24"/>
        </w:rPr>
        <w:t xml:space="preserve">1.1. EMS şunları taahhüt eder:</w:t>
      </w:r>
    </w:p>
    <w:p>
      <w:pPr>
        <w:pStyle w:val="ListeParagraf"/>
        <w:numPr>
          <w:ilvl w:val="0"/>
          <w:numId w:val="1"/>
        </w:numPr>
        <w:spacing w:after="60"/>
        <w:jc w:val="both"/>
      </w:pPr>
      <w:r>
        <w:rPr>
          <w:rFonts w:ascii="Calibri" w:hAnsi="Calibri" w:cs="Arial"/>
          <w:sz w:val="24"/>
          <w:szCs w:val="24"/>
        </w:rPr>
        <w:t xml:space="preserve">Tüm kritik ekipmana planlı önleyici bakım sistemi uygulamak ve plansız duruşları her yıl azaltmak.</w:t>
      </w:r>
    </w:p>
    <w:p>
      <w:pPr>
        <w:pStyle w:val="ListeParagraf"/>
        <w:numPr>
          <w:ilvl w:val="0"/>
          <w:numId w:val="1"/>
        </w:numPr>
        <w:spacing w:after="60"/>
        <w:jc w:val="both"/>
      </w:pPr>
      <w:r>
        <w:rPr>
          <w:rFonts w:ascii="Calibri" w:hAnsi="Calibri" w:cs="Arial"/>
          <w:sz w:val="24"/>
          <w:szCs w:val="24"/>
        </w:rPr>
        <w:t xml:space="preserve">İş sağlığı ve güvenliğinden asla ödün vermemek: her bakım işinde kilitleme-etiketleme (LOTO) uygulanır ve makine koruyucuları her zaman yerinde tutulur.</w:t>
      </w:r>
    </w:p>
    <w:p>
      <w:pPr>
        <w:pStyle w:val="ListeParagraf"/>
        <w:numPr>
          <w:ilvl w:val="0"/>
          <w:numId w:val="1"/>
        </w:numPr>
        <w:spacing w:after="60"/>
        <w:jc w:val="both"/>
      </w:pPr>
      <w:r>
        <w:rPr>
          <w:rFonts w:ascii="Calibri" w:hAnsi="Calibri" w:cs="Arial"/>
          <w:sz w:val="24"/>
          <w:szCs w:val="24"/>
        </w:rPr>
        <w:t xml:space="preserve">Geçerli tüm Mısır yasal şartlarına, müşteri şartlarına ve ISO 9001, ISO 14001 ve ISO 45001 standartlarına uymak.</w:t>
      </w:r>
    </w:p>
    <w:p>
      <w:pPr>
        <w:pStyle w:val="ListeParagraf"/>
        <w:numPr>
          <w:ilvl w:val="0"/>
          <w:numId w:val="1"/>
        </w:numPr>
        <w:spacing w:after="60"/>
        <w:jc w:val="both"/>
      </w:pPr>
      <w:r>
        <w:rPr>
          <w:rFonts w:ascii="Calibri" w:hAnsi="Calibri" w:cs="Arial"/>
          <w:sz w:val="24"/>
          <w:szCs w:val="24"/>
        </w:rPr>
        <w:t xml:space="preserve">Enerjiyi, suyu ve basınçlı havayı verimli kullanmak; ekipmandan kaynaklanan kaçak, dökülme ve emisyonları önlemek.</w:t>
      </w:r>
    </w:p>
    <w:p>
      <w:pPr>
        <w:pStyle w:val="ListeParagraf"/>
        <w:numPr>
          <w:ilvl w:val="0"/>
          <w:numId w:val="1"/>
        </w:numPr>
        <w:spacing w:after="60"/>
        <w:jc w:val="both"/>
      </w:pPr>
      <w:r>
        <w:rPr>
          <w:rFonts w:ascii="Calibri" w:hAnsi="Calibri" w:cs="Arial"/>
          <w:sz w:val="24"/>
          <w:szCs w:val="24"/>
        </w:rPr>
        <w:t xml:space="preserve">Kritik yedek parçaları stokta tutmak ve güvenilir tedarikçi ve yüklenicileri seçmek.</w:t>
      </w:r>
    </w:p>
    <w:p>
      <w:pPr>
        <w:pStyle w:val="ListeParagraf"/>
        <w:numPr>
          <w:ilvl w:val="0"/>
          <w:numId w:val="1"/>
        </w:numPr>
        <w:spacing w:after="60"/>
        <w:jc w:val="both"/>
      </w:pPr>
      <w:r>
        <w:rPr>
          <w:rFonts w:ascii="Calibri" w:hAnsi="Calibri" w:cs="Arial"/>
          <w:sz w:val="24"/>
          <w:szCs w:val="24"/>
        </w:rPr>
        <w:t xml:space="preserve">Bakım personelini eğitmek ve yetkilendirmek; elektrik, basınçlı ve kaldırma ekipmanı üzerinde yalnızca yetkin kişiler çalışır.</w:t>
      </w:r>
    </w:p>
    <w:p>
      <w:pPr>
        <w:pStyle w:val="ListeParagraf"/>
        <w:numPr>
          <w:ilvl w:val="0"/>
          <w:numId w:val="1"/>
        </w:numPr>
        <w:spacing w:after="60"/>
        <w:jc w:val="both"/>
      </w:pPr>
      <w:r>
        <w:rPr>
          <w:rFonts w:ascii="Calibri" w:hAnsi="Calibri" w:cs="Arial"/>
          <w:sz w:val="24"/>
          <w:szCs w:val="24"/>
        </w:rPr>
        <w:t xml:space="preserve">Eksiksiz bakım kayıtlarını tutmak ve sürekli iyileştirme için kullanmak.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GÖZDEN GEÇİRME</w:t>
      </w:r>
    </w:p>
    <w:p>
      <w:pPr>
        <w:pStyle w:val="ListeParagraf"/>
        <w:spacing w:after="80"/>
        <w:ind w:left="709" w:right="0"/>
        <w:jc w:val="both"/>
      </w:pPr>
      <w:r>
        <w:rPr>
          <w:rFonts w:ascii="Calibri" w:hAnsi="Calibri" w:cs="Arial"/>
          <w:sz w:val="24"/>
          <w:szCs w:val="24"/>
        </w:rPr>
        <w:t xml:space="preserve">Bu politika her yıl yönetimin gözden geçirmesinde veya önemli bir değişiklik olduğunda daha erken gözden geçirilir. Tüm çalışanlara duyurulur ve bakım atölyesinde asılır.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BAKIM POLİTİKASI</w:t>
          </w:r>
        </w:p>
        <w:p>
          <w:pPr>
            <w:pStyle w:val="GvdeMetni2"/>
            <w:bidi/>
            <w:spacing w:line="276" w:lineRule="auto"/>
            <w:jc w:val="center"/>
          </w:pPr>
          <w:r>
            <w:rPr>
              <w:rFonts w:asciiTheme="minorHAnsi" w:hAnsiTheme="minorHAnsi" w:cs="Arial"/>
              <w:b/>
              <w:bCs/>
              <w:color w:val="000000" w:themeColor="text1"/>
              <w:sz w:val="22"/>
              <w:szCs w:val="22"/>
              <w:rtl/>
            </w:rPr>
            <w:t>MAINTENANCE POLICY</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EMS.BK.POL.07.01.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EMS.BK.POL.07.01. MAINTENANCE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