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is the main flow procedure of the Pressing, Final Control and Packing department at Eroglu Knitting (EMS). It defines the eight steps that every order follows from the sewing (or washing) exit until the goods are handed over to the Warehouse and Shipping department: 1) Quality control before pressing, 2) Pressing and steaming, 3) Optical control, 4) Metal detection, 5) Packing, 6) Lotting, 7) Cartoning and 8) Final inspection. It assigns the responsibility, the record and the acceptance criterion of each step, so that only conforming, metal-free, correctly packed, traceable and released garments are shipped to the customer, in line with ISO 9001:2015 clauses 8.5, 8.6 and 8.7. The detail of steps 3 to 8 is kept in their own procedures and instructions and is not repeated here; the pressing and steaming control of step 2 is kept in this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garments received from sewing (or washing) at the pressing, final control and packing department, including orders finished by subcontractors, from the quality control before pressing to the handover of released cartons to the Warehouse and Shipping department. It includes the control of pressing, the connection between the eight steps, the handling of nonconforming product and the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Final Quality Supervisor:</w:t>
      </w:r>
      <w:r>
        <w:rPr>
          <w:rFonts w:ascii="Calibri" w:hAnsi="Calibri" w:cs="Arial"/>
          <w:sz w:val="24"/>
          <w:szCs w:val="24"/>
        </w:rPr>
        <w:t xml:space="preserve"> Manages the flow of the eight steps, the inspection plan and the stop-and-release decisions, and can stop shipment or order 100% inspection.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Final Quality Controller:</w:t>
      </w:r>
      <w:r>
        <w:rPr>
          <w:rFonts w:ascii="Calibri" w:hAnsi="Calibri" w:cs="Arial"/>
          <w:sz w:val="24"/>
          <w:szCs w:val="24"/>
        </w:rPr>
        <w:t xml:space="preserve"> Carries out the quality control before pressing, the optical control and the final inspection sampling, records defects and prepares the reports.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Pressing Supervisor:</w:t>
      </w:r>
      <w:r>
        <w:rPr>
          <w:rFonts w:ascii="Calibri" w:hAnsi="Calibri" w:cs="Arial"/>
          <w:sz w:val="24"/>
          <w:szCs w:val="24"/>
        </w:rPr>
        <w:t xml:space="preserve"> Sets and controls pressing temperature, time, steam and measurement standards, approves the first pressed piece and requests setting changes.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Packing Supervisor:</w:t>
      </w:r>
      <w:r>
        <w:rPr>
          <w:rFonts w:ascii="Calibri" w:hAnsi="Calibri" w:cs="Arial"/>
          <w:sz w:val="24"/>
          <w:szCs w:val="24"/>
        </w:rPr>
        <w:t xml:space="preserve"> Carries out packing, lotting and cartoning according to the specification and requests re-packing when needed.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 Detector Operator:</w:t>
      </w:r>
      <w:r>
        <w:rPr>
          <w:rFonts w:ascii="Calibri" w:hAnsi="Calibri" w:cs="Arial"/>
          <w:sz w:val="24"/>
          <w:szCs w:val="24"/>
        </w:rPr>
        <w:t xml:space="preserve"> Performs the daily verification, passes garments through the detector, keeps the records and separates garments with detected metal.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Approves release according to the final inspection result and runs the CAPA (DOP)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Officer:</w:t>
      </w:r>
      <w:r>
        <w:rPr>
          <w:rFonts w:ascii="Calibri" w:hAnsi="Calibri" w:cs="Arial"/>
          <w:sz w:val="24"/>
          <w:szCs w:val="24"/>
        </w:rPr>
        <w:t xml:space="preserve"> Monitors steam, hot surface and ergonomic risks.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 Flow:</w:t>
      </w:r>
      <w:r>
        <w:rPr>
          <w:rFonts w:ascii="Calibri" w:hAnsi="Calibri" w:cs="Arial"/>
          <w:sz w:val="24"/>
          <w:szCs w:val="24"/>
        </w:rPr>
        <w:t xml:space="preserve"> The fixed order of the eight steps: quality control before pressing, pressing and steaming, optical control, metal detection, packing, lotting, cartoning and final inspection.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AQL:</w:t>
      </w:r>
      <w:r>
        <w:rPr>
          <w:rFonts w:ascii="Calibri" w:hAnsi="Calibri" w:cs="Arial"/>
          <w:sz w:val="24"/>
          <w:szCs w:val="24"/>
        </w:rPr>
        <w:t xml:space="preserve"> Acceptable quality level; the maximum defect rate allowed for lot acceptance (example: critical 0, major 2.5, minor 4.0).</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ISO 2859-1:</w:t>
      </w:r>
      <w:r>
        <w:rPr>
          <w:rFonts w:ascii="Calibri" w:hAnsi="Calibri" w:cs="Arial"/>
          <w:sz w:val="24"/>
          <w:szCs w:val="24"/>
        </w:rPr>
        <w:t xml:space="preserve"> International standard that defines sampling plans and acceptance/rejection numbers for lot-by-lot inspection.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Major and Minor Defect:</w:t>
      </w:r>
      <w:r>
        <w:rPr>
          <w:rFonts w:ascii="Calibri" w:hAnsi="Calibri" w:cs="Arial"/>
          <w:sz w:val="24"/>
          <w:szCs w:val="24"/>
        </w:rPr>
        <w:t xml:space="preserve"> A defect endangering user safety; a defect affecting use or sales; a minor defect not affecting use.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Pressing Parameters:</w:t>
      </w:r>
      <w:r>
        <w:rPr>
          <w:rFonts w:ascii="Calibri" w:hAnsi="Calibri" w:cs="Arial"/>
          <w:sz w:val="24"/>
          <w:szCs w:val="24"/>
        </w:rPr>
        <w:t xml:space="preserve"> Iron or press temperature, dwell time, steam pressure and vacuum set for a fabric composition.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Optical Control:</w:t>
      </w:r>
      <w:r>
        <w:rPr>
          <w:rFonts w:ascii="Calibri" w:hAnsi="Calibri" w:cs="Arial"/>
          <w:sz w:val="24"/>
          <w:szCs w:val="24"/>
        </w:rPr>
        <w:t xml:space="preserve"> Visual check of every pressed garment for appearance, stains, threads, labels and presentation.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Metal Detector / Test Piece (Fe, Non-Fe, SUS):</w:t>
      </w:r>
      <w:r>
        <w:rPr>
          <w:rFonts w:ascii="Calibri" w:hAnsi="Calibri" w:cs="Arial"/>
          <w:sz w:val="24"/>
          <w:szCs w:val="24"/>
        </w:rPr>
        <w:t xml:space="preserve"> Device that detects metal parts, including broken needle fragments / reference metal pieces used to verify its sensitivity.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w:t>
      </w:r>
      <w:r>
        <w:rPr>
          <w:rFonts w:ascii="Calibri" w:hAnsi="Calibri" w:cs="Arial"/>
          <w:sz w:val="24"/>
          <w:szCs w:val="24"/>
        </w:rPr>
        <w:t xml:space="preserve"> A group of finished garments of the same order, style, colour and size range that is identified with one lot number for traceability.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Quarantine Box:</w:t>
      </w:r>
      <w:r>
        <w:rPr>
          <w:rFonts w:ascii="Calibri" w:hAnsi="Calibri" w:cs="Arial"/>
          <w:sz w:val="24"/>
          <w:szCs w:val="24"/>
        </w:rPr>
        <w:t xml:space="preserve"> Locked box in which garments with detected metal are kept.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Release:</w:t>
      </w:r>
      <w:r>
        <w:rPr>
          <w:rFonts w:ascii="Calibri" w:hAnsi="Calibri" w:cs="Arial"/>
          <w:sz w:val="24"/>
          <w:szCs w:val="24"/>
        </w:rPr>
        <w:t xml:space="preserve"> The written decision of Quality Assurance that a lot may be handed over to the warehouse and shipped.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MAIN FLOW OF THE DEPARTMENT</w:t>
      </w:r>
    </w:p>
    <w:p>
      <w:pPr>
        <w:pStyle w:val="ListeParagraf"/>
        <w:spacing w:after="80"/>
        <w:ind w:left="709" w:right="0"/>
        <w:jc w:val="both"/>
      </w:pPr>
      <w:r>
        <w:rPr>
          <w:rFonts w:ascii="Calibri" w:hAnsi="Calibri" w:cs="Arial"/>
          <w:sz w:val="24"/>
          <w:szCs w:val="24"/>
        </w:rPr>
        <w:t xml:space="preserve">1.1. Every order follows the eight steps in this order. A step starts only when the previous step is completed and recorded; a lot cannot skip or reverse a step without written approval of the Final Quality Supervisor.</w:t>
      </w:r>
    </w:p>
    <w:p>
      <w:pPr>
        <w:pStyle w:val="ListeParagraf"/>
        <w:spacing w:after="80"/>
        <w:ind w:left="709" w:right="0"/>
        <w:jc w:val="both"/>
      </w:pPr>
      <w:r>
        <w:rPr>
          <w:rFonts w:ascii="Calibri" w:hAnsi="Calibri" w:cs="Arial"/>
          <w:sz w:val="24"/>
          <w:szCs w:val="24"/>
        </w:rPr>
        <w:t xml:space="preserve">1.2. Step 1, quality control before pressing: carried out under EMS.QA.PRO.02.09, EMS.KS.TL.22.01 and EMS.QA.TL.02.04.</w:t>
      </w:r>
    </w:p>
    <w:p>
      <w:pPr>
        <w:pStyle w:val="ListeParagraf"/>
        <w:spacing w:after="80"/>
        <w:ind w:left="709" w:right="0"/>
        <w:jc w:val="both"/>
      </w:pPr>
      <w:r>
        <w:rPr>
          <w:rFonts w:ascii="Calibri" w:hAnsi="Calibri" w:cs="Arial"/>
          <w:sz w:val="24"/>
          <w:szCs w:val="24"/>
        </w:rPr>
        <w:t xml:space="preserve">1.3. Step 2, pressing and steaming: carried out under section 3 of this procedure, EMS.ÜR.TL.05.06 and the Pressing Parameter and Control Form (EMS.ÜR.FRM.05.09).</w:t>
      </w:r>
    </w:p>
    <w:p>
      <w:pPr>
        <w:pStyle w:val="ListeParagraf"/>
        <w:spacing w:after="80"/>
        <w:ind w:left="709" w:right="0"/>
        <w:jc w:val="both"/>
      </w:pPr>
      <w:r>
        <w:rPr>
          <w:rFonts w:ascii="Calibri" w:hAnsi="Calibri" w:cs="Arial"/>
          <w:sz w:val="24"/>
          <w:szCs w:val="24"/>
        </w:rPr>
        <w:t xml:space="preserve">1.4. Step 3, optical control: carried out under EMS.QA.PRO.02.13 and EMS.QA.TL.02.08, with the Optical Inspection Form (EMS.QA.FRM.05.04).</w:t>
      </w:r>
    </w:p>
    <w:p>
      <w:pPr>
        <w:pStyle w:val="ListeParagraf"/>
        <w:spacing w:after="80"/>
        <w:ind w:left="709" w:right="0"/>
        <w:jc w:val="both"/>
      </w:pPr>
      <w:r>
        <w:rPr>
          <w:rFonts w:ascii="Calibri" w:hAnsi="Calibri" w:cs="Arial"/>
          <w:sz w:val="24"/>
          <w:szCs w:val="24"/>
        </w:rPr>
        <w:t xml:space="preserve">1.5. Step 4, metal detection: carried out under EMS.QA.PRO.02.05 and EMS.QA.TL.02.06, with EMS.QA.FRM.03.06, EMS.QA.FRM.03.07 and EMS.QA.FRM.03.09.</w:t>
      </w:r>
    </w:p>
    <w:p>
      <w:pPr>
        <w:pStyle w:val="ListeParagraf"/>
        <w:spacing w:after="80"/>
        <w:ind w:left="709" w:right="0"/>
        <w:jc w:val="both"/>
      </w:pPr>
      <w:r>
        <w:rPr>
          <w:rFonts w:ascii="Calibri" w:hAnsi="Calibri" w:cs="Arial"/>
          <w:sz w:val="24"/>
          <w:szCs w:val="24"/>
        </w:rPr>
        <w:t xml:space="preserve">1.6. Step 5, packing: carried out under EMS.ÜR.PRO.05.11 and EMS.ÜR.TL.05.13, with the Packing Control Form (EMS.ÜR.FRM.05.07).</w:t>
      </w:r>
    </w:p>
    <w:p>
      <w:pPr>
        <w:pStyle w:val="ListeParagraf"/>
        <w:spacing w:after="80"/>
        <w:ind w:left="709" w:right="0"/>
        <w:jc w:val="both"/>
      </w:pPr>
      <w:r>
        <w:rPr>
          <w:rFonts w:ascii="Calibri" w:hAnsi="Calibri" w:cs="Arial"/>
          <w:sz w:val="24"/>
          <w:szCs w:val="24"/>
        </w:rPr>
        <w:t xml:space="preserve">1.7. Step 6, lotting: carried out under EMS.ÜR.PRO.05.12 and EMS.ÜR.TL.05.14, with the Lotting and Lot Label Record Form (EMS.ÜR.FRM.05.10).</w:t>
      </w:r>
    </w:p>
    <w:p>
      <w:pPr>
        <w:pStyle w:val="ListeParagraf"/>
        <w:spacing w:after="80"/>
        <w:ind w:left="709" w:right="0"/>
        <w:jc w:val="both"/>
      </w:pPr>
      <w:r>
        <w:rPr>
          <w:rFonts w:ascii="Calibri" w:hAnsi="Calibri" w:cs="Arial"/>
          <w:sz w:val="24"/>
          <w:szCs w:val="24"/>
        </w:rPr>
        <w:t xml:space="preserve">1.8. Step 7, cartoning: carried out under EMS.SO.PRO.23.07 and EMS.DP.TL.08.04, with the Carton Arrangement and Packing List Control Form (EMS.ÜR.FRM.05.11).</w:t>
      </w:r>
    </w:p>
    <w:p>
      <w:pPr>
        <w:pStyle w:val="ListeParagraf"/>
        <w:spacing w:after="80"/>
        <w:ind w:left="709" w:right="0"/>
        <w:jc w:val="both"/>
      </w:pPr>
      <w:r>
        <w:rPr>
          <w:rFonts w:ascii="Calibri" w:hAnsi="Calibri" w:cs="Arial"/>
          <w:sz w:val="24"/>
          <w:szCs w:val="24"/>
        </w:rPr>
        <w:t xml:space="preserve">1.9. Step 8, final inspection: carried out under EMS.QA.PRO.02.14 and EMS.QA.TL.02.05, with the Pre-Shipment Final Inspection Report (EMS.QA.FRM.05.05), the Finished Product Defect Distribution Tracking Form (EMS.QA.FRM.05.01) and the Quality Control Report (EMS.QA.FRM.05.03).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STEP 1: QUALITY CONTROL BEFORE PRESSING</w:t>
      </w:r>
    </w:p>
    <w:p>
      <w:pPr>
        <w:pStyle w:val="ListeParagraf"/>
        <w:spacing w:after="80"/>
        <w:ind w:left="709" w:right="0"/>
        <w:jc w:val="both"/>
      </w:pPr>
      <w:r>
        <w:rPr>
          <w:rFonts w:ascii="Calibri" w:hAnsi="Calibri" w:cs="Arial"/>
          <w:sz w:val="24"/>
          <w:szCs w:val="24"/>
        </w:rPr>
        <w:t xml:space="preserve">2.1. Garments received from sewing (or washing) are checked before they are pressed, so that defects are found and repaired when they can still be corrected and are not hidden by pressing.</w:t>
      </w:r>
    </w:p>
    <w:p>
      <w:pPr>
        <w:pStyle w:val="ListeParagraf"/>
        <w:spacing w:after="80"/>
        <w:ind w:left="709" w:right="0"/>
        <w:jc w:val="both"/>
      </w:pPr>
      <w:r>
        <w:rPr>
          <w:rFonts w:ascii="Calibri" w:hAnsi="Calibri" w:cs="Arial"/>
          <w:sz w:val="24"/>
          <w:szCs w:val="24"/>
        </w:rPr>
        <w:t xml:space="preserve">2.2. The controller checks workmanship, stains, measurements and labels on a sample of the lot according to the AQL plan of EMS.QA.PRO.02.09 and, for 100% checks, the end-of-line inspection (EMS.KS.TL.22.01). Measurements are compared with the measurement chart (EMS.QA.TL.02.04).</w:t>
      </w:r>
    </w:p>
    <w:p>
      <w:pPr>
        <w:pStyle w:val="ListeParagraf"/>
        <w:spacing w:after="80"/>
        <w:ind w:left="709" w:right="0"/>
        <w:jc w:val="both"/>
      </w:pPr>
      <w:r>
        <w:rPr>
          <w:rFonts w:ascii="Calibri" w:hAnsi="Calibri" w:cs="Arial"/>
          <w:sz w:val="24"/>
          <w:szCs w:val="24"/>
        </w:rPr>
        <w:t xml:space="preserve">2.3. Conforming garments are released to pressing. Defective garments are tagged, sent to repair (EMS.ÜR.FRM.05.06) and re-checked before they enter pressing. If the AQL limit is exceeded, the lot is held, 100% inspection is carried out and a CAPA is opened according to section 10.</w:t>
      </w:r>
    </w:p>
    <w:p>
      <w:pPr>
        <w:pStyle w:val="ListeParagraf"/>
        <w:spacing w:after="80"/>
        <w:ind w:left="709" w:right="0"/>
        <w:jc w:val="both"/>
      </w:pPr>
      <w:r>
        <w:rPr>
          <w:rFonts w:ascii="Calibri" w:hAnsi="Calibri" w:cs="Arial"/>
          <w:sz w:val="24"/>
          <w:szCs w:val="24"/>
        </w:rPr>
        <w:t xml:space="preserve">2.4. Broken-needle assurance: garments with a broken-needle record and the surrounding garments are separated at the line exit (EMS.QA.PRO.02.07). If a needle fragment is not found, the line is stopped and a search is made.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STEP 2: PRESSING AND STEAMING</w:t>
      </w:r>
    </w:p>
    <w:p>
      <w:pPr>
        <w:pStyle w:val="ListeParagraf"/>
        <w:spacing w:after="80"/>
        <w:ind w:left="709" w:right="0"/>
        <w:jc w:val="both"/>
      </w:pPr>
      <w:r>
        <w:rPr>
          <w:rFonts w:ascii="Calibri" w:hAnsi="Calibri" w:cs="Arial"/>
          <w:sz w:val="24"/>
          <w:szCs w:val="24"/>
        </w:rPr>
        <w:t xml:space="preserve">3.1. Before the lot is pressed, the Pressing Supervisor reads the care label, fabric composition and customer requirement, and sets the iron or press temperature, dwell time, steam pressure and vacuum according to the Pressing and Steaming Instruction (EMS.ÜR.TL.05.06). The parameters are written on the Pressing Parameter and Control Form (EMS.ÜR.FRM.05.09).</w:t>
      </w:r>
    </w:p>
    <w:p>
      <w:pPr>
        <w:pStyle w:val="ListeParagraf"/>
        <w:spacing w:after="80"/>
        <w:ind w:left="709" w:right="0"/>
        <w:jc w:val="both"/>
      </w:pPr>
      <w:r>
        <w:rPr>
          <w:rFonts w:ascii="Calibri" w:hAnsi="Calibri" w:cs="Arial"/>
          <w:sz w:val="24"/>
          <w:szCs w:val="24"/>
        </w:rPr>
        <w:t xml:space="preserve">3.2. Parameters follow the most sensitive fibre in the garment. Examples (the care label and customer specification prevail): cotton and viscose 150 to 180 °C, wool and blends 140 to 150 °C with a pressing cloth, polyester and synthetics 110 to 130 °C, elastane blends and prints 110 °C or lower; dwell time normally 5 to 10 seconds; steam pressure within the boiler and equipment limit.</w:t>
      </w:r>
    </w:p>
    <w:p>
      <w:pPr>
        <w:pStyle w:val="ListeParagraf"/>
        <w:spacing w:after="80"/>
        <w:ind w:left="709" w:right="0"/>
        <w:jc w:val="both"/>
      </w:pPr>
      <w:r>
        <w:rPr>
          <w:rFonts w:ascii="Calibri" w:hAnsi="Calibri" w:cs="Arial"/>
          <w:sz w:val="24"/>
          <w:szCs w:val="24"/>
        </w:rPr>
        <w:t xml:space="preserve">3.3. The first pressed garment is approved before the lot is pressed: appearance (shine, scorch, water marks, creases, distortion) and measurements are compared with the measurement chart, and the result is recorded on the Quality Assurance Measurement Form (EMS.QA.FRM.05.02). Tolerance is the measurement table ± 1 cm or the customer specification.</w:t>
      </w:r>
    </w:p>
    <w:p>
      <w:pPr>
        <w:pStyle w:val="ListeParagraf"/>
        <w:spacing w:after="80"/>
        <w:ind w:left="709" w:right="0"/>
        <w:jc w:val="both"/>
      </w:pPr>
      <w:r>
        <w:rPr>
          <w:rFonts w:ascii="Calibri" w:hAnsi="Calibri" w:cs="Arial"/>
          <w:sz w:val="24"/>
          <w:szCs w:val="24"/>
        </w:rPr>
        <w:t xml:space="preserve">3.4. Pressing is checked every hour, after every parameter change and after every fabric or style change for shine, burn marks, creases, measurements and shape; the check is recorded on EMS.ÜR.FRM.05.09.</w:t>
      </w:r>
    </w:p>
    <w:p>
      <w:pPr>
        <w:pStyle w:val="ListeParagraf"/>
        <w:spacing w:after="80"/>
        <w:ind w:left="709" w:right="0"/>
        <w:jc w:val="both"/>
      </w:pPr>
      <w:r>
        <w:rPr>
          <w:rFonts w:ascii="Calibri" w:hAnsi="Calibri" w:cs="Arial"/>
          <w:sz w:val="24"/>
          <w:szCs w:val="24"/>
        </w:rPr>
        <w:t xml:space="preserve">3.5. Garments that fail are re-pressed or sent to repair; garments that are burnt or permanently shiny are separated as seconds and recorded. If a parameter is out of limit, pressing stops until the setting is corrected and the first piece is approved again.</w:t>
      </w:r>
    </w:p>
    <w:p>
      <w:pPr>
        <w:pStyle w:val="ListeParagraf"/>
        <w:spacing w:after="80"/>
        <w:ind w:left="709" w:right="0"/>
        <w:jc w:val="both"/>
      </w:pPr>
      <w:r>
        <w:rPr>
          <w:rFonts w:ascii="Calibri" w:hAnsi="Calibri" w:cs="Arial"/>
          <w:sz w:val="24"/>
          <w:szCs w:val="24"/>
        </w:rPr>
        <w:t xml:space="preserve">3.6. Pressing is not done directly on prints, embroidery, heat-transfer labels, beads or zips; a pressing cloth or the method defined by the customer is used.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STEP 3: OPTICAL CONTROL</w:t>
      </w:r>
    </w:p>
    <w:p>
      <w:pPr>
        <w:pStyle w:val="ListeParagraf"/>
        <w:spacing w:after="80"/>
        <w:ind w:left="709" w:right="0"/>
        <w:jc w:val="both"/>
      </w:pPr>
      <w:r>
        <w:rPr>
          <w:rFonts w:ascii="Calibri" w:hAnsi="Calibri" w:cs="Arial"/>
          <w:sz w:val="24"/>
          <w:szCs w:val="24"/>
        </w:rPr>
        <w:t xml:space="preserve">4.1. Every pressed garment is examined visually for appearance, stains, loose threads, shade, labels and presentation under defined lighting, according to EMS.QA.PRO.02.13 and EMS.QA.TL.02.08.</w:t>
      </w:r>
    </w:p>
    <w:p>
      <w:pPr>
        <w:pStyle w:val="ListeParagraf"/>
        <w:spacing w:after="80"/>
        <w:ind w:left="709" w:right="0"/>
        <w:jc w:val="both"/>
      </w:pPr>
      <w:r>
        <w:rPr>
          <w:rFonts w:ascii="Calibri" w:hAnsi="Calibri" w:cs="Arial"/>
          <w:sz w:val="24"/>
          <w:szCs w:val="24"/>
        </w:rPr>
        <w:t xml:space="preserve">4.2. The result is recorded on the Optical Inspection Form (EMS.QA.FRM.05.04). Garments with defects are returned to repair or pressing and re-examined; garments that cannot be repaired are separated as seconds.</w:t>
      </w:r>
    </w:p>
    <w:p>
      <w:pPr>
        <w:pStyle w:val="ListeParagraf"/>
        <w:spacing w:after="80"/>
        <w:ind w:left="709" w:right="0"/>
        <w:jc w:val="both"/>
      </w:pPr>
      <w:r>
        <w:rPr>
          <w:rFonts w:ascii="Calibri" w:hAnsi="Calibri" w:cs="Arial"/>
          <w:sz w:val="24"/>
          <w:szCs w:val="24"/>
        </w:rPr>
        <w:t xml:space="preserve">4.3. Only garments that pass the optical control are sent to the metal detector.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STEP 4: METAL DETECTION</w:t>
      </w:r>
    </w:p>
    <w:p>
      <w:pPr>
        <w:pStyle w:val="ListeParagraf"/>
        <w:spacing w:after="80"/>
        <w:ind w:left="709" w:right="0"/>
        <w:jc w:val="both"/>
      </w:pPr>
      <w:r>
        <w:rPr>
          <w:rFonts w:ascii="Calibri" w:hAnsi="Calibri" w:cs="Arial"/>
          <w:sz w:val="24"/>
          <w:szCs w:val="24"/>
        </w:rPr>
        <w:t xml:space="preserve">5.1. The metal detector is placed after the optical control and before packing, so that every garment is passed through the detector before it enters a polybag or carton. Details are in EMS.QA.PRO.02.05 and EMS.QA.TL.02.06; the points below are not repeated there.</w:t>
      </w:r>
    </w:p>
    <w:p>
      <w:pPr>
        <w:pStyle w:val="ListeParagraf"/>
        <w:spacing w:after="80"/>
        <w:ind w:left="709" w:right="0"/>
        <w:jc w:val="both"/>
      </w:pPr>
      <w:r>
        <w:rPr>
          <w:rFonts w:ascii="Calibri" w:hAnsi="Calibri" w:cs="Arial"/>
          <w:sz w:val="24"/>
          <w:szCs w:val="24"/>
        </w:rPr>
        <w:t xml:space="preserve">5.2. The detector is tested at the start of every shift and at defined intervals during the shift with Fe, Non-Fe and SUS test pieces. The result is written on the Metal Detector Daily Calibration Report (EMS.QA.FRM.03.07). If a test piece is not detected, the detector is stopped, the garments passed since the last successful test are passed again, and the detector is repaired and re-verified.</w:t>
      </w:r>
    </w:p>
    <w:p>
      <w:pPr>
        <w:pStyle w:val="ListeParagraf"/>
        <w:spacing w:after="80"/>
        <w:ind w:left="709" w:right="0"/>
        <w:jc w:val="both"/>
      </w:pPr>
      <w:r>
        <w:rPr>
          <w:rFonts w:ascii="Calibri" w:hAnsi="Calibri" w:cs="Arial"/>
          <w:sz w:val="24"/>
          <w:szCs w:val="24"/>
        </w:rPr>
        <w:t xml:space="preserve">5.3. Every garment passes the detector. Garments with a detection are put in the quarantine box and recorded on the Quarantine Box Record Form (EMS.QA.FRM.03.06); the cause is investigated and the garment is re-passed after the metal is removed.</w:t>
      </w:r>
    </w:p>
    <w:p>
      <w:pPr>
        <w:pStyle w:val="ListeParagraf"/>
        <w:spacing w:after="80"/>
        <w:ind w:left="709" w:right="0"/>
        <w:jc w:val="both"/>
      </w:pPr>
      <w:r>
        <w:rPr>
          <w:rFonts w:ascii="Calibri" w:hAnsi="Calibri" w:cs="Arial"/>
          <w:sz w:val="24"/>
          <w:szCs w:val="24"/>
        </w:rPr>
        <w:t xml:space="preserve">5.4. Entry to and exit from the metal-free zone is recorded on EMS.QA.FRM.03.09. Needles, scissors and sharp tools are issued against a record (EMS.QA.PRO.02.07).</w:t>
      </w:r>
    </w:p>
    <w:p>
      <w:pPr>
        <w:pStyle w:val="ListeParagraf"/>
        <w:spacing w:after="80"/>
        <w:ind w:left="709" w:right="0"/>
        <w:jc w:val="both"/>
      </w:pPr>
      <w:r>
        <w:rPr>
          <w:rFonts w:ascii="Calibri" w:hAnsi="Calibri" w:cs="Arial"/>
          <w:sz w:val="24"/>
          <w:szCs w:val="24"/>
        </w:rPr>
        <w:t xml:space="preserve">5.5. Garments that have passed the detector are kept in a clean, marked area and are not mixed with garments that have not been passed.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STEP 5: PACKING</w:t>
      </w:r>
    </w:p>
    <w:p>
      <w:pPr>
        <w:pStyle w:val="ListeParagraf"/>
        <w:spacing w:after="80"/>
        <w:ind w:left="709" w:right="0"/>
        <w:jc w:val="both"/>
      </w:pPr>
      <w:r>
        <w:rPr>
          <w:rFonts w:ascii="Calibri" w:hAnsi="Calibri" w:cs="Arial"/>
          <w:sz w:val="24"/>
          <w:szCs w:val="24"/>
        </w:rPr>
        <w:t xml:space="preserve">6.1. Folding, polybag, hangtag, label and barcode application follow the customer packing instruction under EMS.ÜR.PRO.05.11 (Packing and Labelling Procedure) and EMS.ÜR.TL.05.13 (Folding, Polybag and Packing Instruction). The first packed garment is approved by quality control.</w:t>
      </w:r>
    </w:p>
    <w:p>
      <w:pPr>
        <w:pStyle w:val="ListeParagraf"/>
        <w:spacing w:after="80"/>
        <w:ind w:left="709" w:right="0"/>
        <w:jc w:val="both"/>
      </w:pPr>
      <w:r>
        <w:rPr>
          <w:rFonts w:ascii="Calibri" w:hAnsi="Calibri" w:cs="Arial"/>
          <w:sz w:val="24"/>
          <w:szCs w:val="24"/>
        </w:rPr>
        <w:t xml:space="preserve">6.2. Barcodes are verified with a scanner against product, size and colour. Polybag suffocation warning, ventilation holes and bag thickness are applied as required by the customer and legal rules.</w:t>
      </w:r>
    </w:p>
    <w:p>
      <w:pPr>
        <w:pStyle w:val="ListeParagraf"/>
        <w:spacing w:after="80"/>
        <w:ind w:left="709" w:right="0"/>
        <w:jc w:val="both"/>
      </w:pPr>
      <w:r>
        <w:rPr>
          <w:rFonts w:ascii="Calibri" w:hAnsi="Calibri" w:cs="Arial"/>
          <w:sz w:val="24"/>
          <w:szCs w:val="24"/>
        </w:rPr>
        <w:t xml:space="preserve">6.3. The result is recorded on the Packing Control Form (EMS.ÜR.FRM.05.07).</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STEP 6: LOTTING</w:t>
      </w:r>
    </w:p>
    <w:p>
      <w:pPr>
        <w:pStyle w:val="ListeParagraf"/>
        <w:spacing w:after="80"/>
        <w:ind w:left="709" w:right="0"/>
        <w:jc w:val="both"/>
      </w:pPr>
      <w:r>
        <w:rPr>
          <w:rFonts w:ascii="Calibri" w:hAnsi="Calibri" w:cs="Arial"/>
          <w:sz w:val="24"/>
          <w:szCs w:val="24"/>
        </w:rPr>
        <w:t xml:space="preserve">7.1. Packed garments are grouped into lots by order, style, colour and size range and identified with a lot number and lot label under EMS.ÜR.PRO.05.12 and EMS.ÜR.TL.05.14.</w:t>
      </w:r>
    </w:p>
    <w:p>
      <w:pPr>
        <w:pStyle w:val="ListeParagraf"/>
        <w:spacing w:after="80"/>
        <w:ind w:left="709" w:right="0"/>
        <w:jc w:val="both"/>
      </w:pPr>
      <w:r>
        <w:rPr>
          <w:rFonts w:ascii="Calibri" w:hAnsi="Calibri" w:cs="Arial"/>
          <w:sz w:val="24"/>
          <w:szCs w:val="24"/>
        </w:rPr>
        <w:t xml:space="preserve">7.2. The lot number, quantity and the pressing, detector and optical records of the lot are written on the Lotting and Lot Label Record Form (EMS.ÜR.FRM.05.10), so that every carton can be traced to its lot (EMS.QA.PRO.02.08).</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STEP 7: CARTONING</w:t>
      </w:r>
    </w:p>
    <w:p>
      <w:pPr>
        <w:pStyle w:val="ListeParagraf"/>
        <w:spacing w:after="80"/>
        <w:ind w:left="709" w:right="0"/>
        <w:jc w:val="both"/>
      </w:pPr>
      <w:r>
        <w:rPr>
          <w:rFonts w:ascii="Calibri" w:hAnsi="Calibri" w:cs="Arial"/>
          <w:sz w:val="24"/>
          <w:szCs w:val="24"/>
        </w:rPr>
        <w:t xml:space="preserve">8.1. Piece counts per carton are arranged according to the size ratio and checked against the packing list on the Carton Arrangement and Packing List Control Form (EMS.ÜR.FRM.05.11).</w:t>
      </w:r>
    </w:p>
    <w:p>
      <w:pPr>
        <w:pStyle w:val="ListeParagraf"/>
        <w:spacing w:after="80"/>
        <w:ind w:left="709" w:right="0"/>
        <w:jc w:val="both"/>
      </w:pPr>
      <w:r>
        <w:rPr>
          <w:rFonts w:ascii="Calibri" w:hAnsi="Calibri" w:cs="Arial"/>
          <w:sz w:val="24"/>
          <w:szCs w:val="24"/>
        </w:rPr>
        <w:t xml:space="preserve">8.2. Cartons are closed, marked, labelled with the lot label and weighed according to EMS.SO.PRO.23.07 and EMS.DP.TL.08.04.</w:t>
      </w:r>
    </w:p>
    <w:p>
      <w:pPr>
        <w:pStyle w:val="ListeParagraf"/>
        <w:spacing w:after="80"/>
        <w:ind w:left="709" w:right="0"/>
        <w:jc w:val="both"/>
      </w:pPr>
      <w:r>
        <w:rPr>
          <w:rFonts w:ascii="Calibri" w:hAnsi="Calibri" w:cs="Arial"/>
          <w:sz w:val="24"/>
          <w:szCs w:val="24"/>
        </w:rPr>
        <w:t xml:space="preserve">8.3. Closed cartons are stacked on clean pallets by order and carton number and kept in the marked area until final inspection.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STEP 8: FINAL INSPECTION AND RELEASE</w:t>
      </w:r>
    </w:p>
    <w:p>
      <w:pPr>
        <w:pStyle w:val="ListeParagraf"/>
        <w:spacing w:after="80"/>
        <w:ind w:left="709" w:right="0"/>
        <w:jc w:val="both"/>
      </w:pPr>
      <w:r>
        <w:rPr>
          <w:rFonts w:ascii="Calibri" w:hAnsi="Calibri" w:cs="Arial"/>
          <w:sz w:val="24"/>
          <w:szCs w:val="24"/>
        </w:rPr>
        <w:t xml:space="preserve">9.1. Final inspection is the last control before shipment and is carried out on the lot after packing, lotting and cartoning. It starts when the lot is fully packed, or at least 80% packed if the customer allows (EMS.QA.PRO.02.14, EMS.QA.TL.02.05).</w:t>
      </w:r>
    </w:p>
    <w:p>
      <w:pPr>
        <w:pStyle w:val="ListeParagraf"/>
        <w:spacing w:after="80"/>
        <w:ind w:left="709" w:right="0"/>
        <w:jc w:val="both"/>
      </w:pPr>
      <w:r>
        <w:rPr>
          <w:rFonts w:ascii="Calibri" w:hAnsi="Calibri" w:cs="Arial"/>
          <w:sz w:val="24"/>
          <w:szCs w:val="24"/>
        </w:rPr>
        <w:t xml:space="preserve">9.2. Sample size and acceptance number are determined by ISO 2859-1 general inspection level II, AQL critical 0, major 2.5, minor 4.0, or the customer requirement. Samples are taken randomly by the inspector from different cartons.</w:t>
      </w:r>
    </w:p>
    <w:p>
      <w:pPr>
        <w:pStyle w:val="ListeParagraf"/>
        <w:spacing w:after="80"/>
        <w:ind w:left="709" w:right="0"/>
        <w:jc w:val="both"/>
      </w:pPr>
      <w:r>
        <w:rPr>
          <w:rFonts w:ascii="Calibri" w:hAnsi="Calibri" w:cs="Arial"/>
          <w:sz w:val="24"/>
          <w:szCs w:val="24"/>
        </w:rPr>
        <w:t xml:space="preserve">9.3. Appearance, measurements, stitching, stains, labels, trims, packaging, lot labels and carton content are checked. Defects are recorded on EMS.QA.FRM.05.01 and the result on the Pre-Shipment Final Inspection Report (EMS.QA.FRM.05.05) and the Quality Control Report (EMS.QA.FRM.05.03).</w:t>
      </w:r>
    </w:p>
    <w:p>
      <w:pPr>
        <w:pStyle w:val="ListeParagraf"/>
        <w:spacing w:after="80"/>
        <w:ind w:left="709" w:right="0"/>
        <w:jc w:val="both"/>
      </w:pPr>
      <w:r>
        <w:rPr>
          <w:rFonts w:ascii="Calibri" w:hAnsi="Calibri" w:cs="Arial"/>
          <w:sz w:val="24"/>
          <w:szCs w:val="24"/>
        </w:rPr>
        <w:t xml:space="preserve">9.4. If the acceptance number is exceeded, the lot is rejected, shipment is stopped, 100% inspection starts and a CAPA is opened.</w:t>
      </w:r>
    </w:p>
    <w:p>
      <w:pPr>
        <w:pStyle w:val="ListeParagraf"/>
        <w:spacing w:after="80"/>
        <w:ind w:left="709" w:right="0"/>
        <w:jc w:val="both"/>
      </w:pPr>
      <w:r>
        <w:rPr>
          <w:rFonts w:ascii="Calibri" w:hAnsi="Calibri" w:cs="Arial"/>
          <w:sz w:val="24"/>
          <w:szCs w:val="24"/>
        </w:rPr>
        <w:t xml:space="preserve">9.5. Quality Assurance reviews the final inspection result and the detector records and releases the lot. A lot without a "conforming" release label is not handed over to Warehouse and Shipping.</w:t>
      </w:r>
    </w:p>
    <w:p>
      <w:pPr>
        <w:pStyle w:val="ListeParagraf"/>
        <w:spacing w:after="80"/>
        <w:ind w:left="709" w:right="0"/>
        <w:jc w:val="both"/>
      </w:pPr>
      <w:r>
        <w:rPr>
          <w:rFonts w:ascii="Calibri" w:hAnsi="Calibri" w:cs="Arial"/>
          <w:sz w:val="24"/>
          <w:szCs w:val="24"/>
        </w:rPr>
        <w:t xml:space="preserve">9.6. The reports and the defect distribution are added to the order file and sent to the customer when requested. Repeating defect types are evaluated weekly and fed back to sewing, washing and trims control.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NONCONFORMITY AND CAPA (DOP)</w:t>
      </w:r>
    </w:p>
    <w:p>
      <w:pPr>
        <w:pStyle w:val="ListeParagraf"/>
        <w:spacing w:after="80"/>
        <w:ind w:left="709" w:right="0"/>
        <w:jc w:val="both"/>
      </w:pPr>
      <w:r>
        <w:rPr>
          <w:rFonts w:ascii="Calibri" w:hAnsi="Calibri" w:cs="Arial"/>
          <w:sz w:val="24"/>
          <w:szCs w:val="24"/>
        </w:rPr>
        <w:t xml:space="preserve">10.1. A CAPA is opened when the AQL acceptance number is exceeded, a critical defect is found, metal is detected, work is done without a calibration record, a barcode, lot or label mismatch occurs or a customer complaint is received.</w:t>
      </w:r>
    </w:p>
    <w:p>
      <w:pPr>
        <w:pStyle w:val="ListeParagraf"/>
        <w:spacing w:after="80"/>
        <w:ind w:left="709" w:right="0"/>
        <w:jc w:val="both"/>
      </w:pPr>
      <w:r>
        <w:rPr>
          <w:rFonts w:ascii="Calibri" w:hAnsi="Calibri" w:cs="Arial"/>
          <w:sz w:val="24"/>
          <w:szCs w:val="24"/>
        </w:rPr>
        <w:t xml:space="preserve">10.2. Immediate action: the lot is blocked and shipment is stopped, 100% inspection starts, and for metal or broken needle the source line is stopped and Quality Assurance is informed on the same day (EMS.KS.PRO.22.02).</w:t>
      </w:r>
    </w:p>
    <w:p>
      <w:pPr>
        <w:pStyle w:val="ListeParagraf"/>
        <w:spacing w:after="80"/>
        <w:ind w:left="709" w:right="0"/>
        <w:jc w:val="both"/>
      </w:pPr>
      <w:r>
        <w:rPr>
          <w:rFonts w:ascii="Calibri" w:hAnsi="Calibri" w:cs="Arial"/>
          <w:sz w:val="24"/>
          <w:szCs w:val="24"/>
        </w:rPr>
        <w:t xml:space="preserve">10.3. Root cause analysis starts within 24 hours and the source department is informed (EMS.KS.PRO.22.03). The CAPA is closed after effectiveness is verified.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11. CONTROL POINTS AND ACCEPTANCE CRITERIA</w:t>
      </w:r>
    </w:p>
    <w:p>
      <w:pPr>
        <w:pStyle w:val="ListeParagraf"/>
        <w:spacing w:after="80"/>
        <w:ind w:left="709" w:right="0"/>
        <w:jc w:val="both"/>
      </w:pPr>
      <w:r>
        <w:rPr>
          <w:rFonts w:ascii="Calibri" w:hAnsi="Calibri" w:cs="Arial"/>
          <w:sz w:val="24"/>
          <w:szCs w:val="24"/>
        </w:rPr>
        <w:t xml:space="preserve">11.1. Limits are defined in the customer specification and company policy. The following values are examples:</w:t>
      </w:r>
    </w:p>
    <w:p>
      <w:pPr>
        <w:pStyle w:val="ListeParagraf"/>
        <w:numPr>
          <w:ilvl w:val="0"/>
          <w:numId w:val="1"/>
        </w:numPr>
        <w:spacing w:after="60"/>
        <w:jc w:val="both"/>
      </w:pPr>
      <w:r>
        <w:rPr>
          <w:rFonts w:ascii="Calibri" w:hAnsi="Calibri" w:cs="Arial"/>
          <w:sz w:val="24"/>
          <w:szCs w:val="24"/>
        </w:rPr>
        <w:t xml:space="preserve">Quality control before pressing: AQL critical 0, major 2.5, minor 4.0 (ISO 2859-1, level II), every lot,</w:t>
      </w:r>
    </w:p>
    <w:p>
      <w:pPr>
        <w:pStyle w:val="ListeParagraf"/>
        <w:numPr>
          <w:ilvl w:val="0"/>
          <w:numId w:val="1"/>
        </w:numPr>
        <w:spacing w:after="60"/>
        <w:jc w:val="both"/>
      </w:pPr>
      <w:r>
        <w:rPr>
          <w:rFonts w:ascii="Calibri" w:hAnsi="Calibri" w:cs="Arial"/>
          <w:sz w:val="24"/>
          <w:szCs w:val="24"/>
        </w:rPr>
        <w:t xml:space="preserve">Measurement after pressing: measurement table ± 1 cm, first piece and hourly,</w:t>
      </w:r>
    </w:p>
    <w:p>
      <w:pPr>
        <w:pStyle w:val="ListeParagraf"/>
        <w:numPr>
          <w:ilvl w:val="0"/>
          <w:numId w:val="1"/>
        </w:numPr>
        <w:spacing w:after="60"/>
        <w:jc w:val="both"/>
      </w:pPr>
      <w:r>
        <w:rPr>
          <w:rFonts w:ascii="Calibri" w:hAnsi="Calibri" w:cs="Arial"/>
          <w:sz w:val="24"/>
          <w:szCs w:val="24"/>
        </w:rPr>
        <w:t xml:space="preserve">Pressing parameters: within the care label and the approved setting, recorded at the first piece and hourly,</w:t>
      </w:r>
    </w:p>
    <w:p>
      <w:pPr>
        <w:pStyle w:val="ListeParagraf"/>
        <w:numPr>
          <w:ilvl w:val="0"/>
          <w:numId w:val="1"/>
        </w:numPr>
        <w:spacing w:after="60"/>
        <w:jc w:val="both"/>
      </w:pPr>
      <w:r>
        <w:rPr>
          <w:rFonts w:ascii="Calibri" w:hAnsi="Calibri" w:cs="Arial"/>
          <w:sz w:val="24"/>
          <w:szCs w:val="24"/>
        </w:rPr>
        <w:t xml:space="preserve">Optical control: 100% of garments,</w:t>
      </w:r>
    </w:p>
    <w:p>
      <w:pPr>
        <w:pStyle w:val="ListeParagraf"/>
        <w:numPr>
          <w:ilvl w:val="0"/>
          <w:numId w:val="1"/>
        </w:numPr>
        <w:spacing w:after="60"/>
        <w:jc w:val="both"/>
      </w:pPr>
      <w:r>
        <w:rPr>
          <w:rFonts w:ascii="Calibri" w:hAnsi="Calibri" w:cs="Arial"/>
          <w:sz w:val="24"/>
          <w:szCs w:val="24"/>
        </w:rPr>
        <w:t xml:space="preserve">Metal detector sensitivity: Fe 1.2 mm, Non-Fe 1.5 mm, SUS 2.0 mm, at shift start and every 2 hours; pass rate 100% of garments,</w:t>
      </w:r>
    </w:p>
    <w:p>
      <w:pPr>
        <w:pStyle w:val="ListeParagraf"/>
        <w:numPr>
          <w:ilvl w:val="0"/>
          <w:numId w:val="1"/>
        </w:numPr>
        <w:spacing w:after="60"/>
        <w:jc w:val="both"/>
      </w:pPr>
      <w:r>
        <w:rPr>
          <w:rFonts w:ascii="Calibri" w:hAnsi="Calibri" w:cs="Arial"/>
          <w:sz w:val="24"/>
          <w:szCs w:val="24"/>
        </w:rPr>
        <w:t xml:space="preserve">Barcode, label and lot label: 100% match with the specification,</w:t>
      </w:r>
    </w:p>
    <w:p>
      <w:pPr>
        <w:pStyle w:val="ListeParagraf"/>
        <w:numPr>
          <w:ilvl w:val="0"/>
          <w:numId w:val="1"/>
        </w:numPr>
        <w:spacing w:after="60"/>
        <w:jc w:val="both"/>
      </w:pPr>
      <w:r>
        <w:rPr>
          <w:rFonts w:ascii="Calibri" w:hAnsi="Calibri" w:cs="Arial"/>
          <w:sz w:val="24"/>
          <w:szCs w:val="24"/>
        </w:rPr>
        <w:t xml:space="preserve">Piece count per carton: 100% match with the packing list,</w:t>
      </w:r>
    </w:p>
    <w:p>
      <w:pPr>
        <w:pStyle w:val="ListeParagraf"/>
        <w:numPr>
          <w:ilvl w:val="0"/>
          <w:numId w:val="1"/>
        </w:numPr>
        <w:spacing w:after="60"/>
        <w:jc w:val="both"/>
      </w:pPr>
      <w:r>
        <w:rPr>
          <w:rFonts w:ascii="Calibri" w:hAnsi="Calibri" w:cs="Arial"/>
          <w:sz w:val="24"/>
          <w:szCs w:val="24"/>
        </w:rPr>
        <w:t xml:space="preserve">Final inspection: AQL critical 0, major 2.5, minor 4.0, every lot.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12. OCCUPATIONAL HEALTH, SAFETY AND ENVIRONMENT</w:t>
      </w:r>
    </w:p>
    <w:p>
      <w:pPr>
        <w:pStyle w:val="ListeParagraf"/>
        <w:spacing w:after="80"/>
        <w:ind w:left="709" w:right="0"/>
        <w:jc w:val="both"/>
      </w:pPr>
      <w:r>
        <w:rPr>
          <w:rFonts w:ascii="Calibri" w:hAnsi="Calibri" w:cs="Arial"/>
          <w:sz w:val="24"/>
          <w:szCs w:val="24"/>
        </w:rPr>
        <w:t xml:space="preserve">12.1. Insulated equipment and warning signs are used in pressing and steam areas; steam lines and pressure vessels are inspected periodically (EMS.BK.PRO.07.01).</w:t>
      </w:r>
    </w:p>
    <w:p>
      <w:pPr>
        <w:pStyle w:val="ListeParagraf"/>
        <w:spacing w:after="80"/>
        <w:ind w:left="709" w:right="0"/>
        <w:jc w:val="both"/>
      </w:pPr>
      <w:r>
        <w:rPr>
          <w:rFonts w:ascii="Calibri" w:hAnsi="Calibri" w:cs="Arial"/>
          <w:sz w:val="24"/>
          <w:szCs w:val="24"/>
        </w:rPr>
        <w:t xml:space="preserve">12.2. Anti-fatigue mats and breaks are applied for long standing work. Pallet stacking follows height and balance rules.</w:t>
      </w:r>
    </w:p>
    <w:p>
      <w:pPr>
        <w:pStyle w:val="ListeParagraf"/>
        <w:spacing w:after="80"/>
        <w:ind w:left="709" w:right="0"/>
        <w:jc w:val="both"/>
      </w:pPr>
      <w:r>
        <w:rPr>
          <w:rFonts w:ascii="Calibri" w:hAnsi="Calibri" w:cs="Arial"/>
          <w:sz w:val="24"/>
          <w:szCs w:val="24"/>
        </w:rPr>
        <w:t xml:space="preserve">12.3. Packaging waste (carton, polybag, plastic) is collected separately and sent for recycling.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13. MONITORING AND PERFORMANCE</w:t>
      </w:r>
    </w:p>
    <w:p>
      <w:pPr>
        <w:pStyle w:val="ListeParagraf"/>
        <w:spacing w:after="80"/>
        <w:ind w:left="709" w:right="0"/>
        <w:jc w:val="both"/>
      </w:pPr>
      <w:r>
        <w:rPr>
          <w:rFonts w:ascii="Calibri" w:hAnsi="Calibri" w:cs="Arial"/>
          <w:sz w:val="24"/>
          <w:szCs w:val="24"/>
        </w:rPr>
        <w:t xml:space="preserve">13.1. The Final Quality Supervisor monitors the following indicators monthly and reports them in the management review:</w:t>
      </w:r>
    </w:p>
    <w:p>
      <w:pPr>
        <w:pStyle w:val="ListeParagraf"/>
        <w:numPr>
          <w:ilvl w:val="0"/>
          <w:numId w:val="1"/>
        </w:numPr>
        <w:spacing w:after="60"/>
        <w:jc w:val="both"/>
      </w:pPr>
      <w:r>
        <w:rPr>
          <w:rFonts w:ascii="Calibri" w:hAnsi="Calibri" w:cs="Arial"/>
          <w:sz w:val="24"/>
          <w:szCs w:val="24"/>
        </w:rPr>
        <w:t xml:space="preserve">Final inspection AQL rejection rate (≤ 2%) and first-time pass rate of step 1,</w:t>
      </w:r>
    </w:p>
    <w:p>
      <w:pPr>
        <w:pStyle w:val="ListeParagraf"/>
        <w:numPr>
          <w:ilvl w:val="0"/>
          <w:numId w:val="1"/>
        </w:numPr>
        <w:spacing w:after="60"/>
        <w:jc w:val="both"/>
      </w:pPr>
      <w:r>
        <w:rPr>
          <w:rFonts w:ascii="Calibri" w:hAnsi="Calibri" w:cs="Arial"/>
          <w:sz w:val="24"/>
          <w:szCs w:val="24"/>
        </w:rPr>
        <w:t xml:space="preserve">Days without detector daily verification (0) and metal findings reaching the customer (0),</w:t>
      </w:r>
    </w:p>
    <w:p>
      <w:pPr>
        <w:pStyle w:val="ListeParagraf"/>
        <w:numPr>
          <w:ilvl w:val="0"/>
          <w:numId w:val="1"/>
        </w:numPr>
        <w:spacing w:after="60"/>
        <w:jc w:val="both"/>
      </w:pPr>
      <w:r>
        <w:rPr>
          <w:rFonts w:ascii="Calibri" w:hAnsi="Calibri" w:cs="Arial"/>
          <w:sz w:val="24"/>
          <w:szCs w:val="24"/>
        </w:rPr>
        <w:t xml:space="preserve">Shipment rejections due to label, barcode or lot errors (0) and packing quantity errors (0),</w:t>
      </w:r>
    </w:p>
    <w:p>
      <w:pPr>
        <w:pStyle w:val="ListeParagraf"/>
        <w:numPr>
          <w:ilvl w:val="0"/>
          <w:numId w:val="1"/>
        </w:numPr>
        <w:spacing w:after="60"/>
        <w:jc w:val="both"/>
      </w:pPr>
      <w:r>
        <w:rPr>
          <w:rFonts w:ascii="Calibri" w:hAnsi="Calibri" w:cs="Arial"/>
          <w:sz w:val="24"/>
          <w:szCs w:val="24"/>
        </w:rPr>
        <w:t xml:space="preserve">Lots shipped without a release label (0),</w:t>
      </w:r>
    </w:p>
    <w:p>
      <w:pPr>
        <w:pStyle w:val="ListeParagraf"/>
        <w:numPr>
          <w:ilvl w:val="0"/>
          <w:numId w:val="1"/>
        </w:numPr>
        <w:spacing w:after="60"/>
        <w:jc w:val="both"/>
      </w:pPr>
      <w:r>
        <w:rPr>
          <w:rFonts w:ascii="Calibri" w:hAnsi="Calibri" w:cs="Arial"/>
          <w:sz w:val="24"/>
          <w:szCs w:val="24"/>
        </w:rPr>
        <w:t xml:space="preserve">Closing time of open CAPA (≤ 15 days).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RELATED DOCUMENTS AND RECORDS</w:t>
      </w:r>
    </w:p>
    <w:p>
      <w:pPr>
        <w:pStyle w:val="ListeParagraf"/>
        <w:numPr>
          <w:ilvl w:val="0"/>
          <w:numId w:val="1"/>
        </w:numPr>
        <w:spacing w:after="60"/>
        <w:jc w:val="both"/>
      </w:pPr>
      <w:r>
        <w:rPr>
          <w:rFonts w:ascii="Calibri" w:hAnsi="Calibri" w:cs="Arial"/>
          <w:sz w:val="24"/>
          <w:szCs w:val="24"/>
        </w:rPr>
        <w:t xml:space="preserve">Step 1: EMS.QA.PRO.02.09 Quality Inspection Procedure (Incoming, In-Line, Final AQL); EMS.KS.TL.22.01 End-Of-Line Inspection Instruction; EMS.QA.TL.02.04 Garment Measurement Check Instruction; EMS.QA.PRO.02.07 Needle and Sharp Tools Control Procedure</w:t>
      </w:r>
    </w:p>
    <w:p>
      <w:pPr>
        <w:pStyle w:val="ListeParagraf"/>
        <w:numPr>
          <w:ilvl w:val="0"/>
          <w:numId w:val="1"/>
        </w:numPr>
        <w:spacing w:after="60"/>
        <w:jc w:val="both"/>
      </w:pPr>
      <w:r>
        <w:rPr>
          <w:rFonts w:ascii="Calibri" w:hAnsi="Calibri" w:cs="Arial"/>
          <w:sz w:val="24"/>
          <w:szCs w:val="24"/>
        </w:rPr>
        <w:t xml:space="preserve">Step 2: EMS.ÜR.TL.05.06 Pressing and Steaming Instruction; EMS.ÜR.FRM.05.09 Pressing Parameter and Control Form; EMS.QA.FRM.05.02 Quality Assurance Measurement Form</w:t>
      </w:r>
    </w:p>
    <w:p>
      <w:pPr>
        <w:pStyle w:val="ListeParagraf"/>
        <w:numPr>
          <w:ilvl w:val="0"/>
          <w:numId w:val="1"/>
        </w:numPr>
        <w:spacing w:after="60"/>
        <w:jc w:val="both"/>
      </w:pPr>
      <w:r>
        <w:rPr>
          <w:rFonts w:ascii="Calibri" w:hAnsi="Calibri" w:cs="Arial"/>
          <w:sz w:val="24"/>
          <w:szCs w:val="24"/>
        </w:rPr>
        <w:t xml:space="preserve">Step 3: EMS.QA.PRO.02.13 Optical Inspection Procedure; EMS.QA.TL.02.08 Optical Inspection Instruction; EMS.QA.FRM.05.04 Optical Inspection Form</w:t>
      </w:r>
    </w:p>
    <w:p>
      <w:pPr>
        <w:pStyle w:val="ListeParagraf"/>
        <w:numPr>
          <w:ilvl w:val="0"/>
          <w:numId w:val="1"/>
        </w:numPr>
        <w:spacing w:after="60"/>
        <w:jc w:val="both"/>
      </w:pPr>
      <w:r>
        <w:rPr>
          <w:rFonts w:ascii="Calibri" w:hAnsi="Calibri" w:cs="Arial"/>
          <w:sz w:val="24"/>
          <w:szCs w:val="24"/>
        </w:rPr>
        <w:t xml:space="preserve">Step 4: EMS.QA.PRO.02.05 Metal Detector Control Procedure; EMS.QA.TL.02.06 Metal Detector Test and Record Instruction; EMS.QA.FRM.03.07 Metal Detector Daily Calibration Report; EMS.QA.FRM.03.06 Metal Detector Quarantine Box Record Form; EMS.QA.FRM.03.09 Metal-Free Zone Entry-Exit Form</w:t>
      </w:r>
    </w:p>
    <w:p>
      <w:pPr>
        <w:pStyle w:val="ListeParagraf"/>
        <w:numPr>
          <w:ilvl w:val="0"/>
          <w:numId w:val="1"/>
        </w:numPr>
        <w:spacing w:after="60"/>
        <w:jc w:val="both"/>
      </w:pPr>
      <w:r>
        <w:rPr>
          <w:rFonts w:ascii="Calibri" w:hAnsi="Calibri" w:cs="Arial"/>
          <w:sz w:val="24"/>
          <w:szCs w:val="24"/>
        </w:rPr>
        <w:t xml:space="preserve">Step 5: EMS.ÜR.PRO.05.11 Packing and Labelling Procedure; EMS.ÜR.TL.05.13 Folding, Polybag and Packing Instruction; EMS.ÜR.FRM.05.07 Packing Control Form</w:t>
      </w:r>
    </w:p>
    <w:p>
      <w:pPr>
        <w:pStyle w:val="ListeParagraf"/>
        <w:numPr>
          <w:ilvl w:val="0"/>
          <w:numId w:val="1"/>
        </w:numPr>
        <w:spacing w:after="60"/>
        <w:jc w:val="both"/>
      </w:pPr>
      <w:r>
        <w:rPr>
          <w:rFonts w:ascii="Calibri" w:hAnsi="Calibri" w:cs="Arial"/>
          <w:sz w:val="24"/>
          <w:szCs w:val="24"/>
        </w:rPr>
        <w:t xml:space="preserve">Step 6: EMS.ÜR.PRO.05.12 Finished Goods Lotting and Lot Identification Procedure; EMS.ÜR.TL.05.14 Finished Goods Lot Numbering and Labelling Instruction; EMS.ÜR.FRM.05.10 Lotting and Lot Label Record Form</w:t>
      </w:r>
    </w:p>
    <w:p>
      <w:pPr>
        <w:pStyle w:val="ListeParagraf"/>
        <w:numPr>
          <w:ilvl w:val="0"/>
          <w:numId w:val="1"/>
        </w:numPr>
        <w:spacing w:after="60"/>
        <w:jc w:val="both"/>
      </w:pPr>
      <w:r>
        <w:rPr>
          <w:rFonts w:ascii="Calibri" w:hAnsi="Calibri" w:cs="Arial"/>
          <w:sz w:val="24"/>
          <w:szCs w:val="24"/>
        </w:rPr>
        <w:t xml:space="preserve">Step 7: EMS.SO.PRO.23.07 SOP – Carton Packing and Shipment Preparation; EMS.DP.TL.08.04 Carton Marking, Labelling and Packing List Instruction; EMS.ÜR.FRM.05.11 Carton Arrangement and Packing List Control Form</w:t>
      </w:r>
    </w:p>
    <w:p>
      <w:pPr>
        <w:pStyle w:val="ListeParagraf"/>
        <w:numPr>
          <w:ilvl w:val="0"/>
          <w:numId w:val="1"/>
        </w:numPr>
        <w:spacing w:after="60"/>
        <w:jc w:val="both"/>
      </w:pPr>
      <w:r>
        <w:rPr>
          <w:rFonts w:ascii="Calibri" w:hAnsi="Calibri" w:cs="Arial"/>
          <w:sz w:val="24"/>
          <w:szCs w:val="24"/>
        </w:rPr>
        <w:t xml:space="preserve">Step 8: EMS.QA.PRO.02.14 Final Inspection and Release Procedure; EMS.QA.TL.02.05 Final AQL Inspection Instruction; EMS.QA.FRM.05.05 Pre-Shipment Final Inspection Report; EMS.QA.FRM.05.01 Finished Product Defect Distribution Tracking Form; EMS.QA.FRM.05.03 Quality Control Report</w:t>
      </w:r>
    </w:p>
    <w:p>
      <w:pPr>
        <w:pStyle w:val="ListeParagraf"/>
        <w:numPr>
          <w:ilvl w:val="0"/>
          <w:numId w:val="1"/>
        </w:numPr>
        <w:spacing w:after="60"/>
        <w:jc w:val="both"/>
      </w:pPr>
      <w:r>
        <w:rPr>
          <w:rFonts w:ascii="Calibri" w:hAnsi="Calibri" w:cs="Arial"/>
          <w:sz w:val="24"/>
          <w:szCs w:val="24"/>
        </w:rPr>
        <w:t xml:space="preserve">Repair and traceability: EMS.ÜR.FRM.05.06 Repair Tracking Form; EMS.QA.PRO.02.08 Traceability and Product Recall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 EMS.KS.PRO.22.03 CAPA for Quality Problems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FEEDBACK AND FOLLOW-UP</w:t>
      </w:r>
    </w:p>
    <w:p>
      <w:pPr>
        <w:pStyle w:val="ListeParagraf"/>
        <w:spacing w:after="80"/>
        <w:ind w:left="709" w:right="0"/>
        <w:jc w:val="both"/>
      </w:pPr>
      <w:r>
        <w:rPr>
          <w:rFonts w:ascii="Calibri" w:hAnsi="Calibri" w:cs="Arial"/>
          <w:sz w:val="24"/>
          <w:szCs w:val="24"/>
        </w:rPr>
        <w:t xml:space="preserve">Final inspection results, defect distribution and detector findings are reviewed weekly by the Final Quality Supervisor and Quality Assurance and monthly in the management review. Customer complaints and audit findings are used for improvement. This procedure is reviewed at least once a year or when the process, the order of the steps, customer requirement or standards change. Records are kept for at least 3 years (Quality Control Reports and detector records for 5 years).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يمثل هذا الإجراء إجراء التدفق الرئيسي لقسم الكي والفحص النهائي والتغليف في شركة إيروغلو للتريكو (EMS). ويحدد الخطوات الثماني التي تمر بها كل طلبية من خروجها من الخياطة (أو الغسيل) حتى تسليم البضائع إلى قسم المستودع والشحن، وهي: 1) مراقبة الجودة قبل الكي، 2) الكي والتبخير، 3) الفحص البصري، 4) كشف المعادن، 5) التغليف، 6) تقسيم اللوطات، 7) التكرتن، 8) الفحص النهائي. ويحدد المسؤولية والسجل ومعيار القبول لكل خطوة، بحيث لا تُشحن إلى العميل إلا الملابس المطابقة الخالية من المعادن والمغلفة بشكل صحيح والقابلة للتتبع والمفرج عنها، وفق البنود 8.5 و8.6 و8.7 من ISO 9001:2015. وتبقى تفاصيل الخطوات من 3 إلى 8 في إجراءاتها وتعليماتها الخاصة ولا تتكرر هنا، بينما تبقى مراقبة الكي والتبخير في الخطوة 2 ضمن هذا الإجراء.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الملابس الواردة من الخياطة (أو الغسيل) إلى قسم الكي والفحص النهائي والتغليف، بما فيها الطلبيات التي ينجزها المقاولون من الباطن، من مراقبة الجودة قبل الكي حتى تسليم الكراتين المفرج عنها إلى قسم المستودع والشحن. ويتضمن مراقبة الكي والترابط بين الخطوات الثماني والتعامل مع المنتج غير المطابق والسجلات.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الجودة النهائية:</w:t>
      </w:r>
      <w:r>
        <w:rPr>
          <w:rFonts w:ascii="Calibri" w:hAnsi="Calibri" w:cs="Arial"/>
          <w:rtl/>
          <w:sz w:val="24"/>
          <w:szCs w:val="24"/>
        </w:rPr>
        <w:t xml:space="preserve"> يدير تسلسل الخطوات الثماني وخطة الفحص وقرارات الإيقاف والإفراج، وله صلاحية إيقاف الشحن أو طلب فحص 100%.</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 الجودة النهائية:</w:t>
      </w:r>
      <w:r>
        <w:rPr>
          <w:rFonts w:ascii="Calibri" w:hAnsi="Calibri" w:cs="Arial"/>
          <w:rtl/>
          <w:sz w:val="24"/>
          <w:szCs w:val="24"/>
        </w:rPr>
        <w:t xml:space="preserve"> ينفذ مراقبة الجودة قبل الكي والفحص البصري وأخذ عينات الفحص النهائي ويسجل العيوب ويعد التقارير.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الكي:</w:t>
      </w:r>
      <w:r>
        <w:rPr>
          <w:rFonts w:ascii="Calibri" w:hAnsi="Calibri" w:cs="Arial"/>
          <w:rtl/>
          <w:sz w:val="24"/>
          <w:szCs w:val="24"/>
        </w:rPr>
        <w:t xml:space="preserve"> يضبط ويراقب حرارة الكي ومدته والبخار ومعايير المقاسات، ويعتمد أول قطعة مكوية ويطلب تغيير الإعدادات.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التغليف:</w:t>
      </w:r>
      <w:r>
        <w:rPr>
          <w:rFonts w:ascii="Calibri" w:hAnsi="Calibri" w:cs="Arial"/>
          <w:rtl/>
          <w:sz w:val="24"/>
          <w:szCs w:val="24"/>
        </w:rPr>
        <w:t xml:space="preserve"> ينفذ التغليف وتقسيم اللوطات والتكرتن وفق المواصفة ويطلب إعادة التغليف عند الحاجة.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كاشف المعادن:</w:t>
      </w:r>
      <w:r>
        <w:rPr>
          <w:rFonts w:ascii="Calibri" w:hAnsi="Calibri" w:cs="Arial"/>
          <w:rtl/>
          <w:sz w:val="24"/>
          <w:szCs w:val="24"/>
        </w:rPr>
        <w:t xml:space="preserve"> يجري التحقق اليومي ويمرر الملابس عبر الكاشف ويحتفظ بالسجلات ويفصل الملابس التي كُشف فيها معدن.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يعتمد الإفراج وفق نتيجة الفحص النهائي ويدير عملية الإجراءات التصحيحية والوقائية (DOP).</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السلامة والصحة المهنية:</w:t>
      </w:r>
      <w:r>
        <w:rPr>
          <w:rFonts w:ascii="Calibri" w:hAnsi="Calibri" w:cs="Arial"/>
          <w:rtl/>
          <w:sz w:val="24"/>
          <w:szCs w:val="24"/>
        </w:rPr>
        <w:t xml:space="preserve"> يراقب مخاطر البخار والأسطح الساخنة والإرغونوميا.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التدفق الرئيسي:</w:t>
      </w:r>
      <w:r>
        <w:rPr>
          <w:rFonts w:ascii="Calibri" w:hAnsi="Calibri" w:cs="Arial"/>
          <w:rtl/>
          <w:sz w:val="24"/>
          <w:szCs w:val="24"/>
        </w:rPr>
        <w:t xml:space="preserve"> الترتيب الثابت للخطوات الثماني: مراقبة الجودة قبل الكي، الكي والتبخير، الفحص البصري، كشف المعادن، التغليف، تقسيم اللوطات، التكرتن، الفحص النهائي.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AQL:</w:t>
      </w:r>
      <w:r>
        <w:rPr>
          <w:rFonts w:ascii="Calibri" w:hAnsi="Calibri" w:cs="Arial"/>
          <w:rtl/>
          <w:sz w:val="24"/>
          <w:szCs w:val="24"/>
        </w:rPr>
        <w:t xml:space="preserve"> مستوى الجودة المقبول؛ الحد الأقصى لنسبة العيوب المسموح بها لقبول الدفعة (مثال: حرج 0، رئيسي 2.5، ثانوي 4.0).</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ISO 2859-1:</w:t>
      </w:r>
      <w:r>
        <w:rPr>
          <w:rFonts w:ascii="Calibri" w:hAnsi="Calibri" w:cs="Arial"/>
          <w:rtl/>
          <w:sz w:val="24"/>
          <w:szCs w:val="24"/>
        </w:rPr>
        <w:t xml:space="preserve"> المعيار الدولي الذي يحدد خطط أخذ العينات وأعداد القبول والرفض في فحص الدفعات.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العيب الحرج والرئيسي والثانوي:</w:t>
      </w:r>
      <w:r>
        <w:rPr>
          <w:rFonts w:ascii="Calibri" w:hAnsi="Calibri" w:cs="Arial"/>
          <w:rtl/>
          <w:sz w:val="24"/>
          <w:szCs w:val="24"/>
        </w:rPr>
        <w:t xml:space="preserve"> عيب يعرض سلامة المستخدم للخطر؛ عيب يؤثر على الاستخدام أو البيع؛ عيب بسيط لا يؤثر على الاستخدام.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معايير الكي:</w:t>
      </w:r>
      <w:r>
        <w:rPr>
          <w:rFonts w:ascii="Calibri" w:hAnsi="Calibri" w:cs="Arial"/>
          <w:rtl/>
          <w:sz w:val="24"/>
          <w:szCs w:val="24"/>
        </w:rPr>
        <w:t xml:space="preserve"> حرارة المكواة أو المكبس ومدة الضغط وضغط البخار والتفريغ المضبوطة وفق تركيب القماش.</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الفحص البصري:</w:t>
      </w:r>
      <w:r>
        <w:rPr>
          <w:rFonts w:ascii="Calibri" w:hAnsi="Calibri" w:cs="Arial"/>
          <w:rtl/>
          <w:sz w:val="24"/>
          <w:szCs w:val="24"/>
        </w:rPr>
        <w:t xml:space="preserve"> فحص مرئي لكل قطعة مكوية من حيث المظهر والبقع والخيوط والملصقات وطريقة العرض.</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كاشف المعادن / قطعة الاختبار (Fe وNon-Fe وSUS):</w:t>
      </w:r>
      <w:r>
        <w:rPr>
          <w:rFonts w:ascii="Calibri" w:hAnsi="Calibri" w:cs="Arial"/>
          <w:rtl/>
          <w:sz w:val="24"/>
          <w:szCs w:val="24"/>
        </w:rPr>
        <w:t xml:space="preserve"> جهاز يكشف القطع المعدنية، بما فيها أجزاء الإبر المكسورة / قطع معدنية مرجعية للتحقق من حساسيته.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اللوط:</w:t>
      </w:r>
      <w:r>
        <w:rPr>
          <w:rFonts w:ascii="Calibri" w:hAnsi="Calibri" w:cs="Arial"/>
          <w:rtl/>
          <w:sz w:val="24"/>
          <w:szCs w:val="24"/>
        </w:rPr>
        <w:t xml:space="preserve"> مجموعة من الملابس النهائية من الطلبية والموديل واللون ونطاق المقاسات نفسه، تُعرَّف برقم لوط واحد لأغراض التتبع.</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صندوق الحجر:</w:t>
      </w:r>
      <w:r>
        <w:rPr>
          <w:rFonts w:ascii="Calibri" w:hAnsi="Calibri" w:cs="Arial"/>
          <w:rtl/>
          <w:sz w:val="24"/>
          <w:szCs w:val="24"/>
        </w:rPr>
        <w:t xml:space="preserve"> صندوق مقفل تُحفظ فيه الملابس التي كُشف فيها معدن.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الإفراج:</w:t>
      </w:r>
      <w:r>
        <w:rPr>
          <w:rFonts w:ascii="Calibri" w:hAnsi="Calibri" w:cs="Arial"/>
          <w:rtl/>
          <w:sz w:val="24"/>
          <w:szCs w:val="24"/>
        </w:rPr>
        <w:t xml:space="preserve"> قرار ضمان الجودة الكتابي بأنه يجوز تسليم اللوط إلى المستودع وشحنه.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التدفق الرئيسي للقسم</w:t>
      </w:r>
    </w:p>
    <w:p>
      <w:pPr>
        <w:pStyle w:val="ListeParagraf"/>
        <w:bidi/>
        <w:spacing w:after="80"/>
        <w:ind w:left="0" w:right="709"/>
        <w:jc w:val="both"/>
      </w:pPr>
      <w:r>
        <w:rPr>
          <w:rFonts w:ascii="Calibri" w:hAnsi="Calibri" w:cs="Arial"/>
          <w:rtl/>
          <w:sz w:val="24"/>
          <w:szCs w:val="24"/>
        </w:rPr>
        <w:t xml:space="preserve">1.1. تمر كل طلبية بالخطوات الثماني بهذا الترتيب. لا تبدأ الخطوة إلا بعد إتمام الخطوة السابقة وتسجيلها، ولا يجوز لأي لوط تجاوز خطوة أو عكس ترتيبها دون موافقة كتابية من مسؤول الجودة النهائية.</w:t>
      </w:r>
    </w:p>
    <w:p>
      <w:pPr>
        <w:pStyle w:val="ListeParagraf"/>
        <w:bidi/>
        <w:spacing w:after="80"/>
        <w:ind w:left="0" w:right="709"/>
        <w:jc w:val="both"/>
      </w:pPr>
      <w:r>
        <w:rPr>
          <w:rFonts w:ascii="Calibri" w:hAnsi="Calibri" w:cs="Arial"/>
          <w:rtl/>
          <w:sz w:val="24"/>
          <w:szCs w:val="24"/>
        </w:rPr>
        <w:t xml:space="preserve">1.2. الخطوة 1، مراقبة الجودة قبل الكي: تُنفذ وفق EMS.QA.PRO.02.09 وEMS.KS.TL.22.01 وEMS.QA.TL.02.04.</w:t>
      </w:r>
    </w:p>
    <w:p>
      <w:pPr>
        <w:pStyle w:val="ListeParagraf"/>
        <w:bidi/>
        <w:spacing w:after="80"/>
        <w:ind w:left="0" w:right="709"/>
        <w:jc w:val="both"/>
      </w:pPr>
      <w:r>
        <w:rPr>
          <w:rFonts w:ascii="Calibri" w:hAnsi="Calibri" w:cs="Arial"/>
          <w:rtl/>
          <w:sz w:val="24"/>
          <w:szCs w:val="24"/>
        </w:rPr>
        <w:t xml:space="preserve">1.3. الخطوة 2، الكي والتبخير: تُنفذ وفق البند 3 من هذا الإجراء وEMS.ÜR.TL.05.06 ونموذج معايير الكي ومراقبته (EMS.ÜR.FRM.05.09).</w:t>
      </w:r>
    </w:p>
    <w:p>
      <w:pPr>
        <w:pStyle w:val="ListeParagraf"/>
        <w:bidi/>
        <w:spacing w:after="80"/>
        <w:ind w:left="0" w:right="709"/>
        <w:jc w:val="both"/>
      </w:pPr>
      <w:r>
        <w:rPr>
          <w:rFonts w:ascii="Calibri" w:hAnsi="Calibri" w:cs="Arial"/>
          <w:rtl/>
          <w:sz w:val="24"/>
          <w:szCs w:val="24"/>
        </w:rPr>
        <w:t xml:space="preserve">1.4. الخطوة 3، الفحص البصري: يُنفذ وفق EMS.QA.PRO.02.13 وEMS.QA.TL.02.08 مع نموذج الفحص البصري (EMS.QA.FRM.05.04).</w:t>
      </w:r>
    </w:p>
    <w:p>
      <w:pPr>
        <w:pStyle w:val="ListeParagraf"/>
        <w:bidi/>
        <w:spacing w:after="80"/>
        <w:ind w:left="0" w:right="709"/>
        <w:jc w:val="both"/>
      </w:pPr>
      <w:r>
        <w:rPr>
          <w:rFonts w:ascii="Calibri" w:hAnsi="Calibri" w:cs="Arial"/>
          <w:rtl/>
          <w:sz w:val="24"/>
          <w:szCs w:val="24"/>
        </w:rPr>
        <w:t xml:space="preserve">1.5. الخطوة 4، كشف المعادن: يُنفذ وفق EMS.QA.PRO.02.05 وEMS.QA.TL.02.06 مع EMS.QA.FRM.03.06 وEMS.QA.FRM.03.07 وEMS.QA.FRM.03.09.</w:t>
      </w:r>
    </w:p>
    <w:p>
      <w:pPr>
        <w:pStyle w:val="ListeParagraf"/>
        <w:bidi/>
        <w:spacing w:after="80"/>
        <w:ind w:left="0" w:right="709"/>
        <w:jc w:val="both"/>
      </w:pPr>
      <w:r>
        <w:rPr>
          <w:rFonts w:ascii="Calibri" w:hAnsi="Calibri" w:cs="Arial"/>
          <w:rtl/>
          <w:sz w:val="24"/>
          <w:szCs w:val="24"/>
        </w:rPr>
        <w:t xml:space="preserve">1.6. الخطوة 5، التغليف: يُنفذ وفق EMS.ÜR.PRO.05.11 وEMS.ÜR.TL.05.13 مع نموذج مراقبة التغليف (EMS.ÜR.FRM.05.07).</w:t>
      </w:r>
    </w:p>
    <w:p>
      <w:pPr>
        <w:pStyle w:val="ListeParagraf"/>
        <w:bidi/>
        <w:spacing w:after="80"/>
        <w:ind w:left="0" w:right="709"/>
        <w:jc w:val="both"/>
      </w:pPr>
      <w:r>
        <w:rPr>
          <w:rFonts w:ascii="Calibri" w:hAnsi="Calibri" w:cs="Arial"/>
          <w:rtl/>
          <w:sz w:val="24"/>
          <w:szCs w:val="24"/>
        </w:rPr>
        <w:t xml:space="preserve">1.7. الخطوة 6، تقسيم اللوطات: يُنفذ وفق EMS.ÜR.PRO.05.12 وEMS.ÜR.TL.05.14 مع نموذج سجل اللوطات وملصقات اللوط (EMS.ÜR.FRM.05.10).</w:t>
      </w:r>
    </w:p>
    <w:p>
      <w:pPr>
        <w:pStyle w:val="ListeParagraf"/>
        <w:bidi/>
        <w:spacing w:after="80"/>
        <w:ind w:left="0" w:right="709"/>
        <w:jc w:val="both"/>
      </w:pPr>
      <w:r>
        <w:rPr>
          <w:rFonts w:ascii="Calibri" w:hAnsi="Calibri" w:cs="Arial"/>
          <w:rtl/>
          <w:sz w:val="24"/>
          <w:szCs w:val="24"/>
        </w:rPr>
        <w:t xml:space="preserve">1.8. الخطوة 7، التكرتن: يُنفذ وفق EMS.SO.PRO.23.07 وEMS.DP.TL.08.04 مع نموذج مراقبة ترتيب الكراتين وقائمة التعبئة (EMS.ÜR.FRM.05.11).</w:t>
      </w:r>
    </w:p>
    <w:p>
      <w:pPr>
        <w:pStyle w:val="ListeParagraf"/>
        <w:bidi/>
        <w:spacing w:after="80"/>
        <w:ind w:left="0" w:right="709"/>
        <w:jc w:val="both"/>
      </w:pPr>
      <w:r>
        <w:rPr>
          <w:rFonts w:ascii="Calibri" w:hAnsi="Calibri" w:cs="Arial"/>
          <w:rtl/>
          <w:sz w:val="24"/>
          <w:szCs w:val="24"/>
        </w:rPr>
        <w:t xml:space="preserve">1.9. الخطوة 8، الفحص النهائي: يُنفذ وفق EMS.QA.PRO.02.14 وEMS.QA.TL.02.05 مع تقرير الفحص النهائي قبل الشحن (EMS.QA.FRM.05.05) ونموذج متابعة توزيع عيوب المنتج النهائي (EMS.QA.FRM.05.01) وتقرير مراقبة الجودة (EMS.QA.FRM.05.03).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الخطوة 1: مراقبة الجودة قبل الكي</w:t>
      </w:r>
    </w:p>
    <w:p>
      <w:pPr>
        <w:pStyle w:val="ListeParagraf"/>
        <w:bidi/>
        <w:spacing w:after="80"/>
        <w:ind w:left="0" w:right="709"/>
        <w:jc w:val="both"/>
      </w:pPr>
      <w:r>
        <w:rPr>
          <w:rFonts w:ascii="Calibri" w:hAnsi="Calibri" w:cs="Arial"/>
          <w:rtl/>
          <w:sz w:val="24"/>
          <w:szCs w:val="24"/>
        </w:rPr>
        <w:t xml:space="preserve">2.1. تُفحص الملابس الواردة من الخياطة (أو الغسيل) قبل كيها، لكي تُكتشف العيوب وتُصلح حين يمكن تصحيحها ولا يخفيها الكي.</w:t>
      </w:r>
    </w:p>
    <w:p>
      <w:pPr>
        <w:pStyle w:val="ListeParagraf"/>
        <w:bidi/>
        <w:spacing w:after="80"/>
        <w:ind w:left="0" w:right="709"/>
        <w:jc w:val="both"/>
      </w:pPr>
      <w:r>
        <w:rPr>
          <w:rFonts w:ascii="Calibri" w:hAnsi="Calibri" w:cs="Arial"/>
          <w:rtl/>
          <w:sz w:val="24"/>
          <w:szCs w:val="24"/>
        </w:rPr>
        <w:t xml:space="preserve">2.2. يفحص المراقب الصنعة والبقع والمقاسات والملصقات على عينة من اللوط وفق خطة AQL في EMS.QA.PRO.02.09، وفي حالة الفحص بنسبة 100% وفق فحص نهاية الخط (EMS.KS.TL.22.01). وتُقارن المقاسات بجدول المقاسات (EMS.QA.TL.02.04).</w:t>
      </w:r>
    </w:p>
    <w:p>
      <w:pPr>
        <w:pStyle w:val="ListeParagraf"/>
        <w:bidi/>
        <w:spacing w:after="80"/>
        <w:ind w:left="0" w:right="709"/>
        <w:jc w:val="both"/>
      </w:pPr>
      <w:r>
        <w:rPr>
          <w:rFonts w:ascii="Calibri" w:hAnsi="Calibri" w:cs="Arial"/>
          <w:rtl/>
          <w:sz w:val="24"/>
          <w:szCs w:val="24"/>
        </w:rPr>
        <w:t xml:space="preserve">2.3. تُفرج الملابس المطابقة إلى الكي. أما الملابس المعيبة فتوسَم وتُرسل إلى الإصلاح (EMS.ÜR.FRM.05.06) وتُعاد مراجعتها قبل دخولها الكي. وإذا تجاوز حد AQL يُحجز اللوط ويُجرى فحص 100% ويُفتح إجراء تصحيحي ووقائي وفق البند 10.</w:t>
      </w:r>
    </w:p>
    <w:p>
      <w:pPr>
        <w:pStyle w:val="ListeParagraf"/>
        <w:bidi/>
        <w:spacing w:after="80"/>
        <w:ind w:left="0" w:right="709"/>
        <w:jc w:val="both"/>
      </w:pPr>
      <w:r>
        <w:rPr>
          <w:rFonts w:ascii="Calibri" w:hAnsi="Calibri" w:cs="Arial"/>
          <w:rtl/>
          <w:sz w:val="24"/>
          <w:szCs w:val="24"/>
        </w:rPr>
        <w:t xml:space="preserve">2.4. ضمان الإبر المكسورة: تُفصل الملابس التي لها سجل إبرة مكسورة والملابس المحيطة بها عند خروج الخط (EMS.QA.PRO.02.07). وإذا لم يُعثر على جزء الإبرة يُوقف الخط ويُجرى بحث.</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الخطوة 2: الكي والتبخير</w:t>
      </w:r>
    </w:p>
    <w:p>
      <w:pPr>
        <w:pStyle w:val="ListeParagraf"/>
        <w:bidi/>
        <w:spacing w:after="80"/>
        <w:ind w:left="0" w:right="709"/>
        <w:jc w:val="both"/>
      </w:pPr>
      <w:r>
        <w:rPr>
          <w:rFonts w:ascii="Calibri" w:hAnsi="Calibri" w:cs="Arial"/>
          <w:rtl/>
          <w:sz w:val="24"/>
          <w:szCs w:val="24"/>
        </w:rPr>
        <w:t xml:space="preserve">3.1. قبل كي اللوط يقرأ مسؤول الكي ملصق العناية وتركيب القماش ومتطلب العميل، ويضبط حرارة المكواة أو المكبس ومدة الضغط وضغط البخار والتفريغ وفق تعليمات الكي والتبخير (EMS.ÜR.TL.05.06). وتُكتب المعايير في نموذج معايير الكي ومراقبته (EMS.ÜR.FRM.05.09).</w:t>
      </w:r>
    </w:p>
    <w:p>
      <w:pPr>
        <w:pStyle w:val="ListeParagraf"/>
        <w:bidi/>
        <w:spacing w:after="80"/>
        <w:ind w:left="0" w:right="709"/>
        <w:jc w:val="both"/>
      </w:pPr>
      <w:r>
        <w:rPr>
          <w:rFonts w:ascii="Calibri" w:hAnsi="Calibri" w:cs="Arial"/>
          <w:rtl/>
          <w:sz w:val="24"/>
          <w:szCs w:val="24"/>
        </w:rPr>
        <w:t xml:space="preserve">3.2. تتبع المعايير أكثر ألياف الملابس حساسية. أمثلة (يسود ملصق العناية ومواصفة العميل): القطن والفيسكوز 150 إلى 180 °م، الصوف ومخاليطه 140 إلى 150 °م مع قماش حماية، البوليستر والألياف الصناعية 110 إلى 130 °م، مخاليط الإيلاستان والمطبوعات 110 °م أو أقل؛ ومدة الضغط عادةً 5 إلى 10 ثوانٍ؛ وضغط البخار ضمن حد المرجل والمعدات.</w:t>
      </w:r>
    </w:p>
    <w:p>
      <w:pPr>
        <w:pStyle w:val="ListeParagraf"/>
        <w:bidi/>
        <w:spacing w:after="80"/>
        <w:ind w:left="0" w:right="709"/>
        <w:jc w:val="both"/>
      </w:pPr>
      <w:r>
        <w:rPr>
          <w:rFonts w:ascii="Calibri" w:hAnsi="Calibri" w:cs="Arial"/>
          <w:rtl/>
          <w:sz w:val="24"/>
          <w:szCs w:val="24"/>
        </w:rPr>
        <w:t xml:space="preserve">3.3. تُعتمد أول قطعة مكوية قبل كي اللوط: يُقارن المظهر (اللمعان والاحتراق وآثار الماء والتجاعيد والتشوه) والمقاسات بجدول المقاسات، وتُسجل النتيجة في نموذج قياس ضمان الجودة (EMS.QA.FRM.05.02). والتفاوت المسموح هو جدول المقاسات ± 1 سم أو مواصفة العميل.</w:t>
      </w:r>
    </w:p>
    <w:p>
      <w:pPr>
        <w:pStyle w:val="ListeParagraf"/>
        <w:bidi/>
        <w:spacing w:after="80"/>
        <w:ind w:left="0" w:right="709"/>
        <w:jc w:val="both"/>
      </w:pPr>
      <w:r>
        <w:rPr>
          <w:rFonts w:ascii="Calibri" w:hAnsi="Calibri" w:cs="Arial"/>
          <w:rtl/>
          <w:sz w:val="24"/>
          <w:szCs w:val="24"/>
        </w:rPr>
        <w:t xml:space="preserve">3.4. يُفحص الكي كل ساعة وبعد كل تغيير في المعايير وبعد كل تغيير في القماش أو الموديل من حيث اللمعان وآثار الحرق والتجاعيد والمقاسات والشكل، ويُسجل الفحص في EMS.ÜR.FRM.05.09.</w:t>
      </w:r>
    </w:p>
    <w:p>
      <w:pPr>
        <w:pStyle w:val="ListeParagraf"/>
        <w:bidi/>
        <w:spacing w:after="80"/>
        <w:ind w:left="0" w:right="709"/>
        <w:jc w:val="both"/>
      </w:pPr>
      <w:r>
        <w:rPr>
          <w:rFonts w:ascii="Calibri" w:hAnsi="Calibri" w:cs="Arial"/>
          <w:rtl/>
          <w:sz w:val="24"/>
          <w:szCs w:val="24"/>
        </w:rPr>
        <w:t xml:space="preserve">3.5. تُعاد كي القطع غير المطابقة أو تُرسل للإصلاح؛ وتُفصل القطع المحترقة أو اللامعة بشكل دائم كدرجة ثانية وتُسجل. وإذا خرج معيار عن الحد يتوقف الكي حتى يُصحح الإعداد وتُعتمد أول قطعة من جديد.</w:t>
      </w:r>
    </w:p>
    <w:p>
      <w:pPr>
        <w:pStyle w:val="ListeParagraf"/>
        <w:bidi/>
        <w:spacing w:after="80"/>
        <w:ind w:left="0" w:right="709"/>
        <w:jc w:val="both"/>
      </w:pPr>
      <w:r>
        <w:rPr>
          <w:rFonts w:ascii="Calibri" w:hAnsi="Calibri" w:cs="Arial"/>
          <w:rtl/>
          <w:sz w:val="24"/>
          <w:szCs w:val="24"/>
        </w:rPr>
        <w:t xml:space="preserve">3.6. لا يُجرى الكي مباشرة على المطبوعات والتطريز وملصقات النقل الحراري والخرز والسحابات؛ ويُستخدم قماش حماية أو الطريقة التي يحددها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الخطوة 3: الفحص البصري</w:t>
      </w:r>
    </w:p>
    <w:p>
      <w:pPr>
        <w:pStyle w:val="ListeParagraf"/>
        <w:bidi/>
        <w:spacing w:after="80"/>
        <w:ind w:left="0" w:right="709"/>
        <w:jc w:val="both"/>
      </w:pPr>
      <w:r>
        <w:rPr>
          <w:rFonts w:ascii="Calibri" w:hAnsi="Calibri" w:cs="Arial"/>
          <w:rtl/>
          <w:sz w:val="24"/>
          <w:szCs w:val="24"/>
        </w:rPr>
        <w:t xml:space="preserve">4.1. تُفحص كل قطعة مكوية بصريًا من حيث المظهر والبقع والخيوط السائبة ودرجة اللون والملصقات وطريقة العرض تحت إضاءة محددة، وفق EMS.QA.PRO.02.13 وEMS.QA.TL.02.08.</w:t>
      </w:r>
    </w:p>
    <w:p>
      <w:pPr>
        <w:pStyle w:val="ListeParagraf"/>
        <w:bidi/>
        <w:spacing w:after="80"/>
        <w:ind w:left="0" w:right="709"/>
        <w:jc w:val="both"/>
      </w:pPr>
      <w:r>
        <w:rPr>
          <w:rFonts w:ascii="Calibri" w:hAnsi="Calibri" w:cs="Arial"/>
          <w:rtl/>
          <w:sz w:val="24"/>
          <w:szCs w:val="24"/>
        </w:rPr>
        <w:t xml:space="preserve">4.2. تُسجل النتيجة في نموذج الفحص البصري (EMS.QA.FRM.05.04). وتُعاد القطع المعيبة إلى الإصلاح أو الكي وتُفحص من جديد؛ وتُفصل القطع التي لا يمكن إصلاحها كدرجة ثانية.</w:t>
      </w:r>
    </w:p>
    <w:p>
      <w:pPr>
        <w:pStyle w:val="ListeParagraf"/>
        <w:bidi/>
        <w:spacing w:after="80"/>
        <w:ind w:left="0" w:right="709"/>
        <w:jc w:val="both"/>
      </w:pPr>
      <w:r>
        <w:rPr>
          <w:rFonts w:ascii="Calibri" w:hAnsi="Calibri" w:cs="Arial"/>
          <w:rtl/>
          <w:sz w:val="24"/>
          <w:szCs w:val="24"/>
        </w:rPr>
        <w:t xml:space="preserve">4.3. لا تُرسل إلى كاشف المعادن إلا القطع التي اجتازت الفحص البصري.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الخطوة 4: كشف المعادن</w:t>
      </w:r>
    </w:p>
    <w:p>
      <w:pPr>
        <w:pStyle w:val="ListeParagraf"/>
        <w:bidi/>
        <w:spacing w:after="80"/>
        <w:ind w:left="0" w:right="709"/>
        <w:jc w:val="both"/>
      </w:pPr>
      <w:r>
        <w:rPr>
          <w:rFonts w:ascii="Calibri" w:hAnsi="Calibri" w:cs="Arial"/>
          <w:rtl/>
          <w:sz w:val="24"/>
          <w:szCs w:val="24"/>
        </w:rPr>
        <w:t xml:space="preserve">5.1. يوضع كاشف المعادن بعد الفحص البصري وقبل التغليف، بحيث تمر كل قطعة عبر الكاشف قبل دخولها كيس البولي أو الكرتون. والتفاصيل في EMS.QA.PRO.02.05 وEMS.QA.TL.02.06 ولا تتكرر النقاط التالية فيهما.</w:t>
      </w:r>
    </w:p>
    <w:p>
      <w:pPr>
        <w:pStyle w:val="ListeParagraf"/>
        <w:bidi/>
        <w:spacing w:after="80"/>
        <w:ind w:left="0" w:right="709"/>
        <w:jc w:val="both"/>
      </w:pPr>
      <w:r>
        <w:rPr>
          <w:rFonts w:ascii="Calibri" w:hAnsi="Calibri" w:cs="Arial"/>
          <w:rtl/>
          <w:sz w:val="24"/>
          <w:szCs w:val="24"/>
        </w:rPr>
        <w:t xml:space="preserve">5.2. يُختبر الكاشف في بداية كل وردية وعلى فترات محددة أثناءها بقطع اختبار Fe وNon-Fe وSUS. وتُكتب النتيجة في تقرير المعايرة اليومية لكاشف المعادن (EMS.QA.FRM.03.07). وإذا لم تُكشف قطعة الاختبار يُوقف الكاشف وتُعاد الملابس التي مرت منذ آخر اختبار ناجح، ثم يُصلح الكاشف ويُتحقق منه من جديد.</w:t>
      </w:r>
    </w:p>
    <w:p>
      <w:pPr>
        <w:pStyle w:val="ListeParagraf"/>
        <w:bidi/>
        <w:spacing w:after="80"/>
        <w:ind w:left="0" w:right="709"/>
        <w:jc w:val="both"/>
      </w:pPr>
      <w:r>
        <w:rPr>
          <w:rFonts w:ascii="Calibri" w:hAnsi="Calibri" w:cs="Arial"/>
          <w:rtl/>
          <w:sz w:val="24"/>
          <w:szCs w:val="24"/>
        </w:rPr>
        <w:t xml:space="preserve">5.3. تمر كل قطعة ملابس عبر الكاشف. وتوضع الملابس التي حدث فيها كشف في صندوق الحجر وتُسجل في نموذج سجل صندوق الحجر (EMS.QA.FRM.03.06)، ويُبحث عن السبب وتُعاد القطعة عبر الكاشف بعد إزالة المعدن.</w:t>
      </w:r>
    </w:p>
    <w:p>
      <w:pPr>
        <w:pStyle w:val="ListeParagraf"/>
        <w:bidi/>
        <w:spacing w:after="80"/>
        <w:ind w:left="0" w:right="709"/>
        <w:jc w:val="both"/>
      </w:pPr>
      <w:r>
        <w:rPr>
          <w:rFonts w:ascii="Calibri" w:hAnsi="Calibri" w:cs="Arial"/>
          <w:rtl/>
          <w:sz w:val="24"/>
          <w:szCs w:val="24"/>
        </w:rPr>
        <w:t xml:space="preserve">5.4. يُسجل الدخول إلى المنطقة الخالية من المعادن والخروج منها في EMS.QA.FRM.03.09، وتُصرف الإبر والمقصات والأدوات الحادة بسجل (EMS.QA.PRO.02.07).</w:t>
      </w:r>
    </w:p>
    <w:p>
      <w:pPr>
        <w:pStyle w:val="ListeParagraf"/>
        <w:bidi/>
        <w:spacing w:after="80"/>
        <w:ind w:left="0" w:right="709"/>
        <w:jc w:val="both"/>
      </w:pPr>
      <w:r>
        <w:rPr>
          <w:rFonts w:ascii="Calibri" w:hAnsi="Calibri" w:cs="Arial"/>
          <w:rtl/>
          <w:sz w:val="24"/>
          <w:szCs w:val="24"/>
        </w:rPr>
        <w:t xml:space="preserve">5.5. تُحفظ الملابس التي اجتازت الكاشف في منطقة نظيفة ومحددة ولا تُخلط بالملابس التي لم تمر عبره.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الخطوة 5: التغليف</w:t>
      </w:r>
    </w:p>
    <w:p>
      <w:pPr>
        <w:pStyle w:val="ListeParagraf"/>
        <w:bidi/>
        <w:spacing w:after="80"/>
        <w:ind w:left="0" w:right="709"/>
        <w:jc w:val="both"/>
      </w:pPr>
      <w:r>
        <w:rPr>
          <w:rFonts w:ascii="Calibri" w:hAnsi="Calibri" w:cs="Arial"/>
          <w:rtl/>
          <w:sz w:val="24"/>
          <w:szCs w:val="24"/>
        </w:rPr>
        <w:t xml:space="preserve">6.1. يتبع الطي ووضع الأكياس والبطاقات والملصقات والباركود تعليمات تغليف العميل وفق EMS.ÜR.PRO.05.11 (إجراء التغليف ووضع الملصقات) وEMS.ÜR.TL.05.13 (تعليمات الطي والأكياس والتغليف). وتخضع أول قطعة مغلفة لاعتماد مراقبة الجودة.</w:t>
      </w:r>
    </w:p>
    <w:p>
      <w:pPr>
        <w:pStyle w:val="ListeParagraf"/>
        <w:bidi/>
        <w:spacing w:after="80"/>
        <w:ind w:left="0" w:right="709"/>
        <w:jc w:val="both"/>
      </w:pPr>
      <w:r>
        <w:rPr>
          <w:rFonts w:ascii="Calibri" w:hAnsi="Calibri" w:cs="Arial"/>
          <w:rtl/>
          <w:sz w:val="24"/>
          <w:szCs w:val="24"/>
        </w:rPr>
        <w:t xml:space="preserve">6.2. يُتحقق من الباركود بالماسح مقارنةً بالمنتج والمقاس واللون. وتُطبق تحذيرات الاختناق وفتحات التهوية وسماكة الكيس وفق متطلبات العميل والقواعد القانونية.</w:t>
      </w:r>
    </w:p>
    <w:p>
      <w:pPr>
        <w:pStyle w:val="ListeParagraf"/>
        <w:bidi/>
        <w:spacing w:after="80"/>
        <w:ind w:left="0" w:right="709"/>
        <w:jc w:val="both"/>
      </w:pPr>
      <w:r>
        <w:rPr>
          <w:rFonts w:ascii="Calibri" w:hAnsi="Calibri" w:cs="Arial"/>
          <w:rtl/>
          <w:sz w:val="24"/>
          <w:szCs w:val="24"/>
        </w:rPr>
        <w:t xml:space="preserve">6.3. تُسجل النتيجة في نموذج مراقبة التغليف (EMS.ÜR.FRM.05.07).</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الخطوة 6: تقسيم اللوطات</w:t>
      </w:r>
    </w:p>
    <w:p>
      <w:pPr>
        <w:pStyle w:val="ListeParagraf"/>
        <w:bidi/>
        <w:spacing w:after="80"/>
        <w:ind w:left="0" w:right="709"/>
        <w:jc w:val="both"/>
      </w:pPr>
      <w:r>
        <w:rPr>
          <w:rFonts w:ascii="Calibri" w:hAnsi="Calibri" w:cs="Arial"/>
          <w:rtl/>
          <w:sz w:val="24"/>
          <w:szCs w:val="24"/>
        </w:rPr>
        <w:t xml:space="preserve">7.1. تُجمع الملابس المغلفة في لوطات حسب الطلبية والموديل واللون ونطاق المقاسات وتُعرَّف برقم لوط وملصق لوط وفق EMS.ÜR.PRO.05.12 وEMS.ÜR.TL.05.14.</w:t>
      </w:r>
    </w:p>
    <w:p>
      <w:pPr>
        <w:pStyle w:val="ListeParagraf"/>
        <w:bidi/>
        <w:spacing w:after="80"/>
        <w:ind w:left="0" w:right="709"/>
        <w:jc w:val="both"/>
      </w:pPr>
      <w:r>
        <w:rPr>
          <w:rFonts w:ascii="Calibri" w:hAnsi="Calibri" w:cs="Arial"/>
          <w:rtl/>
          <w:sz w:val="24"/>
          <w:szCs w:val="24"/>
        </w:rPr>
        <w:t xml:space="preserve">7.2. يُكتب رقم اللوط والكمية وسجلات الكي والكاشف والفحص البصري الخاصة باللوط في نموذج سجل اللوطات وملصقات اللوط (EMS.ÜR.FRM.05.10)، بحيث يمكن تتبع كل كرتون إلى لوطه (EMS.QA.PRO.02.08).</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الخطوة 7: التكرتن</w:t>
      </w:r>
    </w:p>
    <w:p>
      <w:pPr>
        <w:pStyle w:val="ListeParagraf"/>
        <w:bidi/>
        <w:spacing w:after="80"/>
        <w:ind w:left="0" w:right="709"/>
        <w:jc w:val="both"/>
      </w:pPr>
      <w:r>
        <w:rPr>
          <w:rFonts w:ascii="Calibri" w:hAnsi="Calibri" w:cs="Arial"/>
          <w:rtl/>
          <w:sz w:val="24"/>
          <w:szCs w:val="24"/>
        </w:rPr>
        <w:t xml:space="preserve">8.1. تُرتَّب أعداد القطع في كل كرتون وفق نسبة المقاسات وتُقارن بقائمة التعبئة في نموذج مراقبة ترتيب الكراتين وقائمة التعبئة (EMS.ÜR.FRM.05.11).</w:t>
      </w:r>
    </w:p>
    <w:p>
      <w:pPr>
        <w:pStyle w:val="ListeParagraf"/>
        <w:bidi/>
        <w:spacing w:after="80"/>
        <w:ind w:left="0" w:right="709"/>
        <w:jc w:val="both"/>
      </w:pPr>
      <w:r>
        <w:rPr>
          <w:rFonts w:ascii="Calibri" w:hAnsi="Calibri" w:cs="Arial"/>
          <w:rtl/>
          <w:sz w:val="24"/>
          <w:szCs w:val="24"/>
        </w:rPr>
        <w:t xml:space="preserve">8.2. تُغلق الكراتين وتُوسم وتُلصق عليها ملصقات اللوط وتُوزن وفق EMS.SO.PRO.23.07 وEMS.DP.TL.08.04.</w:t>
      </w:r>
    </w:p>
    <w:p>
      <w:pPr>
        <w:pStyle w:val="ListeParagraf"/>
        <w:bidi/>
        <w:spacing w:after="80"/>
        <w:ind w:left="0" w:right="709"/>
        <w:jc w:val="both"/>
      </w:pPr>
      <w:r>
        <w:rPr>
          <w:rFonts w:ascii="Calibri" w:hAnsi="Calibri" w:cs="Arial"/>
          <w:rtl/>
          <w:sz w:val="24"/>
          <w:szCs w:val="24"/>
        </w:rPr>
        <w:t xml:space="preserve">8.3. تُكدس الكراتين المغلقة على مشاطيح نظيفة حسب الطلبية ورقم الكرتون وتُحفظ في المنطقة المحددة حتى الفحص النهائي.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الخطوة 8: الفحص النهائي والإفراج</w:t>
      </w:r>
    </w:p>
    <w:p>
      <w:pPr>
        <w:pStyle w:val="ListeParagraf"/>
        <w:bidi/>
        <w:spacing w:after="80"/>
        <w:ind w:left="0" w:right="709"/>
        <w:jc w:val="both"/>
      </w:pPr>
      <w:r>
        <w:rPr>
          <w:rFonts w:ascii="Calibri" w:hAnsi="Calibri" w:cs="Arial"/>
          <w:rtl/>
          <w:sz w:val="24"/>
          <w:szCs w:val="24"/>
        </w:rPr>
        <w:t xml:space="preserve">9.1. الفحص النهائي هو آخر مراقبة قبل الشحن، ويُجرى على اللوط بعد التغليف وتقسيم اللوطات والتكرتن. ويبدأ عند تغليف اللوط بالكامل، أو عند تغليف 80% منه على الأقل إذا سمح العميل (EMS.QA.PRO.02.14 وEMS.QA.TL.02.05).</w:t>
      </w:r>
    </w:p>
    <w:p>
      <w:pPr>
        <w:pStyle w:val="ListeParagraf"/>
        <w:bidi/>
        <w:spacing w:after="80"/>
        <w:ind w:left="0" w:right="709"/>
        <w:jc w:val="both"/>
      </w:pPr>
      <w:r>
        <w:rPr>
          <w:rFonts w:ascii="Calibri" w:hAnsi="Calibri" w:cs="Arial"/>
          <w:rtl/>
          <w:sz w:val="24"/>
          <w:szCs w:val="24"/>
        </w:rPr>
        <w:t xml:space="preserve">9.2. يُحدد حجم العينة وعدد القبول وفق مستوى الفحص العام II في ISO 2859-1، وAQL حرج 0 ورئيسي 2.5 وثانوي 4.0، أو وفق متطلب العميل. ويأخذ المفتش العينات عشوائيًا من كراتين مختلفة.</w:t>
      </w:r>
    </w:p>
    <w:p>
      <w:pPr>
        <w:pStyle w:val="ListeParagraf"/>
        <w:bidi/>
        <w:spacing w:after="80"/>
        <w:ind w:left="0" w:right="709"/>
        <w:jc w:val="both"/>
      </w:pPr>
      <w:r>
        <w:rPr>
          <w:rFonts w:ascii="Calibri" w:hAnsi="Calibri" w:cs="Arial"/>
          <w:rtl/>
          <w:sz w:val="24"/>
          <w:szCs w:val="24"/>
        </w:rPr>
        <w:t xml:space="preserve">9.3. يُفحص المظهر والمقاسات والخياطة والبقع والملصقات والإكسسوارات والتغليف وملصقات اللوط ومحتوى الكرتون. وتُسجل العيوب في EMS.QA.FRM.05.01 والنتيجة في تقرير الفحص النهائي قبل الشحن (EMS.QA.FRM.05.05) وتقرير مراقبة الجودة (EMS.QA.FRM.05.03).</w:t>
      </w:r>
    </w:p>
    <w:p>
      <w:pPr>
        <w:pStyle w:val="ListeParagraf"/>
        <w:bidi/>
        <w:spacing w:after="80"/>
        <w:ind w:left="0" w:right="709"/>
        <w:jc w:val="both"/>
      </w:pPr>
      <w:r>
        <w:rPr>
          <w:rFonts w:ascii="Calibri" w:hAnsi="Calibri" w:cs="Arial"/>
          <w:rtl/>
          <w:sz w:val="24"/>
          <w:szCs w:val="24"/>
        </w:rPr>
        <w:t xml:space="preserve">9.4. إذا تجاوز عدد القبول تُرفض الدفعة ويُوقف الشحن ويبدأ فحص 100% ويُفتح إجراء تصحيحي ووقائي.</w:t>
      </w:r>
    </w:p>
    <w:p>
      <w:pPr>
        <w:pStyle w:val="ListeParagraf"/>
        <w:bidi/>
        <w:spacing w:after="80"/>
        <w:ind w:left="0" w:right="709"/>
        <w:jc w:val="both"/>
      </w:pPr>
      <w:r>
        <w:rPr>
          <w:rFonts w:ascii="Calibri" w:hAnsi="Calibri" w:cs="Arial"/>
          <w:rtl/>
          <w:sz w:val="24"/>
          <w:szCs w:val="24"/>
        </w:rPr>
        <w:t xml:space="preserve">9.5. يراجع ضمان الجودة نتيجة الفحص النهائي وسجلات الكاشف ويفرج عن اللوط. لا يُسلَّم لوط بدون ملصق إفراج "مطابق" إلى المستودع والشحن.</w:t>
      </w:r>
    </w:p>
    <w:p>
      <w:pPr>
        <w:pStyle w:val="ListeParagraf"/>
        <w:bidi/>
        <w:spacing w:after="80"/>
        <w:ind w:left="0" w:right="709"/>
        <w:jc w:val="both"/>
      </w:pPr>
      <w:r>
        <w:rPr>
          <w:rFonts w:ascii="Calibri" w:hAnsi="Calibri" w:cs="Arial"/>
          <w:rtl/>
          <w:sz w:val="24"/>
          <w:szCs w:val="24"/>
        </w:rPr>
        <w:t xml:space="preserve">9.6. تُضاف التقارير وتوزيع العيوب إلى ملف الطلبية وتُرسل إلى العميل عند طلبها. وتُقيَّم أنواع العيوب المتكررة أسبوعيًا وتُقدم تغذية راجعة للخياطة والغسيل ومراقبة الإكسسوارات.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عدم المطابقة والإجراء التصحيحي والوقائي (DOP)</w:t>
      </w:r>
    </w:p>
    <w:p>
      <w:pPr>
        <w:pStyle w:val="ListeParagraf"/>
        <w:bidi/>
        <w:spacing w:after="80"/>
        <w:ind w:left="0" w:right="709"/>
        <w:jc w:val="both"/>
      </w:pPr>
      <w:r>
        <w:rPr>
          <w:rFonts w:ascii="Calibri" w:hAnsi="Calibri" w:cs="Arial"/>
          <w:rtl/>
          <w:sz w:val="24"/>
          <w:szCs w:val="24"/>
        </w:rPr>
        <w:t xml:space="preserve">10.1. يُفتح إجراء تصحيحي ووقائي عند تجاوز عدد القبول في AQL، أو وجود عيب حرج، أو كشف معدن، أو العمل دون سجل معايرة، أو عدم تطابق الباركود أو اللوط أو الملصق، أو ورود شكوى من العميل.</w:t>
      </w:r>
    </w:p>
    <w:p>
      <w:pPr>
        <w:pStyle w:val="ListeParagraf"/>
        <w:bidi/>
        <w:spacing w:after="80"/>
        <w:ind w:left="0" w:right="709"/>
        <w:jc w:val="both"/>
      </w:pPr>
      <w:r>
        <w:rPr>
          <w:rFonts w:ascii="Calibri" w:hAnsi="Calibri" w:cs="Arial"/>
          <w:rtl/>
          <w:sz w:val="24"/>
          <w:szCs w:val="24"/>
        </w:rPr>
        <w:t xml:space="preserve">10.2. الإجراء الفوري: تُحجز الدفعة ويُوقف الشحن ويبدأ فحص 100%، وفي حالة المعدن أو الإبرة المكسورة يُوقف الخط المصدر ويُبلَّغ ضمان الجودة في اليوم نفسه (EMS.KS.PRO.22.02).</w:t>
      </w:r>
    </w:p>
    <w:p>
      <w:pPr>
        <w:pStyle w:val="ListeParagraf"/>
        <w:bidi/>
        <w:spacing w:after="80"/>
        <w:ind w:left="0" w:right="709"/>
        <w:jc w:val="both"/>
      </w:pPr>
      <w:r>
        <w:rPr>
          <w:rFonts w:ascii="Calibri" w:hAnsi="Calibri" w:cs="Arial"/>
          <w:rtl/>
          <w:sz w:val="24"/>
          <w:szCs w:val="24"/>
        </w:rPr>
        <w:t xml:space="preserve">10.3. يبدأ تحليل السبب الجذري خلال 24 ساعة ويُبلَّغ القسم المصدر (EMS.KS.PRO.22.03). ويُغلق الإجراء بعد التحقق من فاعليته.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11. نقاط المراقبة ومعايير القبول</w:t>
      </w:r>
    </w:p>
    <w:p>
      <w:pPr>
        <w:pStyle w:val="ListeParagraf"/>
        <w:bidi/>
        <w:spacing w:after="80"/>
        <w:ind w:left="0" w:right="709"/>
        <w:jc w:val="both"/>
      </w:pPr>
      <w:r>
        <w:rPr>
          <w:rFonts w:ascii="Calibri" w:hAnsi="Calibri" w:cs="Arial"/>
          <w:rtl/>
          <w:sz w:val="24"/>
          <w:szCs w:val="24"/>
        </w:rPr>
        <w:t xml:space="preserve">11.1. تُحدد الحدود في مواصفة العميل وسياسة الشركة، والقيم التالية أمثلة:</w:t>
      </w:r>
    </w:p>
    <w:p>
      <w:pPr>
        <w:pStyle w:val="ListeParagraf"/>
        <w:numPr>
          <w:ilvl w:val="0"/>
          <w:numId w:val="1"/>
        </w:numPr>
        <w:bidi/>
        <w:spacing w:after="60"/>
        <w:jc w:val="both"/>
      </w:pPr>
      <w:r>
        <w:rPr>
          <w:rFonts w:ascii="Calibri" w:hAnsi="Calibri" w:cs="Arial"/>
          <w:rtl/>
          <w:sz w:val="24"/>
          <w:szCs w:val="24"/>
        </w:rPr>
        <w:t xml:space="preserve">مراقبة الجودة قبل الكي: AQL حرج 0، رئيسي 2.5، ثانوي 4.0 (ISO 2859-1، المستوى II)، لكل لوط،</w:t>
      </w:r>
    </w:p>
    <w:p>
      <w:pPr>
        <w:pStyle w:val="ListeParagraf"/>
        <w:numPr>
          <w:ilvl w:val="0"/>
          <w:numId w:val="1"/>
        </w:numPr>
        <w:bidi/>
        <w:spacing w:after="60"/>
        <w:jc w:val="both"/>
      </w:pPr>
      <w:r>
        <w:rPr>
          <w:rFonts w:ascii="Calibri" w:hAnsi="Calibri" w:cs="Arial"/>
          <w:rtl/>
          <w:sz w:val="24"/>
          <w:szCs w:val="24"/>
        </w:rPr>
        <w:t xml:space="preserve">المقاسات بعد الكي: جدول المقاسات ± 1 سم، للقطعة الأولى وكل ساعة،</w:t>
      </w:r>
    </w:p>
    <w:p>
      <w:pPr>
        <w:pStyle w:val="ListeParagraf"/>
        <w:numPr>
          <w:ilvl w:val="0"/>
          <w:numId w:val="1"/>
        </w:numPr>
        <w:bidi/>
        <w:spacing w:after="60"/>
        <w:jc w:val="both"/>
      </w:pPr>
      <w:r>
        <w:rPr>
          <w:rFonts w:ascii="Calibri" w:hAnsi="Calibri" w:cs="Arial"/>
          <w:rtl/>
          <w:sz w:val="24"/>
          <w:szCs w:val="24"/>
        </w:rPr>
        <w:t xml:space="preserve">معايير الكي: ضمن ملصق العناية والإعداد المعتمد، وتُسجل عند القطعة الأولى وكل ساعة،</w:t>
      </w:r>
    </w:p>
    <w:p>
      <w:pPr>
        <w:pStyle w:val="ListeParagraf"/>
        <w:numPr>
          <w:ilvl w:val="0"/>
          <w:numId w:val="1"/>
        </w:numPr>
        <w:bidi/>
        <w:spacing w:after="60"/>
        <w:jc w:val="both"/>
      </w:pPr>
      <w:r>
        <w:rPr>
          <w:rFonts w:ascii="Calibri" w:hAnsi="Calibri" w:cs="Arial"/>
          <w:rtl/>
          <w:sz w:val="24"/>
          <w:szCs w:val="24"/>
        </w:rPr>
        <w:t xml:space="preserve">الفحص البصري: 100% من الملابس،</w:t>
      </w:r>
    </w:p>
    <w:p>
      <w:pPr>
        <w:pStyle w:val="ListeParagraf"/>
        <w:numPr>
          <w:ilvl w:val="0"/>
          <w:numId w:val="1"/>
        </w:numPr>
        <w:bidi/>
        <w:spacing w:after="60"/>
        <w:jc w:val="both"/>
      </w:pPr>
      <w:r>
        <w:rPr>
          <w:rFonts w:ascii="Calibri" w:hAnsi="Calibri" w:cs="Arial"/>
          <w:rtl/>
          <w:sz w:val="24"/>
          <w:szCs w:val="24"/>
        </w:rPr>
        <w:t xml:space="preserve">حساسية كاشف المعادن: Fe 1.2 مم، Non-Fe 1.5 مم، SUS 2.0 مم، عند بداية الوردية وكل ساعتين؛ ومرور 100% من الملابس،</w:t>
      </w:r>
    </w:p>
    <w:p>
      <w:pPr>
        <w:pStyle w:val="ListeParagraf"/>
        <w:numPr>
          <w:ilvl w:val="0"/>
          <w:numId w:val="1"/>
        </w:numPr>
        <w:bidi/>
        <w:spacing w:after="60"/>
        <w:jc w:val="both"/>
      </w:pPr>
      <w:r>
        <w:rPr>
          <w:rFonts w:ascii="Calibri" w:hAnsi="Calibri" w:cs="Arial"/>
          <w:rtl/>
          <w:sz w:val="24"/>
          <w:szCs w:val="24"/>
        </w:rPr>
        <w:t xml:space="preserve">الباركود وملصق اللوط والملصقات: مطابقة 100% للمواصفة،</w:t>
      </w:r>
    </w:p>
    <w:p>
      <w:pPr>
        <w:pStyle w:val="ListeParagraf"/>
        <w:numPr>
          <w:ilvl w:val="0"/>
          <w:numId w:val="1"/>
        </w:numPr>
        <w:bidi/>
        <w:spacing w:after="60"/>
        <w:jc w:val="both"/>
      </w:pPr>
      <w:r>
        <w:rPr>
          <w:rFonts w:ascii="Calibri" w:hAnsi="Calibri" w:cs="Arial"/>
          <w:rtl/>
          <w:sz w:val="24"/>
          <w:szCs w:val="24"/>
        </w:rPr>
        <w:t xml:space="preserve">عدد القطع في الكرتون: مطابقة 100% لقائمة التعبئة،</w:t>
      </w:r>
    </w:p>
    <w:p>
      <w:pPr>
        <w:pStyle w:val="ListeParagraf"/>
        <w:numPr>
          <w:ilvl w:val="0"/>
          <w:numId w:val="1"/>
        </w:numPr>
        <w:bidi/>
        <w:spacing w:after="60"/>
        <w:jc w:val="both"/>
      </w:pPr>
      <w:r>
        <w:rPr>
          <w:rFonts w:ascii="Calibri" w:hAnsi="Calibri" w:cs="Arial"/>
          <w:rtl/>
          <w:sz w:val="24"/>
          <w:szCs w:val="24"/>
        </w:rPr>
        <w:t xml:space="preserve">الفحص النهائي: AQL حرج 0، رئيسي 2.5، ثانوي 4.0، لكل لوط.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12. الصحة والسلامة المهنية والبيئة</w:t>
      </w:r>
    </w:p>
    <w:p>
      <w:pPr>
        <w:pStyle w:val="ListeParagraf"/>
        <w:bidi/>
        <w:spacing w:after="80"/>
        <w:ind w:left="0" w:right="709"/>
        <w:jc w:val="both"/>
      </w:pPr>
      <w:r>
        <w:rPr>
          <w:rFonts w:ascii="Calibri" w:hAnsi="Calibri" w:cs="Arial"/>
          <w:rtl/>
          <w:sz w:val="24"/>
          <w:szCs w:val="24"/>
        </w:rPr>
        <w:t xml:space="preserve">12.1. تُستخدم معدات معزولة ولافتات تحذير في مناطق الكي والبخار، وتُفحص خطوط البخار والأوعية المضغوطة دوريًا (EMS.BK.PRO.07.01).</w:t>
      </w:r>
    </w:p>
    <w:p>
      <w:pPr>
        <w:pStyle w:val="ListeParagraf"/>
        <w:bidi/>
        <w:spacing w:after="80"/>
        <w:ind w:left="0" w:right="709"/>
        <w:jc w:val="both"/>
      </w:pPr>
      <w:r>
        <w:rPr>
          <w:rFonts w:ascii="Calibri" w:hAnsi="Calibri" w:cs="Arial"/>
          <w:rtl/>
          <w:sz w:val="24"/>
          <w:szCs w:val="24"/>
        </w:rPr>
        <w:t xml:space="preserve">12.2. تُستخدم حصائر مضادة للإجهاد وفترات راحة عند الوقوف الطويل، ويتبع تكديس المشاطيح قواعد الارتفاع والاتزان.</w:t>
      </w:r>
    </w:p>
    <w:p>
      <w:pPr>
        <w:pStyle w:val="ListeParagraf"/>
        <w:bidi/>
        <w:spacing w:after="80"/>
        <w:ind w:left="0" w:right="709"/>
        <w:jc w:val="both"/>
      </w:pPr>
      <w:r>
        <w:rPr>
          <w:rFonts w:ascii="Calibri" w:hAnsi="Calibri" w:cs="Arial"/>
          <w:rtl/>
          <w:sz w:val="24"/>
          <w:szCs w:val="24"/>
        </w:rPr>
        <w:t xml:space="preserve">12.3. تُجمع نفايات التغليف (الكرتون والأكياس والبلاستيك) منفصلةً وتُرسل لإعادة التدوير.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13. المتابعة والأداء</w:t>
      </w:r>
    </w:p>
    <w:p>
      <w:pPr>
        <w:pStyle w:val="ListeParagraf"/>
        <w:bidi/>
        <w:spacing w:after="80"/>
        <w:ind w:left="0" w:right="709"/>
        <w:jc w:val="both"/>
      </w:pPr>
      <w:r>
        <w:rPr>
          <w:rFonts w:ascii="Calibri" w:hAnsi="Calibri" w:cs="Arial"/>
          <w:rtl/>
          <w:sz w:val="24"/>
          <w:szCs w:val="24"/>
        </w:rPr>
        <w:t xml:space="preserve">13.1. يتابع مسؤول الجودة النهائية المؤشرات التالية شهريًا ويرفعها في مراجعة الإدارة:</w:t>
      </w:r>
    </w:p>
    <w:p>
      <w:pPr>
        <w:pStyle w:val="ListeParagraf"/>
        <w:numPr>
          <w:ilvl w:val="0"/>
          <w:numId w:val="1"/>
        </w:numPr>
        <w:bidi/>
        <w:spacing w:after="60"/>
        <w:jc w:val="both"/>
      </w:pPr>
      <w:r>
        <w:rPr>
          <w:rFonts w:ascii="Calibri" w:hAnsi="Calibri" w:cs="Arial"/>
          <w:rtl/>
          <w:sz w:val="24"/>
          <w:szCs w:val="24"/>
        </w:rPr>
        <w:t xml:space="preserve">نسبة رفض AQL في الفحص النهائي (≤ 2%) ونسبة النجاح من أول مرة في الخطوة 1،</w:t>
      </w:r>
    </w:p>
    <w:p>
      <w:pPr>
        <w:pStyle w:val="ListeParagraf"/>
        <w:numPr>
          <w:ilvl w:val="0"/>
          <w:numId w:val="1"/>
        </w:numPr>
        <w:bidi/>
        <w:spacing w:after="60"/>
        <w:jc w:val="both"/>
      </w:pPr>
      <w:r>
        <w:rPr>
          <w:rFonts w:ascii="Calibri" w:hAnsi="Calibri" w:cs="Arial"/>
          <w:rtl/>
          <w:sz w:val="24"/>
          <w:szCs w:val="24"/>
        </w:rPr>
        <w:t xml:space="preserve">أيام دون تحقق يومي من الكاشف (صفر) ومعادن وصلت إلى العميل (صفر)،</w:t>
      </w:r>
    </w:p>
    <w:p>
      <w:pPr>
        <w:pStyle w:val="ListeParagraf"/>
        <w:numPr>
          <w:ilvl w:val="0"/>
          <w:numId w:val="1"/>
        </w:numPr>
        <w:bidi/>
        <w:spacing w:after="60"/>
        <w:jc w:val="both"/>
      </w:pPr>
      <w:r>
        <w:rPr>
          <w:rFonts w:ascii="Calibri" w:hAnsi="Calibri" w:cs="Arial"/>
          <w:rtl/>
          <w:sz w:val="24"/>
          <w:szCs w:val="24"/>
        </w:rPr>
        <w:t xml:space="preserve">رفض شحنات بسبب أخطاء الملصقات أو الباركود أو اللوط (صفر) وأخطاء كميات التغليف (صفر)،</w:t>
      </w:r>
    </w:p>
    <w:p>
      <w:pPr>
        <w:pStyle w:val="ListeParagraf"/>
        <w:numPr>
          <w:ilvl w:val="0"/>
          <w:numId w:val="1"/>
        </w:numPr>
        <w:bidi/>
        <w:spacing w:after="60"/>
        <w:jc w:val="both"/>
      </w:pPr>
      <w:r>
        <w:rPr>
          <w:rFonts w:ascii="Calibri" w:hAnsi="Calibri" w:cs="Arial"/>
          <w:rtl/>
          <w:sz w:val="24"/>
          <w:szCs w:val="24"/>
        </w:rPr>
        <w:t xml:space="preserve">لوطات شُحنت دون ملصق إفراج (صفر)،</w:t>
      </w:r>
    </w:p>
    <w:p>
      <w:pPr>
        <w:pStyle w:val="ListeParagraf"/>
        <w:numPr>
          <w:ilvl w:val="0"/>
          <w:numId w:val="1"/>
        </w:numPr>
        <w:bidi/>
        <w:spacing w:after="60"/>
        <w:jc w:val="both"/>
      </w:pPr>
      <w:r>
        <w:rPr>
          <w:rFonts w:ascii="Calibri" w:hAnsi="Calibri" w:cs="Arial"/>
          <w:rtl/>
          <w:sz w:val="24"/>
          <w:szCs w:val="24"/>
        </w:rPr>
        <w:t xml:space="preserve">مدة إغلاق الإجراءات التصحيحية المفتوحة (≤ 15 يومًا).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الخطوة 1: EMS.QA.PRO.02.09 إجراء فحص الجودة (الوارد وداخل الخط والنهائي AQL)؛ EMS.KS.TL.22.01 تعليمات فحص نهاية الخط؛ EMS.QA.TL.02.04 تعليمات فحص قياسات الملابس؛ EMS.QA.PRO.02.07 إجراء مراقبة الإبر والأدوات الحادة</w:t>
      </w:r>
    </w:p>
    <w:p>
      <w:pPr>
        <w:pStyle w:val="ListeParagraf"/>
        <w:numPr>
          <w:ilvl w:val="0"/>
          <w:numId w:val="1"/>
        </w:numPr>
        <w:bidi/>
        <w:spacing w:after="60"/>
        <w:jc w:val="both"/>
      </w:pPr>
      <w:r>
        <w:rPr>
          <w:rFonts w:ascii="Calibri" w:hAnsi="Calibri" w:cs="Arial"/>
          <w:rtl/>
          <w:sz w:val="24"/>
          <w:szCs w:val="24"/>
        </w:rPr>
        <w:t xml:space="preserve">الخطوة 2: EMS.ÜR.TL.05.06 تعليمات الكي والتبخير؛ EMS.ÜR.FRM.05.09 نموذج معايير الكي ومراقبته؛ EMS.QA.FRM.05.02 نموذج قياس ضمان الجودة</w:t>
      </w:r>
    </w:p>
    <w:p>
      <w:pPr>
        <w:pStyle w:val="ListeParagraf"/>
        <w:numPr>
          <w:ilvl w:val="0"/>
          <w:numId w:val="1"/>
        </w:numPr>
        <w:bidi/>
        <w:spacing w:after="60"/>
        <w:jc w:val="both"/>
      </w:pPr>
      <w:r>
        <w:rPr>
          <w:rFonts w:ascii="Calibri" w:hAnsi="Calibri" w:cs="Arial"/>
          <w:rtl/>
          <w:sz w:val="24"/>
          <w:szCs w:val="24"/>
        </w:rPr>
        <w:t xml:space="preserve">الخطوة 3: EMS.QA.PRO.02.13 إجراء الفحص البصري؛ EMS.QA.TL.02.08 تعليمات الفحص البصري؛ EMS.QA.FRM.05.04 نموذج الفحص البصري</w:t>
      </w:r>
    </w:p>
    <w:p>
      <w:pPr>
        <w:pStyle w:val="ListeParagraf"/>
        <w:numPr>
          <w:ilvl w:val="0"/>
          <w:numId w:val="1"/>
        </w:numPr>
        <w:bidi/>
        <w:spacing w:after="60"/>
        <w:jc w:val="both"/>
      </w:pPr>
      <w:r>
        <w:rPr>
          <w:rFonts w:ascii="Calibri" w:hAnsi="Calibri" w:cs="Arial"/>
          <w:rtl/>
          <w:sz w:val="24"/>
          <w:szCs w:val="24"/>
        </w:rPr>
        <w:t xml:space="preserve">الخطوة 4: EMS.QA.PRO.02.05 إجراء جهاز كشف المعادن؛ EMS.QA.TL.02.06 تعليمات اختبار كاشف المعادن وتسجيل النتائج؛ EMS.QA.FRM.03.07 تقرير المعايرة اليومية لكاشف المعادن؛ EMS.QA.FRM.03.06 نموذج سجل صندوق الحجر لكاشف المعادن؛ EMS.QA.FRM.03.09 نموذج دخول وخروج المنطقة الخالية من المعادن</w:t>
      </w:r>
    </w:p>
    <w:p>
      <w:pPr>
        <w:pStyle w:val="ListeParagraf"/>
        <w:numPr>
          <w:ilvl w:val="0"/>
          <w:numId w:val="1"/>
        </w:numPr>
        <w:bidi/>
        <w:spacing w:after="60"/>
        <w:jc w:val="both"/>
      </w:pPr>
      <w:r>
        <w:rPr>
          <w:rFonts w:ascii="Calibri" w:hAnsi="Calibri" w:cs="Arial"/>
          <w:rtl/>
          <w:sz w:val="24"/>
          <w:szCs w:val="24"/>
        </w:rPr>
        <w:t xml:space="preserve">الخطوة 5: EMS.ÜR.PRO.05.11 إجراء التغليف ووضع الملصقات؛ EMS.ÜR.TL.05.13 تعليمات الطي والأكياس والتغليف؛ EMS.ÜR.FRM.05.07 نموذج مراقبة التغليف</w:t>
      </w:r>
    </w:p>
    <w:p>
      <w:pPr>
        <w:pStyle w:val="ListeParagraf"/>
        <w:numPr>
          <w:ilvl w:val="0"/>
          <w:numId w:val="1"/>
        </w:numPr>
        <w:bidi/>
        <w:spacing w:after="60"/>
        <w:jc w:val="both"/>
      </w:pPr>
      <w:r>
        <w:rPr>
          <w:rFonts w:ascii="Calibri" w:hAnsi="Calibri" w:cs="Arial"/>
          <w:rtl/>
          <w:sz w:val="24"/>
          <w:szCs w:val="24"/>
        </w:rPr>
        <w:t xml:space="preserve">الخطوة 6: EMS.ÜR.PRO.05.12 إجراء تقسيم المنتجات النهائية إلى لوطات وتعريف اللوط؛ EMS.ÜR.TL.05.14 تعليمات ترقيم لوطات المنتجات النهائية ووضع ملصقاتها؛ EMS.ÜR.FRM.05.10 نموذج سجل اللوطات وملصقات اللوط</w:t>
      </w:r>
    </w:p>
    <w:p>
      <w:pPr>
        <w:pStyle w:val="ListeParagraf"/>
        <w:numPr>
          <w:ilvl w:val="0"/>
          <w:numId w:val="1"/>
        </w:numPr>
        <w:bidi/>
        <w:spacing w:after="60"/>
        <w:jc w:val="both"/>
      </w:pPr>
      <w:r>
        <w:rPr>
          <w:rFonts w:ascii="Calibri" w:hAnsi="Calibri" w:cs="Arial"/>
          <w:rtl/>
          <w:sz w:val="24"/>
          <w:szCs w:val="24"/>
        </w:rPr>
        <w:t xml:space="preserve">الخطوة 7: EMS.SO.PRO.23.07 SOP – تعبئة الكراتين وتجهيز الشحنة؛ EMS.DP.TL.08.04 تعليمات وسم الكراتين والملصقات وقائمة التعبئة؛ EMS.ÜR.FRM.05.11 نموذج مراقبة ترتيب الكراتين وقائمة التعبئة</w:t>
      </w:r>
    </w:p>
    <w:p>
      <w:pPr>
        <w:pStyle w:val="ListeParagraf"/>
        <w:numPr>
          <w:ilvl w:val="0"/>
          <w:numId w:val="1"/>
        </w:numPr>
        <w:bidi/>
        <w:spacing w:after="60"/>
        <w:jc w:val="both"/>
      </w:pPr>
      <w:r>
        <w:rPr>
          <w:rFonts w:ascii="Calibri" w:hAnsi="Calibri" w:cs="Arial"/>
          <w:rtl/>
          <w:sz w:val="24"/>
          <w:szCs w:val="24"/>
        </w:rPr>
        <w:t xml:space="preserve">الخطوة 8: EMS.QA.PRO.02.14 إجراء الفحص النهائي والإفراج؛ EMS.QA.TL.02.05 تعليمات الفحص النهائي AQL؛ EMS.QA.FRM.05.05 تقرير الفحص النهائي قبل الشحن؛ EMS.QA.FRM.05.01 نموذج متابعة توزيع عيوب المنتج النهائي؛ EMS.QA.FRM.05.03 تقرير مراقبة الجودة</w:t>
      </w:r>
    </w:p>
    <w:p>
      <w:pPr>
        <w:pStyle w:val="ListeParagraf"/>
        <w:numPr>
          <w:ilvl w:val="0"/>
          <w:numId w:val="1"/>
        </w:numPr>
        <w:bidi/>
        <w:spacing w:after="60"/>
        <w:jc w:val="both"/>
      </w:pPr>
      <w:r>
        <w:rPr>
          <w:rFonts w:ascii="Calibri" w:hAnsi="Calibri" w:cs="Arial"/>
          <w:rtl/>
          <w:sz w:val="24"/>
          <w:szCs w:val="24"/>
        </w:rPr>
        <w:t xml:space="preserve">الإصلاح والتتبع: EMS.ÜR.FRM.05.06 نموذج متابعة الإصلاح؛ EMS.QA.PRO.02.08 إجراء التتبع وسحب المنتج</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 EMS.KS.PRO.22.03 إجراء الإجراءات التصحيحية والوقائية لمشكلات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التغذية الراجعة والمتابعة</w:t>
      </w:r>
    </w:p>
    <w:p>
      <w:pPr>
        <w:pStyle w:val="ListeParagraf"/>
        <w:bidi/>
        <w:spacing w:after="80"/>
        <w:ind w:left="0" w:right="709"/>
        <w:jc w:val="both"/>
      </w:pPr>
      <w:r>
        <w:rPr>
          <w:rFonts w:ascii="Calibri" w:hAnsi="Calibri" w:cs="Arial"/>
          <w:rtl/>
          <w:sz w:val="24"/>
          <w:szCs w:val="24"/>
        </w:rPr>
        <w:t xml:space="preserve">يراجع مسؤول الجودة النهائية وضمان الجودة نتائج الفحص النهائي وتوزيع العيوب ونتائج الكاشف أسبوعيًا، وتُراجع شهريًا في مراجعة الإدارة. تُستخدم شكاوى العملاء وملاحظات التدقيق للتحسين. يُراجع هذا الإجراء مرة واحدة في السنة على الأقل أو عند تغير العملية أو ترتيب الخطوات أو متطلبات العميل أو المعايير. تُحفظ السجلات 3 سنوات على الأقل (تقارير مراقبة الجودة وسجلات الكاشف 5 سنوات).</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Final ve Paketleme Sorumlusu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PRESSING, FINAL CONTROL AND PACKING PROCEDURE</w:t>
          </w:r>
        </w:p>
        <w:p>
          <w:pPr>
            <w:pStyle w:val="GvdeMetni2"/>
            <w:bidi/>
            <w:spacing w:line="276" w:lineRule="auto"/>
            <w:jc w:val="center"/>
          </w:pPr>
          <w:r>
            <w:rPr>
              <w:rFonts w:asciiTheme="minorHAnsi" w:hAnsiTheme="minorHAnsi" w:cs="Arial"/>
              <w:b/>
              <w:bCs/>
              <w:color w:val="000000" w:themeColor="text1"/>
              <w:sz w:val="22"/>
              <w:szCs w:val="22"/>
              <w:rtl/>
            </w:rPr>
            <w:t>إجراء الكي والفحص النهائي والتغليف</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EMS.ÜR.PRO.05.10.</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14.10.2026</w:t>
          </w:r>
          <w:r w:rsidR="00EA160E">
            <w:rPr>
              <w:rFonts w:cstheme="minorHAnsi"/>
              <w:sz w:val="16"/>
              <w:szCs w:val="16"/>
            </w:rPr>
            <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4</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EMS.ÜR.PRO.05.10. PRESSING, FINAL CONTROL AND PACKING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