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the optical (visual) inspection of pressed garments is carried out at Eroglu Knitting (EMS), so that every garment is checked for appearance, shade, stains, loose threads, labels and finishing defects under controlled light before it continues to metal detection and packing, and so that defective garments are separated and corrected before they reach the customer.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 100% of garments leaving the ironing step (Step 2) and entering metal detection (Step 4) in the "Pressing, Final, Packing and AQL" flow. It covers the optical inspection table and lighting, inspection criteria, defect classification, rework and re-inspection, handling of nonconforming garments, records and indicators. Pressing itself is covered by EMS.ÜR.PRO.05.10 and EMS.ÜR.TL.05.06; metal detection by EMS.QA.PRO.02.05.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Owns this procedure, defines the optical criteria with the customer specification, approves the defect catalogue and reviews the results and nonconformities.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Manager:</w:t>
      </w:r>
      <w:r>
        <w:rPr>
          <w:rFonts w:ascii="Calibri" w:hAnsi="Calibri" w:cs="Arial"/>
          <w:sz w:val="24"/>
          <w:szCs w:val="24"/>
        </w:rPr>
        <w:t xml:space="preserve"> Provides inspectors, tables, lighting and time, and ensures that no garment bypasses the optical inspection point.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and Packing Supervisor:</w:t>
      </w:r>
      <w:r>
        <w:rPr>
          <w:rFonts w:ascii="Calibri" w:hAnsi="Calibri" w:cs="Arial"/>
          <w:sz w:val="24"/>
          <w:szCs w:val="24"/>
        </w:rPr>
        <w:t xml:space="preserve"> Organises the optical inspection team, distributes the work, ensures rework and re-pressing are done and signs the daily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Optical Inspector:</w:t>
      </w:r>
      <w:r>
        <w:rPr>
          <w:rFonts w:ascii="Calibri" w:hAnsi="Calibri" w:cs="Arial"/>
          <w:sz w:val="24"/>
          <w:szCs w:val="24"/>
        </w:rPr>
        <w:t xml:space="preserve"> Inspects each garment, sorts it as conforming, rework or reject, and fills in the Optical Inspection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Pressing Supervisor:</w:t>
      </w:r>
      <w:r>
        <w:rPr>
          <w:rFonts w:ascii="Calibri" w:hAnsi="Calibri" w:cs="Arial"/>
          <w:sz w:val="24"/>
          <w:szCs w:val="24"/>
        </w:rPr>
        <w:t xml:space="preserve"> Corrects the pressing causes found in the optical inspection, such as shine, burn marks and creases.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Quality Controller:</w:t>
      </w:r>
      <w:r>
        <w:rPr>
          <w:rFonts w:ascii="Calibri" w:hAnsi="Calibri" w:cs="Arial"/>
          <w:sz w:val="24"/>
          <w:szCs w:val="24"/>
        </w:rPr>
        <w:t xml:space="preserve"> Performs the audit sampling of garments passed by the optical inspection and decides on the lot when the limits are exceeded.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Officer:</w:t>
      </w:r>
      <w:r>
        <w:rPr>
          <w:rFonts w:ascii="Calibri" w:hAnsi="Calibri" w:cs="Arial"/>
          <w:sz w:val="24"/>
          <w:szCs w:val="24"/>
        </w:rPr>
        <w:t xml:space="preserve"> Monitors lighting, posture, breaks and eye-strain risks.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Optical Inspection:</w:t>
      </w:r>
      <w:r>
        <w:rPr>
          <w:rFonts w:ascii="Calibri" w:hAnsi="Calibri" w:cs="Arial"/>
          <w:sz w:val="24"/>
          <w:szCs w:val="24"/>
        </w:rPr>
        <w:t xml:space="preserve"> A 100% visual inspection of each garment, on the front and back, under standard lighting, for appearance, shade, stains, threads, labels and finishing.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Inspection Light:</w:t>
      </w:r>
      <w:r>
        <w:rPr>
          <w:rFonts w:ascii="Calibri" w:hAnsi="Calibri" w:cs="Arial"/>
          <w:sz w:val="24"/>
          <w:szCs w:val="24"/>
        </w:rPr>
        <w:t xml:space="preserve"> Lighting at the inspection table that is uniform, glare-free and defined in the instruction (example: at least 1,000 lux on the table, daylight type 5,000-6,500 K), or the lighting required by the customer.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Critical, Major and Minor Defect:</w:t>
      </w:r>
      <w:r>
        <w:rPr>
          <w:rFonts w:ascii="Calibri" w:hAnsi="Calibri" w:cs="Arial"/>
          <w:sz w:val="24"/>
          <w:szCs w:val="24"/>
        </w:rPr>
        <w:t xml:space="preserve"> A defect that endangers the safety of the user; a defect that affects use, sales or the customer specification; a defect that does not affect use and is only a small appearance deviation.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Rework:</w:t>
      </w:r>
      <w:r>
        <w:rPr>
          <w:rFonts w:ascii="Calibri" w:hAnsi="Calibri" w:cs="Arial"/>
          <w:sz w:val="24"/>
          <w:szCs w:val="24"/>
        </w:rPr>
        <w:t xml:space="preserve"> Correction of a defect, for example removing a thread, cleaning a stain or re-pressing, followed by a new inspection.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Reject Garment:</w:t>
      </w:r>
      <w:r>
        <w:rPr>
          <w:rFonts w:ascii="Calibri" w:hAnsi="Calibri" w:cs="Arial"/>
          <w:sz w:val="24"/>
          <w:szCs w:val="24"/>
        </w:rPr>
        <w:t xml:space="preserve"> A garment that cannot be corrected; it is recorded and handled as a nonconforming product.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Defect Catalogue / Standard Sample:</w:t>
      </w:r>
      <w:r>
        <w:rPr>
          <w:rFonts w:ascii="Calibri" w:hAnsi="Calibri" w:cs="Arial"/>
          <w:sz w:val="24"/>
          <w:szCs w:val="24"/>
        </w:rPr>
        <w:t xml:space="preserve"> Photographs and physical samples that show accepted and rejected examples for each defect type.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POSITION IN THE FLOW AND PREPARATION</w:t>
      </w:r>
    </w:p>
    <w:p>
      <w:pPr>
        <w:pStyle w:val="ListeParagraf"/>
        <w:spacing w:after="80"/>
        <w:ind w:left="709" w:right="0"/>
        <w:jc w:val="both"/>
      </w:pPr>
      <w:r>
        <w:rPr>
          <w:rFonts w:ascii="Calibri" w:hAnsi="Calibri" w:cs="Arial"/>
          <w:sz w:val="24"/>
          <w:szCs w:val="24"/>
        </w:rPr>
        <w:t xml:space="preserve">1.1. The sequence of the final flow is: Quality Inspection (EMS.QA.PRO.02.09), Ironing (EMS.ÜR.PRO.05.10, EMS.ÜR.TL.05.06), Optical Inspection (this procedure), Metal Detection (EMS.QA.PRO.02.05), Packing, Lotting, Cartoning and Pre-Shipment Final Inspection (EMS.QA.PRO.02.14). A garment enters optical inspection only after the ironing record is completed (EMS.ÜR.FRM.05.09).</w:t>
      </w:r>
    </w:p>
    <w:p>
      <w:pPr>
        <w:pStyle w:val="ListeParagraf"/>
        <w:spacing w:after="80"/>
        <w:ind w:left="709" w:right="0"/>
        <w:jc w:val="both"/>
      </w:pPr>
      <w:r>
        <w:rPr>
          <w:rFonts w:ascii="Calibri" w:hAnsi="Calibri" w:cs="Arial"/>
          <w:sz w:val="24"/>
          <w:szCs w:val="24"/>
        </w:rPr>
        <w:t xml:space="preserve">1.2. Before the start of the shift the supervisor checks the inspection table, lighting, cleanliness of the table surface, the approved standard sample, the defect catalogue and the order specification sheet (measurements, label positions, shade and special customer requirements).</w:t>
      </w:r>
    </w:p>
    <w:p>
      <w:pPr>
        <w:pStyle w:val="ListeParagraf"/>
        <w:spacing w:after="80"/>
        <w:ind w:left="709" w:right="0"/>
        <w:jc w:val="both"/>
      </w:pPr>
      <w:r>
        <w:rPr>
          <w:rFonts w:ascii="Calibri" w:hAnsi="Calibri" w:cs="Arial"/>
          <w:sz w:val="24"/>
          <w:szCs w:val="24"/>
        </w:rPr>
        <w:t xml:space="preserve">1.3. The inspector is trained and authorised for optical inspection; eyesight and colour-vision checks are done under the occupational health programme.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OPTICAL INSPECTION METHOD</w:t>
      </w:r>
    </w:p>
    <w:p>
      <w:pPr>
        <w:pStyle w:val="ListeParagraf"/>
        <w:spacing w:after="80"/>
        <w:ind w:left="709" w:right="0"/>
        <w:jc w:val="both"/>
      </w:pPr>
      <w:r>
        <w:rPr>
          <w:rFonts w:ascii="Calibri" w:hAnsi="Calibri" w:cs="Arial"/>
          <w:sz w:val="24"/>
          <w:szCs w:val="24"/>
        </w:rPr>
        <w:t xml:space="preserve">2.1. Every garment is inspected on both sides and, where relevant, inside, for the following points: shade and colour difference within the lot, stains and marks, holes and runs, open or skipped stitches, loose and long threads, seam puckering, distortion and twisting, pressing marks (shine, burns, creases), labels and trims (position, content, size and colour), print and embroidery quality, hanger and tag presence.</w:t>
      </w:r>
    </w:p>
    <w:p>
      <w:pPr>
        <w:pStyle w:val="ListeParagraf"/>
        <w:spacing w:after="80"/>
        <w:ind w:left="709" w:right="0"/>
        <w:jc w:val="both"/>
      </w:pPr>
      <w:r>
        <w:rPr>
          <w:rFonts w:ascii="Calibri" w:hAnsi="Calibri" w:cs="Arial"/>
          <w:sz w:val="24"/>
          <w:szCs w:val="24"/>
        </w:rPr>
        <w:t xml:space="preserve">2.2. The garment is compared with the approved standard sample and the defect catalogue; the decision is taken according to the written criteria, not according to personal opinion.</w:t>
      </w:r>
    </w:p>
    <w:p>
      <w:pPr>
        <w:pStyle w:val="ListeParagraf"/>
        <w:spacing w:after="80"/>
        <w:ind w:left="709" w:right="0"/>
        <w:jc w:val="both"/>
      </w:pPr>
      <w:r>
        <w:rPr>
          <w:rFonts w:ascii="Calibri" w:hAnsi="Calibri" w:cs="Arial"/>
          <w:sz w:val="24"/>
          <w:szCs w:val="24"/>
        </w:rPr>
        <w:t xml:space="preserve">2.3. Garments are placed in three separate marked containers: conforming, rework and reject. Containers are never mixed and each container is labelled with the order and lot.</w:t>
      </w:r>
    </w:p>
    <w:p>
      <w:pPr>
        <w:pStyle w:val="ListeParagraf"/>
        <w:spacing w:after="80"/>
        <w:ind w:left="709" w:right="0"/>
        <w:jc w:val="both"/>
      </w:pPr>
      <w:r>
        <w:rPr>
          <w:rFonts w:ascii="Calibri" w:hAnsi="Calibri" w:cs="Arial"/>
          <w:sz w:val="24"/>
          <w:szCs w:val="24"/>
        </w:rPr>
        <w:t xml:space="preserve">2.4. The inspector records the number inspected, number conforming, number reworked and number rejected, by defect type, in the Optical Inspection Form (EMS.QA.FRM.05.04) at least every hour; the supervisor checks the form and signs at the end of the shift.</w:t>
      </w:r>
    </w:p>
    <w:p>
      <w:pPr>
        <w:pStyle w:val="ListeParagraf"/>
        <w:spacing w:after="80"/>
        <w:ind w:left="709" w:right="0"/>
        <w:jc w:val="both"/>
      </w:pPr>
      <w:r>
        <w:rPr>
          <w:rFonts w:ascii="Calibri" w:hAnsi="Calibri" w:cs="Arial"/>
          <w:sz w:val="24"/>
          <w:szCs w:val="24"/>
        </w:rPr>
        <w:t xml:space="preserve">2.5. The first garments of a new order, colour or size run are inspected together with the Final Quality Controller, and the decisions are written on the form.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REWORK AND RE-INSPECTION</w:t>
      </w:r>
    </w:p>
    <w:p>
      <w:pPr>
        <w:pStyle w:val="ListeParagraf"/>
        <w:spacing w:after="80"/>
        <w:ind w:left="709" w:right="0"/>
        <w:jc w:val="both"/>
      </w:pPr>
      <w:r>
        <w:rPr>
          <w:rFonts w:ascii="Calibri" w:hAnsi="Calibri" w:cs="Arial"/>
          <w:sz w:val="24"/>
          <w:szCs w:val="24"/>
        </w:rPr>
        <w:t xml:space="preserve">3.1. Defects that can be corrected (for example thread trimming, stain cleaning, re-pressing, label correction) are corrected at the rework point by authorised persons; stain removal uses only approved methods that do not damage the fabric.</w:t>
      </w:r>
    </w:p>
    <w:p>
      <w:pPr>
        <w:pStyle w:val="ListeParagraf"/>
        <w:spacing w:after="80"/>
        <w:ind w:left="709" w:right="0"/>
        <w:jc w:val="both"/>
      </w:pPr>
      <w:r>
        <w:rPr>
          <w:rFonts w:ascii="Calibri" w:hAnsi="Calibri" w:cs="Arial"/>
          <w:sz w:val="24"/>
          <w:szCs w:val="24"/>
        </w:rPr>
        <w:t xml:space="preserve">3.2. A corrected garment returns to the start of the optical inspection and is inspected again in full; a garment is never passed on only because it was reworked.</w:t>
      </w:r>
    </w:p>
    <w:p>
      <w:pPr>
        <w:pStyle w:val="ListeParagraf"/>
        <w:spacing w:after="80"/>
        <w:ind w:left="709" w:right="0"/>
        <w:jc w:val="both"/>
      </w:pPr>
      <w:r>
        <w:rPr>
          <w:rFonts w:ascii="Calibri" w:hAnsi="Calibri" w:cs="Arial"/>
          <w:sz w:val="24"/>
          <w:szCs w:val="24"/>
        </w:rPr>
        <w:t xml:space="preserve">3.3. A garment is reworked at most twice (example); after that it is classified as a reject unless the customer approves otherwise.</w:t>
      </w:r>
    </w:p>
    <w:p>
      <w:pPr>
        <w:pStyle w:val="ListeParagraf"/>
        <w:spacing w:after="80"/>
        <w:ind w:left="709" w:right="0"/>
        <w:jc w:val="both"/>
      </w:pPr>
      <w:r>
        <w:rPr>
          <w:rFonts w:ascii="Calibri" w:hAnsi="Calibri" w:cs="Arial"/>
          <w:sz w:val="24"/>
          <w:szCs w:val="24"/>
        </w:rPr>
        <w:t xml:space="preserve">3.4. Defects that come from sewing, washing or fabric are fed back to the responsible department on the same shift; the defect type and quantity are also added to the Finished Product Defect Distribution Tracking Form (EMS.QA.FRM.05.01).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ACCEPTANCE CRITERIA AND AUDIT SAMPLING</w:t>
      </w:r>
    </w:p>
    <w:p>
      <w:pPr>
        <w:pStyle w:val="ListeParagraf"/>
        <w:spacing w:after="80"/>
        <w:ind w:left="709" w:right="0"/>
        <w:jc w:val="both"/>
      </w:pPr>
      <w:r>
        <w:rPr>
          <w:rFonts w:ascii="Calibri" w:hAnsi="Calibri" w:cs="Arial"/>
          <w:sz w:val="24"/>
          <w:szCs w:val="24"/>
        </w:rPr>
        <w:t xml:space="preserve">4.1. Optical inspection is carried out on 100% of garments. No garment with a critical defect is accepted. Major and minor defects are accepted only within the written criteria of the customer specification and company policy.</w:t>
      </w:r>
    </w:p>
    <w:p>
      <w:pPr>
        <w:pStyle w:val="ListeParagraf"/>
        <w:spacing w:after="80"/>
        <w:ind w:left="709" w:right="0"/>
        <w:jc w:val="both"/>
      </w:pPr>
      <w:r>
        <w:rPr>
          <w:rFonts w:ascii="Calibri" w:hAnsi="Calibri" w:cs="Arial"/>
          <w:sz w:val="24"/>
          <w:szCs w:val="24"/>
        </w:rPr>
        <w:t xml:space="preserve">4.2. The Final Quality Controller takes an audit sample of garments passed as conforming from each hour or batch (sampling plan according to ISO 2859-1 or the customer requirement, as defined in EMS.QA.TL.02.05) and records the result on the Optical Inspection Form.</w:t>
      </w:r>
    </w:p>
    <w:p>
      <w:pPr>
        <w:pStyle w:val="ListeParagraf"/>
        <w:spacing w:after="80"/>
        <w:ind w:left="709" w:right="0"/>
        <w:jc w:val="both"/>
      </w:pPr>
      <w:r>
        <w:rPr>
          <w:rFonts w:ascii="Calibri" w:hAnsi="Calibri" w:cs="Arial"/>
          <w:sz w:val="24"/>
          <w:szCs w:val="24"/>
        </w:rPr>
        <w:t xml:space="preserve">4.3. Examples of limits: critical defect 0; defects found in the audit sample of passed garments must not exceed the acceptance number of the plan; when the reject plus rework rate in an hour exceeds the alert level (example 5%), the supervisor informs Quality Assurance and the source of the defect is investigated.</w:t>
      </w:r>
    </w:p>
    <w:p>
      <w:pPr>
        <w:pStyle w:val="ListeParagraf"/>
        <w:spacing w:after="80"/>
        <w:ind w:left="709" w:right="0"/>
        <w:jc w:val="both"/>
      </w:pPr>
      <w:r>
        <w:rPr>
          <w:rFonts w:ascii="Calibri" w:hAnsi="Calibri" w:cs="Arial"/>
          <w:sz w:val="24"/>
          <w:szCs w:val="24"/>
        </w:rPr>
        <w:t xml:space="preserve">4.4. If the audit sample is rejected, all garments passed since the last accepted audit are returned and inspected again 100%.</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NONCONFORMING GARMENTS AND CAPA</w:t>
      </w:r>
    </w:p>
    <w:p>
      <w:pPr>
        <w:pStyle w:val="ListeParagraf"/>
        <w:spacing w:after="80"/>
        <w:ind w:left="709" w:right="0"/>
        <w:jc w:val="both"/>
      </w:pPr>
      <w:r>
        <w:rPr>
          <w:rFonts w:ascii="Calibri" w:hAnsi="Calibri" w:cs="Arial"/>
          <w:sz w:val="24"/>
          <w:szCs w:val="24"/>
        </w:rPr>
        <w:t xml:space="preserve">5.1. Reject garments are tagged, recorded and kept in a marked area; they are not mixed with conforming goods and are dispositioned according to EMS.KS.PRO.22.02 (rework, downgrade, scrap or customer concession).</w:t>
      </w:r>
    </w:p>
    <w:p>
      <w:pPr>
        <w:pStyle w:val="ListeParagraf"/>
        <w:spacing w:after="80"/>
        <w:ind w:left="709" w:right="0"/>
        <w:jc w:val="both"/>
      </w:pPr>
      <w:r>
        <w:rPr>
          <w:rFonts w:ascii="Calibri" w:hAnsi="Calibri" w:cs="Arial"/>
          <w:sz w:val="24"/>
          <w:szCs w:val="24"/>
        </w:rPr>
        <w:t xml:space="preserve">5.2. A Nonconformance Report (NCR) is opened according to EMS.QA.PRO.02.06 when a critical defect is found, the audit sample is rejected, the same defect repeats on three consecutive hours or a customer complaint on appearance is received.</w:t>
      </w:r>
    </w:p>
    <w:p>
      <w:pPr>
        <w:pStyle w:val="ListeParagraf"/>
        <w:spacing w:after="80"/>
        <w:ind w:left="709" w:right="0"/>
        <w:jc w:val="both"/>
      </w:pPr>
      <w:r>
        <w:rPr>
          <w:rFonts w:ascii="Calibri" w:hAnsi="Calibri" w:cs="Arial"/>
          <w:sz w:val="24"/>
          <w:szCs w:val="24"/>
        </w:rPr>
        <w:t xml:space="preserve">5.3. Root cause analysis is started within 24 hours and a corrective and preventive action (CAPA) is opened under EMS.KS.PRO.22.03 with a responsible person and due date; the CAPA is closed only after effectiveness is verified on following lots.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HANDOVER AND RECORDS</w:t>
      </w:r>
    </w:p>
    <w:p>
      <w:pPr>
        <w:pStyle w:val="ListeParagraf"/>
        <w:spacing w:after="80"/>
        <w:ind w:left="709" w:right="0"/>
        <w:jc w:val="both"/>
      </w:pPr>
      <w:r>
        <w:rPr>
          <w:rFonts w:ascii="Calibri" w:hAnsi="Calibri" w:cs="Arial"/>
          <w:sz w:val="24"/>
          <w:szCs w:val="24"/>
        </w:rPr>
        <w:t xml:space="preserve">6.1. Only conforming garments are handed over to metal detection (EMS.QA.PRO.02.05, EMS.QA.TL.02.06) with the completed optical inspection form, the lot and the quantity.</w:t>
      </w:r>
    </w:p>
    <w:p>
      <w:pPr>
        <w:pStyle w:val="ListeParagraf"/>
        <w:spacing w:after="80"/>
        <w:ind w:left="709" w:right="0"/>
        <w:jc w:val="both"/>
      </w:pPr>
      <w:r>
        <w:rPr>
          <w:rFonts w:ascii="Calibri" w:hAnsi="Calibri" w:cs="Arial"/>
          <w:sz w:val="24"/>
          <w:szCs w:val="24"/>
        </w:rPr>
        <w:t xml:space="preserve">6.2. Quantities are reconciled: garments received from ironing equal garments conforming plus rework in process plus reject; any difference is explained before the lot is closed.</w:t>
      </w:r>
    </w:p>
    <w:p>
      <w:pPr>
        <w:pStyle w:val="ListeParagraf"/>
        <w:spacing w:after="80"/>
        <w:ind w:left="709" w:right="0"/>
        <w:jc w:val="both"/>
      </w:pPr>
      <w:r>
        <w:rPr>
          <w:rFonts w:ascii="Calibri" w:hAnsi="Calibri" w:cs="Arial"/>
          <w:sz w:val="24"/>
          <w:szCs w:val="24"/>
        </w:rPr>
        <w:t xml:space="preserve">6.3. Records are kept for at least 3 years, or longer where the customer requires, and are available for customer and third-party audits.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OCCUPATIONAL HEALTH, SAFETY AND ENVIRONMENT</w:t>
      </w:r>
    </w:p>
    <w:p>
      <w:pPr>
        <w:pStyle w:val="ListeParagraf"/>
        <w:spacing w:after="80"/>
        <w:ind w:left="709" w:right="0"/>
        <w:jc w:val="both"/>
      </w:pPr>
      <w:r>
        <w:rPr>
          <w:rFonts w:ascii="Calibri" w:hAnsi="Calibri" w:cs="Arial"/>
          <w:sz w:val="24"/>
          <w:szCs w:val="24"/>
        </w:rPr>
        <w:t xml:space="preserve">7.1. Working height, seat or anti-fatigue mat, lighting without glare and short breaks (example: 10 minutes every 2 hours) are applied for eye and posture comfort in line with ISO 45001 risk assessments.</w:t>
      </w:r>
    </w:p>
    <w:p>
      <w:pPr>
        <w:pStyle w:val="ListeParagraf"/>
        <w:spacing w:after="80"/>
        <w:ind w:left="709" w:right="0"/>
        <w:jc w:val="both"/>
      </w:pPr>
      <w:r>
        <w:rPr>
          <w:rFonts w:ascii="Calibri" w:hAnsi="Calibri" w:cs="Arial"/>
          <w:sz w:val="24"/>
          <w:szCs w:val="24"/>
        </w:rPr>
        <w:t xml:space="preserve">7.2. Stain removal chemicals are used only if approved, with their safety data sheets; waste thread, polybag and rejected garments are collected separately for recycling or disposal.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EMS.ÜR.PRO.05.10. Pressing, Final Control and Packing Procedure; EMS.ÜR.TL.05.06. Ironing and Packing Instruction</w:t>
      </w:r>
    </w:p>
    <w:p>
      <w:pPr>
        <w:pStyle w:val="ListeParagraf"/>
        <w:numPr>
          <w:ilvl w:val="0"/>
          <w:numId w:val="1"/>
        </w:numPr>
        <w:spacing w:after="60"/>
        <w:jc w:val="both"/>
      </w:pPr>
      <w:r>
        <w:rPr>
          <w:rFonts w:ascii="Calibri" w:hAnsi="Calibri" w:cs="Arial"/>
          <w:sz w:val="24"/>
          <w:szCs w:val="24"/>
        </w:rPr>
        <w:t xml:space="preserve">EMS.QA.TL.02.08. Optical Inspection Instruction</w:t>
      </w:r>
    </w:p>
    <w:p>
      <w:pPr>
        <w:pStyle w:val="ListeParagraf"/>
        <w:numPr>
          <w:ilvl w:val="0"/>
          <w:numId w:val="1"/>
        </w:numPr>
        <w:spacing w:after="60"/>
        <w:jc w:val="both"/>
      </w:pPr>
      <w:r>
        <w:rPr>
          <w:rFonts w:ascii="Calibri" w:hAnsi="Calibri" w:cs="Arial"/>
          <w:sz w:val="24"/>
          <w:szCs w:val="24"/>
        </w:rPr>
        <w:t xml:space="preserve">EMS.QA.PRO.02.05. Metal Detector Control Procedure; EMS.QA.TL.02.06. Metal Detector Test and Record Instruction</w:t>
      </w:r>
    </w:p>
    <w:p>
      <w:pPr>
        <w:pStyle w:val="ListeParagraf"/>
        <w:numPr>
          <w:ilvl w:val="0"/>
          <w:numId w:val="1"/>
        </w:numPr>
        <w:spacing w:after="60"/>
        <w:jc w:val="both"/>
      </w:pPr>
      <w:r>
        <w:rPr>
          <w:rFonts w:ascii="Calibri" w:hAnsi="Calibri" w:cs="Arial"/>
          <w:sz w:val="24"/>
          <w:szCs w:val="24"/>
        </w:rPr>
        <w:t xml:space="preserve">EMS.QA.TL.02.05. Final AQL Inspection Instruction; EMS.QA.PRO.02.14. Final Inspection and Release Procedure</w:t>
      </w:r>
    </w:p>
    <w:p>
      <w:pPr>
        <w:pStyle w:val="ListeParagraf"/>
        <w:numPr>
          <w:ilvl w:val="0"/>
          <w:numId w:val="1"/>
        </w:numPr>
        <w:spacing w:after="60"/>
        <w:jc w:val="both"/>
      </w:pPr>
      <w:r>
        <w:rPr>
          <w:rFonts w:ascii="Calibri" w:hAnsi="Calibri" w:cs="Arial"/>
          <w:sz w:val="24"/>
          <w:szCs w:val="24"/>
        </w:rPr>
        <w:t xml:space="preserve">EMS.QA.PRO.02.06. Nonconformance Report (NCR) Procedure; EMS.KS.PRO.22.02. Nonconforming Product Control Procedure; 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EMS.QA.FRM.05.04 Optical Inspection Form; EMS.ÜR.FRM.05.09 Ironing Parameter and Control Form; EMS.QA.FRM.05.01 Finished Product Defect Distribution Tracking Form</w:t>
      </w:r>
    </w:p>
    <w:p>
      <w:pPr>
        <w:pStyle w:val="ListeParagraf"/>
        <w:numPr>
          <w:ilvl w:val="0"/>
          <w:numId w:val="1"/>
        </w:numPr>
        <w:spacing w:after="60"/>
        <w:jc w:val="both"/>
      </w:pPr>
      <w:r>
        <w:rPr>
          <w:rFonts w:ascii="Calibri" w:hAnsi="Calibri" w:cs="Arial"/>
          <w:sz w:val="24"/>
          <w:szCs w:val="24"/>
        </w:rPr>
        <w:t xml:space="preserve">Standards: ISO 9001:2015 (clauses 8.6 and 8.7), ISO 2859-1, ISO 45001:2018</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FOLLOW-UP</w:t>
      </w:r>
    </w:p>
    <w:p>
      <w:pPr>
        <w:pStyle w:val="ListeParagraf"/>
        <w:spacing w:after="80"/>
        <w:ind w:left="709" w:right="0"/>
        <w:jc w:val="both"/>
      </w:pPr>
      <w:r>
        <w:rPr>
          <w:rFonts w:ascii="Calibri" w:hAnsi="Calibri" w:cs="Arial"/>
          <w:sz w:val="24"/>
          <w:szCs w:val="24"/>
        </w:rPr>
        <w:t xml:space="preserve">Quality Assurance reviews the Optical Inspection Forms weekly and reports monthly in the management review the optical defect rate by type, the rework rate, the audit sample rejections and the defects found later in final inspection or by customers (target: zero critical defects). Results are fed back to pressing, sewing and washing. This procedure is reviewed at least once a year or when the process, customer requirement or standards change.</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تنفيذ الفحص البصري للملابس المكوية في شركة إيروغلو للتريكو (EMS)، بحيث يُفحص كل قطعة من حيث المظهر ودرجة اللون والبقع والخيوط السائبة والملصقات وعيوب التشطيب تحت إضاءة مضبوطة قبل انتقالها إلى كشف المعادن والتعبئة، وبحيث تُفصل القطع المعيبة وتُصحح قبل وصولها إلى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 100% من الملابس الخارجة من خطوة الكي (الخطوة 2) والداخلة إلى كشف المعادن (الخطوة 4) ضمن تسلسل "الكي والفحص النهائي والتعبئة وAQL". ويشمل طاولة الفحص البصري والإضاءة ومعايير الفحص وتصنيف العيوب وإعادة التصحيح وإعادة الفحص والتعامل مع القطع غير المطابقة والسجلات والمؤشرات. أما الكي نفسه فتغطيه EMS.ÜR.PRO.05.10 وEMS.ÜR.TL.05.06، وكشف المعادن تغطيه EMS.QA.PRO.02.05.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يملك هذا الإجراء ويحدد المعايير البصرية مع مواصفات العميل ويعتمد دليل العيوب ويراجع النتائج وحالات عدم المطابقة.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الإنتاج:</w:t>
      </w:r>
      <w:r>
        <w:rPr>
          <w:rFonts w:ascii="Calibri" w:hAnsi="Calibri" w:cs="Arial"/>
          <w:rtl/>
          <w:sz w:val="24"/>
          <w:szCs w:val="24"/>
        </w:rPr>
        <w:t xml:space="preserve"> يوفر الفاحصين والطاولات والإضاءة والوقت ويضمن ألا تتجاوز أي قطعة نقطة الفحص البصري.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الفحص النهائي والتعبئة:</w:t>
      </w:r>
      <w:r>
        <w:rPr>
          <w:rFonts w:ascii="Calibri" w:hAnsi="Calibri" w:cs="Arial"/>
          <w:rtl/>
          <w:sz w:val="24"/>
          <w:szCs w:val="24"/>
        </w:rPr>
        <w:t xml:space="preserve"> ينظم فريق الفحص البصري ويوزع العمل ويضمن تنفيذ إعادة التصحيح وإعادة الكي ويوقع النموذج اليومي.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الفاحص البصري:</w:t>
      </w:r>
      <w:r>
        <w:rPr>
          <w:rFonts w:ascii="Calibri" w:hAnsi="Calibri" w:cs="Arial"/>
          <w:rtl/>
          <w:sz w:val="24"/>
          <w:szCs w:val="24"/>
        </w:rPr>
        <w:t xml:space="preserve"> يفحص كل قطعة ويصنفها مطابقة أو إعادة تصحيح أو مرفوضة ويملأ نموذج الفحص البصري.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الكي:</w:t>
      </w:r>
      <w:r>
        <w:rPr>
          <w:rFonts w:ascii="Calibri" w:hAnsi="Calibri" w:cs="Arial"/>
          <w:rtl/>
          <w:sz w:val="24"/>
          <w:szCs w:val="24"/>
        </w:rPr>
        <w:t xml:space="preserve"> يعالج أسباب الكي المكتشفة في الفحص البصري مثل اللمعان وآثار الحرق والتجاعيد.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 الجودة النهائية:</w:t>
      </w:r>
      <w:r>
        <w:rPr>
          <w:rFonts w:ascii="Calibri" w:hAnsi="Calibri" w:cs="Arial"/>
          <w:rtl/>
          <w:sz w:val="24"/>
          <w:szCs w:val="24"/>
        </w:rPr>
        <w:t xml:space="preserve"> ينفذ أخذ عينات التدقيق من القطع التي اجتازت الفحص البصري ويقرر بشأن الدفعة عند تجاوز الحدود.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السلامة والصحة المهنية:</w:t>
      </w:r>
      <w:r>
        <w:rPr>
          <w:rFonts w:ascii="Calibri" w:hAnsi="Calibri" w:cs="Arial"/>
          <w:rtl/>
          <w:sz w:val="24"/>
          <w:szCs w:val="24"/>
        </w:rPr>
        <w:t xml:space="preserve"> يراقب الإضاءة ووضعية الجسم وفترات الراحة ومخاطر إجهاد العين.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الفحص البصري:</w:t>
      </w:r>
      <w:r>
        <w:rPr>
          <w:rFonts w:ascii="Calibri" w:hAnsi="Calibri" w:cs="Arial"/>
          <w:rtl/>
          <w:sz w:val="24"/>
          <w:szCs w:val="24"/>
        </w:rPr>
        <w:t xml:space="preserve"> فحص بصري بنسبة 100% لكل قطعة من الوجه والظهر تحت إضاءة قياسية من حيث المظهر ودرجة اللون والبقع والخيوط والملصقات والتشطيب.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إضاءة الفحص:</w:t>
      </w:r>
      <w:r>
        <w:rPr>
          <w:rFonts w:ascii="Calibri" w:hAnsi="Calibri" w:cs="Arial"/>
          <w:rtl/>
          <w:sz w:val="24"/>
          <w:szCs w:val="24"/>
        </w:rPr>
        <w:t xml:space="preserve"> إضاءة موحدة وخالية من الوهج عند طاولة الفحص ومحددة في التعليمات (مثال: لا تقل عن 1,000 لوكس على الطاولة، نوع ضوء النهار 5,000-6,500 كلفن)، أو الإضاءة التي يطلبها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العيب الحرج والرئيسي والثانوي:</w:t>
      </w:r>
      <w:r>
        <w:rPr>
          <w:rFonts w:ascii="Calibri" w:hAnsi="Calibri" w:cs="Arial"/>
          <w:rtl/>
          <w:sz w:val="24"/>
          <w:szCs w:val="24"/>
        </w:rPr>
        <w:t xml:space="preserve"> عيب يهدد سلامة المستخدم؛ عيب يؤثر على الاستخدام أو البيع أو مواصفات العميل؛ عيب لا يؤثر على الاستخدام وهو انحراف بسيط في المظهر.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إعادة التصحيح:</w:t>
      </w:r>
      <w:r>
        <w:rPr>
          <w:rFonts w:ascii="Calibri" w:hAnsi="Calibri" w:cs="Arial"/>
          <w:rtl/>
          <w:sz w:val="24"/>
          <w:szCs w:val="24"/>
        </w:rPr>
        <w:t xml:space="preserve"> تصحيح العيب، مثل إزالة خيط أو تنظيف بقعة أو إعادة الكي، ثم إعادة الفحص.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القطعة المرفوضة:</w:t>
      </w:r>
      <w:r>
        <w:rPr>
          <w:rFonts w:ascii="Calibri" w:hAnsi="Calibri" w:cs="Arial"/>
          <w:rtl/>
          <w:sz w:val="24"/>
          <w:szCs w:val="24"/>
        </w:rPr>
        <w:t xml:space="preserve"> قطعة لا يمكن تصحيحها؛ تُسجل وتُعامل كمنتج غير مطابق.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دليل العيوب / العينة القياسية:</w:t>
      </w:r>
      <w:r>
        <w:rPr>
          <w:rFonts w:ascii="Calibri" w:hAnsi="Calibri" w:cs="Arial"/>
          <w:rtl/>
          <w:sz w:val="24"/>
          <w:szCs w:val="24"/>
        </w:rPr>
        <w:t xml:space="preserve"> صور وعينات فعلية تبين الأمثلة المقبولة والمرفوضة لكل نوع من العيوب.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الموضع في التسلسل والتحضير</w:t>
      </w:r>
    </w:p>
    <w:p>
      <w:pPr>
        <w:pStyle w:val="ListeParagraf"/>
        <w:bidi/>
        <w:spacing w:after="80"/>
        <w:ind w:left="0" w:right="709"/>
        <w:jc w:val="both"/>
      </w:pPr>
      <w:r>
        <w:rPr>
          <w:rFonts w:ascii="Calibri" w:hAnsi="Calibri" w:cs="Arial"/>
          <w:rtl/>
          <w:sz w:val="24"/>
          <w:szCs w:val="24"/>
        </w:rPr>
        <w:t xml:space="preserve">1.1. تسلسل الخطوات النهائية هو: فحص الجودة (EMS.QA.PRO.02.09)، الكي (EMS.ÜR.PRO.05.10 وEMS.ÜR.TL.05.06)، الفحص البصري (هذا الإجراء)، كشف المعادن (EMS.QA.PRO.02.05)، التعبئة، ترقيم الدفعات، التكرتن والفحص النهائي قبل الشحن (EMS.QA.PRO.02.14). لا تدخل القطعة الفحص البصري إلا بعد اكتمال سجل الكي (EMS.ÜR.FRM.05.09).</w:t>
      </w:r>
    </w:p>
    <w:p>
      <w:pPr>
        <w:pStyle w:val="ListeParagraf"/>
        <w:bidi/>
        <w:spacing w:after="80"/>
        <w:ind w:left="0" w:right="709"/>
        <w:jc w:val="both"/>
      </w:pPr>
      <w:r>
        <w:rPr>
          <w:rFonts w:ascii="Calibri" w:hAnsi="Calibri" w:cs="Arial"/>
          <w:rtl/>
          <w:sz w:val="24"/>
          <w:szCs w:val="24"/>
        </w:rPr>
        <w:t xml:space="preserve">1.2. قبل بدء الوردية يتحقق المسؤول من طاولة الفحص والإضاءة ونظافة سطح الطاولة والعينة القياسية المعتمدة ودليل العيوب وورقة مواصفات الطلب (المقاسات ومواضع الملصقات ودرجة اللون ومتطلبات العميل الخاصة).</w:t>
      </w:r>
    </w:p>
    <w:p>
      <w:pPr>
        <w:pStyle w:val="ListeParagraf"/>
        <w:bidi/>
        <w:spacing w:after="80"/>
        <w:ind w:left="0" w:right="709"/>
        <w:jc w:val="both"/>
      </w:pPr>
      <w:r>
        <w:rPr>
          <w:rFonts w:ascii="Calibri" w:hAnsi="Calibri" w:cs="Arial"/>
          <w:rtl/>
          <w:sz w:val="24"/>
          <w:szCs w:val="24"/>
        </w:rPr>
        <w:t xml:space="preserve">1.3. يكون الفاحص مدرباً ومخولاً للفحص البصري؛ وتُجرى فحوص البصر وتمييز الألوان ضمن برنامج الصحة المهنية.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طريقة الفحص البصري</w:t>
      </w:r>
    </w:p>
    <w:p>
      <w:pPr>
        <w:pStyle w:val="ListeParagraf"/>
        <w:bidi/>
        <w:spacing w:after="80"/>
        <w:ind w:left="0" w:right="709"/>
        <w:jc w:val="both"/>
      </w:pPr>
      <w:r>
        <w:rPr>
          <w:rFonts w:ascii="Calibri" w:hAnsi="Calibri" w:cs="Arial"/>
          <w:rtl/>
          <w:sz w:val="24"/>
          <w:szCs w:val="24"/>
        </w:rPr>
        <w:t xml:space="preserve">2.1. تُفحص كل قطعة من الجهتين، ومن الداخل عند الحاجة، للنقاط التالية: درجة اللون والفرق اللوني داخل الدفعة، البقع والعلامات، الثقوب والسحبات، الغرز المفتوحة أو المتخطاة، الخيوط السائبة والطويلة، تجعد الدرزات، التشوه والالتواء، آثار الكي (اللمعان والحرق والتجاعيد)، الملصقات والإكسسوارات (الموضع والمحتوى والمقاس واللون)، جودة الطباعة والتطريز، وجود الشماعة والبطاقة.</w:t>
      </w:r>
    </w:p>
    <w:p>
      <w:pPr>
        <w:pStyle w:val="ListeParagraf"/>
        <w:bidi/>
        <w:spacing w:after="80"/>
        <w:ind w:left="0" w:right="709"/>
        <w:jc w:val="both"/>
      </w:pPr>
      <w:r>
        <w:rPr>
          <w:rFonts w:ascii="Calibri" w:hAnsi="Calibri" w:cs="Arial"/>
          <w:rtl/>
          <w:sz w:val="24"/>
          <w:szCs w:val="24"/>
        </w:rPr>
        <w:t xml:space="preserve">2.2. تُقارن القطعة بالعينة القياسية المعتمدة ودليل العيوب، ويُتخذ القرار وفق المعايير المكتوبة لا وفق الرأي الشخصي.</w:t>
      </w:r>
    </w:p>
    <w:p>
      <w:pPr>
        <w:pStyle w:val="ListeParagraf"/>
        <w:bidi/>
        <w:spacing w:after="80"/>
        <w:ind w:left="0" w:right="709"/>
        <w:jc w:val="both"/>
      </w:pPr>
      <w:r>
        <w:rPr>
          <w:rFonts w:ascii="Calibri" w:hAnsi="Calibri" w:cs="Arial"/>
          <w:rtl/>
          <w:sz w:val="24"/>
          <w:szCs w:val="24"/>
        </w:rPr>
        <w:t xml:space="preserve">2.3. تُوضع القطع في ثلاث حاويات منفصلة ومعلمة: مطابقة وإعادة تصحيح ومرفوضة. لا تُخلط الحاويات وتُعلَّم كل حاوية بالطلب والدفعة.</w:t>
      </w:r>
    </w:p>
    <w:p>
      <w:pPr>
        <w:pStyle w:val="ListeParagraf"/>
        <w:bidi/>
        <w:spacing w:after="80"/>
        <w:ind w:left="0" w:right="709"/>
        <w:jc w:val="both"/>
      </w:pPr>
      <w:r>
        <w:rPr>
          <w:rFonts w:ascii="Calibri" w:hAnsi="Calibri" w:cs="Arial"/>
          <w:rtl/>
          <w:sz w:val="24"/>
          <w:szCs w:val="24"/>
        </w:rPr>
        <w:t xml:space="preserve">2.4. يسجل الفاحص عدد القطع المفحوصة والمطابقة وما أُعيد تصحيحه وما رُفض بحسب نوع العيب في نموذج الفحص البصري (EMS.QA.FRM.05.04) كل ساعة على الأقل؛ ويراجع المسؤول النموذج ويوقعه في نهاية الوردية.</w:t>
      </w:r>
    </w:p>
    <w:p>
      <w:pPr>
        <w:pStyle w:val="ListeParagraf"/>
        <w:bidi/>
        <w:spacing w:after="80"/>
        <w:ind w:left="0" w:right="709"/>
        <w:jc w:val="both"/>
      </w:pPr>
      <w:r>
        <w:rPr>
          <w:rFonts w:ascii="Calibri" w:hAnsi="Calibri" w:cs="Arial"/>
          <w:rtl/>
          <w:sz w:val="24"/>
          <w:szCs w:val="24"/>
        </w:rPr>
        <w:t xml:space="preserve">2.5. تُفحص القطع الأولى من الطلب أو اللون أو المقاس الجديد بالتعاون مع مراقب الجودة النهائية، وتُكتب القرارات في النموذج.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إعادة التصحيح وإعادة الفحص</w:t>
      </w:r>
    </w:p>
    <w:p>
      <w:pPr>
        <w:pStyle w:val="ListeParagraf"/>
        <w:bidi/>
        <w:spacing w:after="80"/>
        <w:ind w:left="0" w:right="709"/>
        <w:jc w:val="both"/>
      </w:pPr>
      <w:r>
        <w:rPr>
          <w:rFonts w:ascii="Calibri" w:hAnsi="Calibri" w:cs="Arial"/>
          <w:rtl/>
          <w:sz w:val="24"/>
          <w:szCs w:val="24"/>
        </w:rPr>
        <w:t xml:space="preserve">3.1. تُصحح العيوب القابلة للتصحيح (مثل قص الخيوط وتنظيف البقع وإعادة الكي وتصحيح الملصقات) في نقطة إعادة التصحيح بواسطة أشخاص مخولين؛ ولا تُستخدم لإزالة البقع إلا طرق معتمدة لا تضر بالقماش.</w:t>
      </w:r>
    </w:p>
    <w:p>
      <w:pPr>
        <w:pStyle w:val="ListeParagraf"/>
        <w:bidi/>
        <w:spacing w:after="80"/>
        <w:ind w:left="0" w:right="709"/>
        <w:jc w:val="both"/>
      </w:pPr>
      <w:r>
        <w:rPr>
          <w:rFonts w:ascii="Calibri" w:hAnsi="Calibri" w:cs="Arial"/>
          <w:rtl/>
          <w:sz w:val="24"/>
          <w:szCs w:val="24"/>
        </w:rPr>
        <w:t xml:space="preserve">3.2. تعود القطعة المصححة إلى بداية الفحص البصري وتُفحص مرة أخرى بالكامل؛ ولا تُمرَّر القطعة لمجرد أنها أُعيد تصحيحها.</w:t>
      </w:r>
    </w:p>
    <w:p>
      <w:pPr>
        <w:pStyle w:val="ListeParagraf"/>
        <w:bidi/>
        <w:spacing w:after="80"/>
        <w:ind w:left="0" w:right="709"/>
        <w:jc w:val="both"/>
      </w:pPr>
      <w:r>
        <w:rPr>
          <w:rFonts w:ascii="Calibri" w:hAnsi="Calibri" w:cs="Arial"/>
          <w:rtl/>
          <w:sz w:val="24"/>
          <w:szCs w:val="24"/>
        </w:rPr>
        <w:t xml:space="preserve">3.3. تُصحح القطعة مرتين كحد أقصى (مثال)؛ وبعد ذلك تُصنف مرفوضة ما لم يوافق العميل على غير ذلك.</w:t>
      </w:r>
    </w:p>
    <w:p>
      <w:pPr>
        <w:pStyle w:val="ListeParagraf"/>
        <w:bidi/>
        <w:spacing w:after="80"/>
        <w:ind w:left="0" w:right="709"/>
        <w:jc w:val="both"/>
      </w:pPr>
      <w:r>
        <w:rPr>
          <w:rFonts w:ascii="Calibri" w:hAnsi="Calibri" w:cs="Arial"/>
          <w:rtl/>
          <w:sz w:val="24"/>
          <w:szCs w:val="24"/>
        </w:rPr>
        <w:t xml:space="preserve">3.4. تُبلَّغ العيوب الناتجة عن الخياطة أو الغسيل أو القماش إلى القسم المسؤول في الوردية نفسها؛ كما يُضاف نوع العيب وكميته إلى نموذج متابعة توزيع عيوب فحص المنتج النهائي (EMS.QA.FRM.05.01).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معايير القبول وأخذ عينات التدقيق</w:t>
      </w:r>
    </w:p>
    <w:p>
      <w:pPr>
        <w:pStyle w:val="ListeParagraf"/>
        <w:bidi/>
        <w:spacing w:after="80"/>
        <w:ind w:left="0" w:right="709"/>
        <w:jc w:val="both"/>
      </w:pPr>
      <w:r>
        <w:rPr>
          <w:rFonts w:ascii="Calibri" w:hAnsi="Calibri" w:cs="Arial"/>
          <w:rtl/>
          <w:sz w:val="24"/>
          <w:szCs w:val="24"/>
        </w:rPr>
        <w:t xml:space="preserve">4.1. يُنفذ الفحص البصري على 100% من القطع. لا تُقبل أي قطعة بها عيب حرج. ولا تُقبل العيوب الرئيسية والثانوية إلا ضمن المعايير المكتوبة في مواصفات العميل وسياسة الشركة.</w:t>
      </w:r>
    </w:p>
    <w:p>
      <w:pPr>
        <w:pStyle w:val="ListeParagraf"/>
        <w:bidi/>
        <w:spacing w:after="80"/>
        <w:ind w:left="0" w:right="709"/>
        <w:jc w:val="both"/>
      </w:pPr>
      <w:r>
        <w:rPr>
          <w:rFonts w:ascii="Calibri" w:hAnsi="Calibri" w:cs="Arial"/>
          <w:rtl/>
          <w:sz w:val="24"/>
          <w:szCs w:val="24"/>
        </w:rPr>
        <w:t xml:space="preserve">4.2. يأخذ مراقب الجودة النهائية عينة تدقيق من القطع التي اجتازت الفحص من كل ساعة أو دفعة (خطة أخذ العينات وفق ISO 2859-1 أو متطلب العميل كما في EMS.QA.TL.02.05) ويسجل النتيجة في نموذج الفحص البصري.</w:t>
      </w:r>
    </w:p>
    <w:p>
      <w:pPr>
        <w:pStyle w:val="ListeParagraf"/>
        <w:bidi/>
        <w:spacing w:after="80"/>
        <w:ind w:left="0" w:right="709"/>
        <w:jc w:val="both"/>
      </w:pPr>
      <w:r>
        <w:rPr>
          <w:rFonts w:ascii="Calibri" w:hAnsi="Calibri" w:cs="Arial"/>
          <w:rtl/>
          <w:sz w:val="24"/>
          <w:szCs w:val="24"/>
        </w:rPr>
        <w:t xml:space="preserve">4.3. أمثلة على الحدود: العيب الحرج 0؛ ولا تتجاوز العيوب في عينة التدقيق عدد القبول في الخطة؛ وعندما تتجاوز نسبة المرفوض مع إعادة التصحيح في ساعة مستوى الإنذار (مثال 5%) يبلغ المسؤول ضمان الجودة ويُحقق في مصدر العيب.</w:t>
      </w:r>
    </w:p>
    <w:p>
      <w:pPr>
        <w:pStyle w:val="ListeParagraf"/>
        <w:bidi/>
        <w:spacing w:after="80"/>
        <w:ind w:left="0" w:right="709"/>
        <w:jc w:val="both"/>
      </w:pPr>
      <w:r>
        <w:rPr>
          <w:rFonts w:ascii="Calibri" w:hAnsi="Calibri" w:cs="Arial"/>
          <w:rtl/>
          <w:sz w:val="24"/>
          <w:szCs w:val="24"/>
        </w:rPr>
        <w:t xml:space="preserve">4.4. إذا رُفضت عينة التدقيق تُعاد جميع القطع التي مُررت منذ آخر تدقيق مقبول وتُفحص مجدداً بنسبة 100%.</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القطع غير المطابقة والإجراءات التصحيحية والوقائية</w:t>
      </w:r>
    </w:p>
    <w:p>
      <w:pPr>
        <w:pStyle w:val="ListeParagraf"/>
        <w:bidi/>
        <w:spacing w:after="80"/>
        <w:ind w:left="0" w:right="709"/>
        <w:jc w:val="both"/>
      </w:pPr>
      <w:r>
        <w:rPr>
          <w:rFonts w:ascii="Calibri" w:hAnsi="Calibri" w:cs="Arial"/>
          <w:rtl/>
          <w:sz w:val="24"/>
          <w:szCs w:val="24"/>
        </w:rPr>
        <w:t xml:space="preserve">5.1. تُعلَّم القطع المرفوضة وتُسجل وتُحفظ في منطقة معلمة؛ ولا تُخلط بالبضائع المطابقة وتُعالج وفق EMS.KS.PRO.22.02 (إعادة تصحيح أو تخفيض درجة أو إتلاف أو تنازل من العميل).</w:t>
      </w:r>
    </w:p>
    <w:p>
      <w:pPr>
        <w:pStyle w:val="ListeParagraf"/>
        <w:bidi/>
        <w:spacing w:after="80"/>
        <w:ind w:left="0" w:right="709"/>
        <w:jc w:val="both"/>
      </w:pPr>
      <w:r>
        <w:rPr>
          <w:rFonts w:ascii="Calibri" w:hAnsi="Calibri" w:cs="Arial"/>
          <w:rtl/>
          <w:sz w:val="24"/>
          <w:szCs w:val="24"/>
        </w:rPr>
        <w:t xml:space="preserve">5.2. يُفتح تقرير عدم مطابقة (NCR) وفق EMS.QA.PRO.02.06 عند اكتشاف عيب حرج أو رفض عينة التدقيق أو تكرار العيب نفسه في ثلاث ساعات متتالية أو ورود شكوى من العميل بشأن المظهر.</w:t>
      </w:r>
    </w:p>
    <w:p>
      <w:pPr>
        <w:pStyle w:val="ListeParagraf"/>
        <w:bidi/>
        <w:spacing w:after="80"/>
        <w:ind w:left="0" w:right="709"/>
        <w:jc w:val="both"/>
      </w:pPr>
      <w:r>
        <w:rPr>
          <w:rFonts w:ascii="Calibri" w:hAnsi="Calibri" w:cs="Arial"/>
          <w:rtl/>
          <w:sz w:val="24"/>
          <w:szCs w:val="24"/>
        </w:rPr>
        <w:t xml:space="preserve">5.3. يبدأ تحليل السبب الجذري خلال 24 ساعة ويُفتح إجراء تصحيحي ووقائي (CAPA) وفق EMS.KS.PRO.22.03 مع تحديد المسؤول والموعد؛ ولا يُغلق إلا بعد التحقق من فعاليته في الدفعات التالية.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التسليم والسجلات</w:t>
      </w:r>
    </w:p>
    <w:p>
      <w:pPr>
        <w:pStyle w:val="ListeParagraf"/>
        <w:bidi/>
        <w:spacing w:after="80"/>
        <w:ind w:left="0" w:right="709"/>
        <w:jc w:val="both"/>
      </w:pPr>
      <w:r>
        <w:rPr>
          <w:rFonts w:ascii="Calibri" w:hAnsi="Calibri" w:cs="Arial"/>
          <w:rtl/>
          <w:sz w:val="24"/>
          <w:szCs w:val="24"/>
        </w:rPr>
        <w:t xml:space="preserve">6.1. لا تُسلَّم إلى كشف المعادن (EMS.QA.PRO.02.05 وEMS.QA.TL.02.06) إلا القطع المطابقة مع نموذج الفحص البصري المكتمل والدفعة والكمية.</w:t>
      </w:r>
    </w:p>
    <w:p>
      <w:pPr>
        <w:pStyle w:val="ListeParagraf"/>
        <w:bidi/>
        <w:spacing w:after="80"/>
        <w:ind w:left="0" w:right="709"/>
        <w:jc w:val="both"/>
      </w:pPr>
      <w:r>
        <w:rPr>
          <w:rFonts w:ascii="Calibri" w:hAnsi="Calibri" w:cs="Arial"/>
          <w:rtl/>
          <w:sz w:val="24"/>
          <w:szCs w:val="24"/>
        </w:rPr>
        <w:t xml:space="preserve">6.2. تُطابَق الكميات: القطع المستلمة من الكي تساوي المطابقة زائد قيد إعادة التصحيح زائد المرفوضة؛ ويُفسَّر أي فرق قبل إغلاق الدفعة.</w:t>
      </w:r>
    </w:p>
    <w:p>
      <w:pPr>
        <w:pStyle w:val="ListeParagraf"/>
        <w:bidi/>
        <w:spacing w:after="80"/>
        <w:ind w:left="0" w:right="709"/>
        <w:jc w:val="both"/>
      </w:pPr>
      <w:r>
        <w:rPr>
          <w:rFonts w:ascii="Calibri" w:hAnsi="Calibri" w:cs="Arial"/>
          <w:rtl/>
          <w:sz w:val="24"/>
          <w:szCs w:val="24"/>
        </w:rPr>
        <w:t xml:space="preserve">6.3. تُحفظ السجلات ثلاث سنوات على الأقل أو أكثر إذا طلب العميل، وتكون متاحة لتدقيق العملاء والأطراف الثالثة.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الصحة والسلامة المهنية والبيئة</w:t>
      </w:r>
    </w:p>
    <w:p>
      <w:pPr>
        <w:pStyle w:val="ListeParagraf"/>
        <w:bidi/>
        <w:spacing w:after="80"/>
        <w:ind w:left="0" w:right="709"/>
        <w:jc w:val="both"/>
      </w:pPr>
      <w:r>
        <w:rPr>
          <w:rFonts w:ascii="Calibri" w:hAnsi="Calibri" w:cs="Arial"/>
          <w:rtl/>
          <w:sz w:val="24"/>
          <w:szCs w:val="24"/>
        </w:rPr>
        <w:t xml:space="preserve">7.1. يُطبَّق ارتفاع عمل مناسب ومقعد أو سجادة مضادة للتعب وإضاءة بلا وهج وفترات راحة قصيرة (مثال: 10 دقائق كل ساعتين) لراحة العين والجسم وفق تقييمات المخاطر في ISO 45001.</w:t>
      </w:r>
    </w:p>
    <w:p>
      <w:pPr>
        <w:pStyle w:val="ListeParagraf"/>
        <w:bidi/>
        <w:spacing w:after="80"/>
        <w:ind w:left="0" w:right="709"/>
        <w:jc w:val="both"/>
      </w:pPr>
      <w:r>
        <w:rPr>
          <w:rFonts w:ascii="Calibri" w:hAnsi="Calibri" w:cs="Arial"/>
          <w:rtl/>
          <w:sz w:val="24"/>
          <w:szCs w:val="24"/>
        </w:rPr>
        <w:t xml:space="preserve">7.2. لا تُستخدم مواد إزالة البقع إلا إذا كانت معتمدة ومعها صحائف بيانات السلامة؛ وتُجمع بقايا الخيوط وأكياس البولي والقطع المرفوضة بشكل منفصل لإعادة التدوير أو التخلص.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EMS.QA.PRO.02.09. إجراء فحص الجودة (الوارد وأثناء الإنتاج وAQL النهائي)</w:t>
      </w:r>
    </w:p>
    <w:p>
      <w:pPr>
        <w:pStyle w:val="ListeParagraf"/>
        <w:numPr>
          <w:ilvl w:val="0"/>
          <w:numId w:val="1"/>
        </w:numPr>
        <w:bidi/>
        <w:spacing w:after="60"/>
        <w:jc w:val="both"/>
      </w:pPr>
      <w:r>
        <w:rPr>
          <w:rFonts w:ascii="Calibri" w:hAnsi="Calibri" w:cs="Arial"/>
          <w:rtl/>
          <w:sz w:val="24"/>
          <w:szCs w:val="24"/>
        </w:rPr>
        <w:t xml:space="preserve">EMS.ÜR.PRO.05.10. إجراء الكي والمراقبة النهائية والتعبئة؛ EMS.ÜR.TL.05.06. تعليمات الكي والتعبئة</w:t>
      </w:r>
    </w:p>
    <w:p>
      <w:pPr>
        <w:pStyle w:val="ListeParagraf"/>
        <w:numPr>
          <w:ilvl w:val="0"/>
          <w:numId w:val="1"/>
        </w:numPr>
        <w:bidi/>
        <w:spacing w:after="60"/>
        <w:jc w:val="both"/>
      </w:pPr>
      <w:r>
        <w:rPr>
          <w:rFonts w:ascii="Calibri" w:hAnsi="Calibri" w:cs="Arial"/>
          <w:rtl/>
          <w:sz w:val="24"/>
          <w:szCs w:val="24"/>
        </w:rPr>
        <w:t xml:space="preserve">EMS.QA.TL.02.08. تعليمات الفحص البصري</w:t>
      </w:r>
    </w:p>
    <w:p>
      <w:pPr>
        <w:pStyle w:val="ListeParagraf"/>
        <w:numPr>
          <w:ilvl w:val="0"/>
          <w:numId w:val="1"/>
        </w:numPr>
        <w:bidi/>
        <w:spacing w:after="60"/>
        <w:jc w:val="both"/>
      </w:pPr>
      <w:r>
        <w:rPr>
          <w:rFonts w:ascii="Calibri" w:hAnsi="Calibri" w:cs="Arial"/>
          <w:rtl/>
          <w:sz w:val="24"/>
          <w:szCs w:val="24"/>
        </w:rPr>
        <w:t xml:space="preserve">EMS.QA.PRO.02.05. إجراء مراقبة كاشف المعادن؛ EMS.QA.TL.02.06. تعليمات اختبار كاشف المعادن وتسجيل النتائج</w:t>
      </w:r>
    </w:p>
    <w:p>
      <w:pPr>
        <w:pStyle w:val="ListeParagraf"/>
        <w:numPr>
          <w:ilvl w:val="0"/>
          <w:numId w:val="1"/>
        </w:numPr>
        <w:bidi/>
        <w:spacing w:after="60"/>
        <w:jc w:val="both"/>
      </w:pPr>
      <w:r>
        <w:rPr>
          <w:rFonts w:ascii="Calibri" w:hAnsi="Calibri" w:cs="Arial"/>
          <w:rtl/>
          <w:sz w:val="24"/>
          <w:szCs w:val="24"/>
        </w:rPr>
        <w:t xml:space="preserve">EMS.QA.TL.02.05. تعليمات فحص AQL النهائي؛ EMS.QA.PRO.02.14. إجراء الفحص النهائي والإفراج قبل الشحن</w:t>
      </w:r>
    </w:p>
    <w:p>
      <w:pPr>
        <w:pStyle w:val="ListeParagraf"/>
        <w:numPr>
          <w:ilvl w:val="0"/>
          <w:numId w:val="1"/>
        </w:numPr>
        <w:bidi/>
        <w:spacing w:after="60"/>
        <w:jc w:val="both"/>
      </w:pPr>
      <w:r>
        <w:rPr>
          <w:rFonts w:ascii="Calibri" w:hAnsi="Calibri" w:cs="Arial"/>
          <w:rtl/>
          <w:sz w:val="24"/>
          <w:szCs w:val="24"/>
        </w:rPr>
        <w:t xml:space="preserve">EMS.QA.PRO.02.06. إجراء تقرير عدم المطابقة (NCR)؛ EMS.KS.PRO.22.02. إجراء مراقبة المنتج غير المطابق؛ EMS.KS.PRO.22.03. إجراء الإجراءات التصحيحية والوقائية (CAPA) لمشاكل الجودة</w:t>
      </w:r>
    </w:p>
    <w:p>
      <w:pPr>
        <w:pStyle w:val="ListeParagraf"/>
        <w:numPr>
          <w:ilvl w:val="0"/>
          <w:numId w:val="1"/>
        </w:numPr>
        <w:bidi/>
        <w:spacing w:after="60"/>
        <w:jc w:val="both"/>
      </w:pPr>
      <w:r>
        <w:rPr>
          <w:rFonts w:ascii="Calibri" w:hAnsi="Calibri" w:cs="Arial"/>
          <w:rtl/>
          <w:sz w:val="24"/>
          <w:szCs w:val="24"/>
        </w:rPr>
        <w:t xml:space="preserve">EMS.QA.FRM.05.04 نموذج الفحص البصري؛ EMS.ÜR.FRM.05.09 نموذج معلمات الكي والمراقبة؛ EMS.QA.FRM.05.01 نموذج متابعة توزيع عيوب فحص المنتج النهائي</w:t>
      </w:r>
    </w:p>
    <w:p>
      <w:pPr>
        <w:pStyle w:val="ListeParagraf"/>
        <w:numPr>
          <w:ilvl w:val="0"/>
          <w:numId w:val="1"/>
        </w:numPr>
        <w:bidi/>
        <w:spacing w:after="60"/>
        <w:jc w:val="both"/>
      </w:pPr>
      <w:r>
        <w:rPr>
          <w:rFonts w:ascii="Calibri" w:hAnsi="Calibri" w:cs="Arial"/>
          <w:rtl/>
          <w:sz w:val="24"/>
          <w:szCs w:val="24"/>
        </w:rPr>
        <w:t xml:space="preserve">المعايير: ISO 9001:2015 (البندان 8.6 و8.7)، ISO 2859-1، ISO 45001:2018</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يراجع ضمان الجودة نماذج الفحص البصري أسبوعياً ويرفع شهرياً إلى مراجعة الإدارة نسبة العيوب البصرية بحسب النوع ونسبة إعادة التصحيح ورفض عينات التدقيق والعيوب المكتشفة لاحقاً في الفحص النهائي أو من العملاء (الهدف: صفر عيوب حرجة). وتُبلَّغ النتائج إلى أقسام الكي والخياطة والغسيل. يُراجع هذا الإجراء مرة واحدة سنوياً على الأقل أو عند تغير العملية أو متطلبات العميل أو المعايير.</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OPTICAL INSPECTION PROCEDURE</w:t>
          </w:r>
        </w:p>
        <w:p>
          <w:pPr>
            <w:pStyle w:val="GvdeMetni2"/>
            <w:bidi/>
            <w:spacing w:line="276" w:lineRule="auto"/>
            <w:jc w:val="center"/>
          </w:pPr>
          <w:r>
            <w:rPr>
              <w:rFonts w:asciiTheme="minorHAnsi" w:hAnsiTheme="minorHAnsi" w:cs="Arial"/>
              <w:b/>
              <w:bCs/>
              <w:color w:val="000000" w:themeColor="text1"/>
              <w:sz w:val="22"/>
              <w:szCs w:val="22"/>
              <w:rtl/>
            </w:rPr>
            <w:t>إجراء الفحص البصري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EMS.QA.PRO.02.13.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EMS.QA.PRO.02.13. OPTICAL INSPECTION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