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sewing and knitting needles, blades, scissors, cutters and other sharp tools are issued, used, replaced and controlled at Eroglu Knitting (EMS), so that no broken needle or metal fragment remains in any product and employees are protected from injury. It also defines the control points of the sewing and pressing/final/packing departments that give customers documented assurance of metal-free products.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sewing, embroidery, knitting, cutting, trimming, pressing, quality control and packing areas, and all needles and sharp tools used in them, including those used by subcontractors working for EMS orders. It applies to every shift and to maintenance and mechanic staff who change needles or sharp parts.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Needle Control Officer:</w:t>
      </w:r>
      <w:r>
        <w:rPr>
          <w:rFonts w:ascii="Calibri" w:hAnsi="Calibri" w:cs="Arial"/>
          <w:sz w:val="24"/>
          <w:szCs w:val="24"/>
        </w:rPr>
        <w:t xml:space="preserve"> Keeps the needle and sharp tool stock in a locked cabinet, issues and exchanges needles, keeps the Needle Control Cards and the stock register, and performs the one-for-one exchange.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Line Supervisors:</w:t>
      </w:r>
      <w:r>
        <w:rPr>
          <w:rFonts w:ascii="Calibri" w:hAnsi="Calibri" w:cs="Arial"/>
          <w:sz w:val="24"/>
          <w:szCs w:val="24"/>
        </w:rPr>
        <w:t xml:space="preserve"> Ensure that operators follow the rules, take part in every broken-needle search, sign the records and perform the end-of-shift tool count.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Sewing Manager:</w:t>
      </w:r>
      <w:r>
        <w:rPr>
          <w:rFonts w:ascii="Calibri" w:hAnsi="Calibri" w:cs="Arial"/>
          <w:sz w:val="24"/>
          <w:szCs w:val="24"/>
        </w:rPr>
        <w:t xml:space="preserve"> Ensures that resources (stock, cabinets, detectors, training) are available and reviews monthly results with Quality Assurance.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w:t>
      </w:r>
      <w:r>
        <w:rPr>
          <w:rFonts w:ascii="Calibri" w:hAnsi="Calibri" w:cs="Arial"/>
          <w:sz w:val="24"/>
          <w:szCs w:val="24"/>
        </w:rPr>
        <w:t xml:space="preserve"> Use only issued tools, report every broken needle immediately and never keep spare needles at the workstation.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Mechanics:</w:t>
      </w:r>
      <w:r>
        <w:rPr>
          <w:rFonts w:ascii="Calibri" w:hAnsi="Calibri" w:cs="Arial"/>
          <w:sz w:val="24"/>
          <w:szCs w:val="24"/>
        </w:rPr>
        <w:t xml:space="preserve"> Change needles only through the Needle Control Officer and never leave needle pieces or blade fragments in a machine.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Quality Supervisor (Pressing, Final, Packing):</w:t>
      </w:r>
      <w:r>
        <w:rPr>
          <w:rFonts w:ascii="Calibri" w:hAnsi="Calibri" w:cs="Arial"/>
          <w:sz w:val="24"/>
          <w:szCs w:val="24"/>
        </w:rPr>
        <w:t xml:space="preserve"> Operates the metal detector control, keeps the detector calibration and quarantine records and decides on rejected products together with Quality Assurance.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Monitors the system, carries out audits, decides on suspect products and manages corrective actions.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Needle Control Card:</w:t>
      </w:r>
      <w:r>
        <w:rPr>
          <w:rFonts w:ascii="Calibri" w:hAnsi="Calibri" w:cs="Arial"/>
          <w:sz w:val="24"/>
          <w:szCs w:val="24"/>
        </w:rPr>
        <w:t xml:space="preserve"> The record kept for each machine/operator showing every needle issued, returned and broken.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Broken Needle Record:</w:t>
      </w:r>
      <w:r>
        <w:rPr>
          <w:rFonts w:ascii="Calibri" w:hAnsi="Calibri" w:cs="Arial"/>
          <w:sz w:val="24"/>
          <w:szCs w:val="24"/>
        </w:rPr>
        <w:t xml:space="preserve"> The form on which all pieces of a broken needle are attached with tape and signed.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Quarantine:</w:t>
      </w:r>
      <w:r>
        <w:rPr>
          <w:rFonts w:ascii="Calibri" w:hAnsi="Calibri" w:cs="Arial"/>
          <w:sz w:val="24"/>
          <w:szCs w:val="24"/>
        </w:rPr>
        <w:t xml:space="preserve"> A separated, locked and labelled area or box for products that may contain a metal fragment.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One-for-One Rule:</w:t>
      </w:r>
      <w:r>
        <w:rPr>
          <w:rFonts w:ascii="Calibri" w:hAnsi="Calibri" w:cs="Arial"/>
          <w:sz w:val="24"/>
          <w:szCs w:val="24"/>
        </w:rPr>
        <w:t xml:space="preserve"> A new needle or blade is issued only against the return of the used or broken one.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Test Card (Test Piece):</w:t>
      </w:r>
      <w:r>
        <w:rPr>
          <w:rFonts w:ascii="Calibri" w:hAnsi="Calibri" w:cs="Arial"/>
          <w:sz w:val="24"/>
          <w:szCs w:val="24"/>
        </w:rPr>
        <w:t xml:space="preserve"> A certified ferrous, non-ferrous and stainless steel test sample used to verify detector sensitivity; sizes are defined in the customer specification.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Nonconformity (DOP/CAPA):</w:t>
      </w:r>
      <w:r>
        <w:rPr>
          <w:rFonts w:ascii="Calibri" w:hAnsi="Calibri" w:cs="Arial"/>
          <w:sz w:val="24"/>
          <w:szCs w:val="24"/>
        </w:rPr>
        <w:t xml:space="preserve"> Any deviation from this procedure, such as a missing needle piece or an unrecorded exchange, handled through corrective and preventive action.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STORAGE AND ISSUE</w:t>
      </w:r>
    </w:p>
    <w:p>
      <w:pPr>
        <w:pStyle w:val="ListeParagraf"/>
        <w:spacing w:after="80"/>
        <w:ind w:left="709" w:right="0"/>
        <w:jc w:val="both"/>
      </w:pPr>
      <w:r>
        <w:rPr>
          <w:rFonts w:ascii="Calibri" w:hAnsi="Calibri" w:cs="Arial"/>
          <w:sz w:val="24"/>
          <w:szCs w:val="24"/>
        </w:rPr>
        <w:t xml:space="preserve">1.1. All new needles, blades and spare sharp tools are kept in a locked cabinet controlled by the Needle Control Officer.</w:t>
      </w:r>
    </w:p>
    <w:p>
      <w:pPr>
        <w:pStyle w:val="ListeParagraf"/>
        <w:spacing w:after="80"/>
        <w:ind w:left="709" w:right="0"/>
        <w:jc w:val="both"/>
      </w:pPr>
      <w:r>
        <w:rPr>
          <w:rFonts w:ascii="Calibri" w:hAnsi="Calibri" w:cs="Arial"/>
          <w:sz w:val="24"/>
          <w:szCs w:val="24"/>
        </w:rPr>
        <w:t xml:space="preserve">1.2. A new needle is issued only in exchange for the old or broken needle (one-for-one rule).</w:t>
      </w:r>
    </w:p>
    <w:p>
      <w:pPr>
        <w:pStyle w:val="ListeParagraf"/>
        <w:spacing w:after="80"/>
        <w:ind w:left="709" w:right="0"/>
        <w:jc w:val="both"/>
      </w:pPr>
      <w:r>
        <w:rPr>
          <w:rFonts w:ascii="Calibri" w:hAnsi="Calibri" w:cs="Arial"/>
          <w:sz w:val="24"/>
          <w:szCs w:val="24"/>
        </w:rPr>
        <w:t xml:space="preserve">1.3. Scissors, thread cutters and trimmers are numbered, tied to the workstation and checked at the start and end of every shift.</w:t>
      </w:r>
    </w:p>
    <w:p>
      <w:pPr>
        <w:pStyle w:val="ListeParagraf"/>
        <w:spacing w:after="80"/>
        <w:ind w:left="709" w:right="0"/>
        <w:jc w:val="both"/>
      </w:pPr>
      <w:r>
        <w:rPr>
          <w:rFonts w:ascii="Calibri" w:hAnsi="Calibri" w:cs="Arial"/>
          <w:sz w:val="24"/>
          <w:szCs w:val="24"/>
        </w:rPr>
        <w:t xml:space="preserve">1.4. The needle type and size are issued according to the style and fabric requirement on the production order; each issue is entered on the Needle Control Card with date, machine, operator and signature.</w:t>
      </w:r>
    </w:p>
    <w:p>
      <w:pPr>
        <w:pStyle w:val="ListeParagraf"/>
        <w:spacing w:after="80"/>
        <w:ind w:left="709" w:right="0"/>
        <w:jc w:val="both"/>
      </w:pPr>
      <w:r>
        <w:rPr>
          <w:rFonts w:ascii="Calibri" w:hAnsi="Calibri" w:cs="Arial"/>
          <w:sz w:val="24"/>
          <w:szCs w:val="24"/>
        </w:rPr>
        <w:t xml:space="preserve">1.5. Needle stock is counted at least weekly; any difference is investigated and reported to Quality Assurance.</w:t>
      </w:r>
    </w:p>
    <w:p>
      <w:pPr>
        <w:pStyle w:val="ListeParagraf"/>
        <w:spacing w:after="80"/>
        <w:ind w:left="709" w:right="0"/>
        <w:jc w:val="both"/>
      </w:pPr>
      <w:r>
        <w:rPr>
          <w:rFonts w:ascii="Calibri" w:hAnsi="Calibri" w:cs="Arial"/>
          <w:sz w:val="24"/>
          <w:szCs w:val="24"/>
        </w:rPr>
        <w:t xml:space="preserve">1.6. Needles and blades that are bent, blunt or damaged are returned for exchange and scrapped in a closed container; they are never thrown into general waste.</w:t>
      </w:r>
    </w:p>
    <w:p>
      <w:pPr>
        <w:pStyle w:val="ListeParagraf"/>
        <w:spacing w:after="80"/>
        <w:ind w:left="709" w:right="0"/>
        <w:jc w:val="both"/>
      </w:pPr>
      <w:r>
        <w:rPr>
          <w:rFonts w:ascii="Calibri" w:hAnsi="Calibri" w:cs="Arial"/>
          <w:sz w:val="24"/>
          <w:szCs w:val="24"/>
        </w:rPr>
        <w:t xml:space="preserve">1.7. Broken-needle-free areas, such as those producing children's garments, apply the additional rules of EMS.QA.PRO.02.11. where the customer requires it.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BROKEN NEEDLE HANDLING</w:t>
      </w:r>
    </w:p>
    <w:p>
      <w:pPr>
        <w:pStyle w:val="ListeParagraf"/>
        <w:spacing w:after="80"/>
        <w:ind w:left="709" w:right="0"/>
        <w:jc w:val="both"/>
      </w:pPr>
      <w:r>
        <w:rPr>
          <w:rFonts w:ascii="Calibri" w:hAnsi="Calibri" w:cs="Arial"/>
          <w:sz w:val="24"/>
          <w:szCs w:val="24"/>
        </w:rPr>
        <w:t xml:space="preserve">2.1. When a needle breaks, the operator stops the machine, does not move the garment and informs the supervisor immediately.</w:t>
      </w:r>
    </w:p>
    <w:p>
      <w:pPr>
        <w:pStyle w:val="ListeParagraf"/>
        <w:spacing w:after="80"/>
        <w:ind w:left="709" w:right="0"/>
        <w:jc w:val="both"/>
      </w:pPr>
      <w:r>
        <w:rPr>
          <w:rFonts w:ascii="Calibri" w:hAnsi="Calibri" w:cs="Arial"/>
          <w:sz w:val="24"/>
          <w:szCs w:val="24"/>
        </w:rPr>
        <w:t xml:space="preserve">2.2. All pieces of the broken needle are searched for and collected; a hand-held metal detector is used on the garment, the machine and the surrounding area.</w:t>
      </w:r>
    </w:p>
    <w:p>
      <w:pPr>
        <w:pStyle w:val="ListeParagraf"/>
        <w:spacing w:after="80"/>
        <w:ind w:left="709" w:right="0"/>
        <w:jc w:val="both"/>
      </w:pPr>
      <w:r>
        <w:rPr>
          <w:rFonts w:ascii="Calibri" w:hAnsi="Calibri" w:cs="Arial"/>
          <w:sz w:val="24"/>
          <w:szCs w:val="24"/>
        </w:rPr>
        <w:t xml:space="preserve">2.3. When all pieces are found, they are taped to the Broken Needle Record, signed by the operator and supervisor, and a new needle is issued. The replacement follows EMS.QA.TL.02.02.</w:t>
      </w:r>
    </w:p>
    <w:p>
      <w:pPr>
        <w:pStyle w:val="ListeParagraf"/>
        <w:spacing w:after="80"/>
        <w:ind w:left="709" w:right="0"/>
        <w:jc w:val="both"/>
      </w:pPr>
      <w:r>
        <w:rPr>
          <w:rFonts w:ascii="Calibri" w:hAnsi="Calibri" w:cs="Arial"/>
          <w:sz w:val="24"/>
          <w:szCs w:val="24"/>
        </w:rPr>
        <w:t xml:space="preserve">2.4. If any piece cannot be found, the garment and the bundle are put in quarantine and passed through the metal detector; products that fail are not repaired but destroyed under QA control.</w:t>
      </w:r>
    </w:p>
    <w:p>
      <w:pPr>
        <w:pStyle w:val="ListeParagraf"/>
        <w:spacing w:after="80"/>
        <w:ind w:left="709" w:right="0"/>
        <w:jc w:val="both"/>
      </w:pPr>
      <w:r>
        <w:rPr>
          <w:rFonts w:ascii="Calibri" w:hAnsi="Calibri" w:cs="Arial"/>
          <w:sz w:val="24"/>
          <w:szCs w:val="24"/>
        </w:rPr>
        <w:t xml:space="preserve">2.5. The search covers the garment, the bundle, the table, the floor and the machine parts (bobbin area, feed dog, needle plate); the search result is written on the record.</w:t>
      </w:r>
    </w:p>
    <w:p>
      <w:pPr>
        <w:pStyle w:val="ListeParagraf"/>
        <w:spacing w:after="80"/>
        <w:ind w:left="709" w:right="0"/>
        <w:jc w:val="both"/>
      </w:pPr>
      <w:r>
        <w:rPr>
          <w:rFonts w:ascii="Calibri" w:hAnsi="Calibri" w:cs="Arial"/>
          <w:sz w:val="24"/>
          <w:szCs w:val="24"/>
        </w:rPr>
        <w:t xml:space="preserve">2.6. Production on the machine restarts only after the supervisor confirms that all pieces are accounted for or the quarantine decision is made.</w:t>
      </w:r>
    </w:p>
    <w:p>
      <w:pPr>
        <w:pStyle w:val="ListeParagraf"/>
        <w:spacing w:after="80"/>
        <w:ind w:left="709" w:right="0"/>
        <w:jc w:val="both"/>
      </w:pPr>
      <w:r>
        <w:rPr>
          <w:rFonts w:ascii="Calibri" w:hAnsi="Calibri" w:cs="Arial"/>
          <w:sz w:val="24"/>
          <w:szCs w:val="24"/>
        </w:rPr>
        <w:t xml:space="preserve">2.7. If any person is injured by a needle or sharp tool, the incident is reported and recorded according to the occupational health and safety incident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SHIFT CHECKS</w:t>
      </w:r>
    </w:p>
    <w:p>
      <w:pPr>
        <w:pStyle w:val="ListeParagraf"/>
        <w:spacing w:after="80"/>
        <w:ind w:left="709" w:right="0"/>
        <w:jc w:val="both"/>
      </w:pPr>
      <w:r>
        <w:rPr>
          <w:rFonts w:ascii="Calibri" w:hAnsi="Calibri" w:cs="Arial"/>
          <w:sz w:val="24"/>
          <w:szCs w:val="24"/>
        </w:rPr>
        <w:t xml:space="preserve">3.1. At the end of each shift the supervisor checks that all scissors and cutters are present and records the result.</w:t>
      </w:r>
    </w:p>
    <w:p>
      <w:pPr>
        <w:pStyle w:val="ListeParagraf"/>
        <w:spacing w:after="80"/>
        <w:ind w:left="709" w:right="0"/>
        <w:jc w:val="both"/>
      </w:pPr>
      <w:r>
        <w:rPr>
          <w:rFonts w:ascii="Calibri" w:hAnsi="Calibri" w:cs="Arial"/>
          <w:sz w:val="24"/>
          <w:szCs w:val="24"/>
        </w:rPr>
        <w:t xml:space="preserve">3.2. A missing tool is reported to Quality Assurance; production from that area is held until the tool is found or the products pass metal detection.</w:t>
      </w:r>
    </w:p>
    <w:p>
      <w:pPr>
        <w:pStyle w:val="ListeParagraf"/>
        <w:spacing w:after="80"/>
        <w:ind w:left="709" w:right="0"/>
        <w:jc w:val="both"/>
      </w:pPr>
      <w:r>
        <w:rPr>
          <w:rFonts w:ascii="Calibri" w:hAnsi="Calibri" w:cs="Arial"/>
          <w:sz w:val="24"/>
          <w:szCs w:val="24"/>
        </w:rPr>
        <w:t xml:space="preserve">3.3. At the start of each shift the supervisor checks that the machines are free of needle fragments and that no personal sharp items (pins, staples, blades) are brought into the production area.</w:t>
      </w:r>
    </w:p>
    <w:p>
      <w:pPr>
        <w:pStyle w:val="ListeParagraf"/>
        <w:spacing w:after="80"/>
        <w:ind w:left="709" w:right="0"/>
        <w:jc w:val="both"/>
      </w:pPr>
      <w:r>
        <w:rPr>
          <w:rFonts w:ascii="Calibri" w:hAnsi="Calibri" w:cs="Arial"/>
          <w:sz w:val="24"/>
          <w:szCs w:val="24"/>
        </w:rPr>
        <w:t xml:space="preserve">3.4. Pins, staples, paper clips and similar metal items are not used in production unless approved by the customer and controlled by an issue and return record.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METAL DETECTION</w:t>
      </w:r>
    </w:p>
    <w:p>
      <w:pPr>
        <w:pStyle w:val="ListeParagraf"/>
        <w:spacing w:after="80"/>
        <w:ind w:left="709" w:right="0"/>
        <w:jc w:val="both"/>
      </w:pPr>
      <w:r>
        <w:rPr>
          <w:rFonts w:ascii="Calibri" w:hAnsi="Calibri" w:cs="Arial"/>
          <w:sz w:val="24"/>
          <w:szCs w:val="24"/>
        </w:rPr>
        <w:t xml:space="preserve">4.1. All finished products pass through a metal detector before packing, according to EMS.QA.PRO.02.05.</w:t>
      </w:r>
    </w:p>
    <w:p>
      <w:pPr>
        <w:pStyle w:val="ListeParagraf"/>
        <w:spacing w:after="80"/>
        <w:ind w:left="709" w:right="0"/>
        <w:jc w:val="both"/>
      </w:pPr>
      <w:r>
        <w:rPr>
          <w:rFonts w:ascii="Calibri" w:hAnsi="Calibri" w:cs="Arial"/>
          <w:sz w:val="24"/>
          <w:szCs w:val="24"/>
        </w:rPr>
        <w:t xml:space="preserve">4.2. The metal detector is checked with test cards at the start of every shift and every 2 hours; if a check fails, all products since the last good check are re-checked.</w:t>
      </w:r>
    </w:p>
    <w:p>
      <w:pPr>
        <w:pStyle w:val="ListeParagraf"/>
        <w:spacing w:after="80"/>
        <w:ind w:left="709" w:right="0"/>
        <w:jc w:val="both"/>
      </w:pPr>
      <w:r>
        <w:rPr>
          <w:rFonts w:ascii="Calibri" w:hAnsi="Calibri" w:cs="Arial"/>
          <w:sz w:val="24"/>
          <w:szCs w:val="24"/>
        </w:rPr>
        <w:t xml:space="preserve">4.3. Products rejected by the detector are put in the quarantine box, recorded on the quarantine form, inspected, passed again and the cause of the metal is recorded; confirmed metal is removed under QA supervision.</w:t>
      </w:r>
    </w:p>
    <w:p>
      <w:pPr>
        <w:pStyle w:val="ListeParagraf"/>
        <w:spacing w:after="80"/>
        <w:ind w:left="709" w:right="0"/>
        <w:jc w:val="both"/>
      </w:pPr>
      <w:r>
        <w:rPr>
          <w:rFonts w:ascii="Calibri" w:hAnsi="Calibri" w:cs="Arial"/>
          <w:sz w:val="24"/>
          <w:szCs w:val="24"/>
        </w:rPr>
        <w:t xml:space="preserve">4.4. The detector sensitivity and test card sizes follow the customer specification and the company policy; limits are defined there, not in this procedure.</w:t>
      </w:r>
    </w:p>
    <w:p>
      <w:pPr>
        <w:pStyle w:val="ListeParagraf"/>
        <w:spacing w:after="80"/>
        <w:ind w:left="709" w:right="0"/>
        <w:jc w:val="both"/>
      </w:pPr>
      <w:r>
        <w:rPr>
          <w:rFonts w:ascii="Calibri" w:hAnsi="Calibri" w:cs="Arial"/>
          <w:sz w:val="24"/>
          <w:szCs w:val="24"/>
        </w:rPr>
        <w:t xml:space="preserve">4.5. Metal-free area entry and exit rules (EMS.QA.PRO.02.03.) are applied in the pressing, final and packing areas.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Quality Assurance audits the needle control system every week and reports the following indicators every month:</w:t>
      </w:r>
    </w:p>
    <w:p>
      <w:pPr>
        <w:pStyle w:val="ListeParagraf"/>
        <w:numPr>
          <w:ilvl w:val="0"/>
          <w:numId w:val="1"/>
        </w:numPr>
        <w:spacing w:after="60"/>
        <w:jc w:val="both"/>
      </w:pPr>
      <w:r>
        <w:rPr>
          <w:rFonts w:ascii="Calibri" w:hAnsi="Calibri" w:cs="Arial"/>
          <w:sz w:val="24"/>
          <w:szCs w:val="24"/>
        </w:rPr>
        <w:t xml:space="preserve">Number of broken needles and percentage fully recovered (%),</w:t>
      </w:r>
    </w:p>
    <w:p>
      <w:pPr>
        <w:pStyle w:val="ListeParagraf"/>
        <w:numPr>
          <w:ilvl w:val="0"/>
          <w:numId w:val="1"/>
        </w:numPr>
        <w:spacing w:after="60"/>
        <w:jc w:val="both"/>
      </w:pPr>
      <w:r>
        <w:rPr>
          <w:rFonts w:ascii="Calibri" w:hAnsi="Calibri" w:cs="Arial"/>
          <w:sz w:val="24"/>
          <w:szCs w:val="24"/>
        </w:rPr>
        <w:t xml:space="preserve">Number of metal detector rejections,</w:t>
      </w:r>
    </w:p>
    <w:p>
      <w:pPr>
        <w:pStyle w:val="ListeParagraf"/>
        <w:numPr>
          <w:ilvl w:val="0"/>
          <w:numId w:val="1"/>
        </w:numPr>
        <w:spacing w:after="60"/>
        <w:jc w:val="both"/>
      </w:pPr>
      <w:r>
        <w:rPr>
          <w:rFonts w:ascii="Calibri" w:hAnsi="Calibri" w:cs="Arial"/>
          <w:sz w:val="24"/>
          <w:szCs w:val="24"/>
        </w:rPr>
        <w:t xml:space="preserve">Number of needle control nonconformities found in audits.</w:t>
      </w:r>
    </w:p>
    <w:p>
      <w:pPr>
        <w:pStyle w:val="ListeParagraf"/>
        <w:spacing w:after="80"/>
        <w:ind w:left="709" w:right="0"/>
        <w:jc w:val="both"/>
      </w:pPr>
      <w:r>
        <w:rPr>
          <w:rFonts w:ascii="Calibri" w:hAnsi="Calibri" w:cs="Arial"/>
          <w:sz w:val="24"/>
          <w:szCs w:val="24"/>
        </w:rPr>
        <w:t xml:space="preserve">5.2. Results are shown to the Sewing Manager, discussed in the quality meeting and presented in the management review.</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NONCONFORMITY AND CORRECTIVE ACTION</w:t>
      </w:r>
    </w:p>
    <w:p>
      <w:pPr>
        <w:pStyle w:val="ListeParagraf"/>
        <w:spacing w:after="80"/>
        <w:ind w:left="709" w:right="0"/>
        <w:jc w:val="both"/>
      </w:pPr>
      <w:r>
        <w:rPr>
          <w:rFonts w:ascii="Calibri" w:hAnsi="Calibri" w:cs="Arial"/>
          <w:sz w:val="24"/>
          <w:szCs w:val="24"/>
        </w:rPr>
        <w:t xml:space="preserve">6.1. A nonconformity is opened in these cases: a missing needle piece that cannot be recovered, a missing tool, an unrecorded needle exchange, a failed detector check, a metal finding in a finished product or a customer complaint (EMS.QA.PRO.02.10.).</w:t>
      </w:r>
    </w:p>
    <w:p>
      <w:pPr>
        <w:pStyle w:val="ListeParagraf"/>
        <w:spacing w:after="80"/>
        <w:ind w:left="709" w:right="0"/>
        <w:jc w:val="both"/>
      </w:pPr>
      <w:r>
        <w:rPr>
          <w:rFonts w:ascii="Calibri" w:hAnsi="Calibri" w:cs="Arial"/>
          <w:sz w:val="24"/>
          <w:szCs w:val="24"/>
        </w:rPr>
        <w:t xml:space="preserve">6.2. Immediate action: the area and affected lots are held and labelled, Quality Assurance is informed on the same day and suspect products are re-checked with the detector.</w:t>
      </w:r>
    </w:p>
    <w:p>
      <w:pPr>
        <w:pStyle w:val="ListeParagraf"/>
        <w:spacing w:after="80"/>
        <w:ind w:left="709" w:right="0"/>
        <w:jc w:val="both"/>
      </w:pPr>
      <w:r>
        <w:rPr>
          <w:rFonts w:ascii="Calibri" w:hAnsi="Calibri" w:cs="Arial"/>
          <w:sz w:val="24"/>
          <w:szCs w:val="24"/>
        </w:rPr>
        <w:t xml:space="preserve">6.3. Root cause analysis (5 Why or fishbone) is started within 24 hours; a corrective action with a responsible person and due date is entered in the DOP/CAPA record.</w:t>
      </w:r>
    </w:p>
    <w:p>
      <w:pPr>
        <w:pStyle w:val="ListeParagraf"/>
        <w:spacing w:after="80"/>
        <w:ind w:left="709" w:right="0"/>
        <w:jc w:val="both"/>
      </w:pPr>
      <w:r>
        <w:rPr>
          <w:rFonts w:ascii="Calibri" w:hAnsi="Calibri" w:cs="Arial"/>
          <w:sz w:val="24"/>
          <w:szCs w:val="24"/>
        </w:rPr>
        <w:t xml:space="preserve">6.4. The action is closed only after verification of effectiveness (no repeat in the following audits and shifts) and evidence is attached.</w:t>
      </w:r>
    </w:p>
    <w:p>
      <w:pPr>
        <w:pStyle w:val="ListeParagraf"/>
        <w:spacing w:after="80"/>
        <w:ind w:left="709" w:right="0"/>
        <w:jc w:val="both"/>
      </w:pPr>
      <w:r>
        <w:rPr>
          <w:rFonts w:ascii="Calibri" w:hAnsi="Calibri" w:cs="Arial"/>
          <w:sz w:val="24"/>
          <w:szCs w:val="24"/>
        </w:rPr>
        <w:t xml:space="preserve">6.5. Products found with confirmed metal are never shipped; the traceability procedure EMS.QA.PRO.02.08. is applied when a product has already left the site.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TRAINING AND COMPETENCE</w:t>
      </w:r>
    </w:p>
    <w:p>
      <w:pPr>
        <w:pStyle w:val="ListeParagraf"/>
        <w:spacing w:after="80"/>
        <w:ind w:left="709" w:right="0"/>
        <w:jc w:val="both"/>
      </w:pPr>
      <w:r>
        <w:rPr>
          <w:rFonts w:ascii="Calibri" w:hAnsi="Calibri" w:cs="Arial"/>
          <w:sz w:val="24"/>
          <w:szCs w:val="24"/>
        </w:rPr>
        <w:t xml:space="preserve">7.1. New operators, mechanics and supervisors are trained in needle control rules before starting work; training is recorded.</w:t>
      </w:r>
    </w:p>
    <w:p>
      <w:pPr>
        <w:pStyle w:val="ListeParagraf"/>
        <w:spacing w:after="80"/>
        <w:ind w:left="709" w:right="0"/>
        <w:jc w:val="both"/>
      </w:pPr>
      <w:r>
        <w:rPr>
          <w:rFonts w:ascii="Calibri" w:hAnsi="Calibri" w:cs="Arial"/>
          <w:sz w:val="24"/>
          <w:szCs w:val="24"/>
        </w:rPr>
        <w:t xml:space="preserve">7.2. A refresher training is given every year and after any serious nonconformity.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EMS.QA.PRO.02.07 Needle Control Procedure and EMS.QA.PRO.02.07 Metal Detector Procedure (QMS)</w:t>
      </w:r>
    </w:p>
    <w:p>
      <w:pPr>
        <w:pStyle w:val="ListeParagraf"/>
        <w:numPr>
          <w:ilvl w:val="0"/>
          <w:numId w:val="1"/>
        </w:numPr>
        <w:spacing w:after="60"/>
        <w:jc w:val="both"/>
      </w:pPr>
      <w:r>
        <w:rPr>
          <w:rFonts w:ascii="Calibri" w:hAnsi="Calibri" w:cs="Arial"/>
          <w:sz w:val="24"/>
          <w:szCs w:val="24"/>
        </w:rPr>
        <w:t xml:space="preserve">EMS.QA.TL.02.02 Broken needle recovery and record instruction and EMS.QA.TL.02.06 Detector test and record instruction (QMS)</w:t>
      </w:r>
    </w:p>
    <w:p>
      <w:pPr>
        <w:pStyle w:val="ListeParagraf"/>
        <w:numPr>
          <w:ilvl w:val="0"/>
          <w:numId w:val="1"/>
        </w:numPr>
        <w:spacing w:after="60"/>
        <w:jc w:val="both"/>
      </w:pPr>
      <w:r>
        <w:rPr>
          <w:rFonts w:ascii="Calibri" w:hAnsi="Calibri" w:cs="Arial"/>
          <w:sz w:val="24"/>
          <w:szCs w:val="24"/>
        </w:rPr>
        <w:t xml:space="preserve">Needle Control Cards and Needle Stock Register</w:t>
      </w:r>
    </w:p>
    <w:p>
      <w:pPr>
        <w:pStyle w:val="ListeParagraf"/>
        <w:numPr>
          <w:ilvl w:val="0"/>
          <w:numId w:val="1"/>
        </w:numPr>
        <w:spacing w:after="60"/>
        <w:jc w:val="both"/>
      </w:pPr>
      <w:r>
        <w:rPr>
          <w:rFonts w:ascii="Calibri" w:hAnsi="Calibri" w:cs="Arial"/>
          <w:sz w:val="24"/>
          <w:szCs w:val="24"/>
        </w:rPr>
        <w:t xml:space="preserve">Broken Needle Records (EMS.QA.FRM.03.02. Broken Needle Follow-Up Form)</w:t>
      </w:r>
    </w:p>
    <w:p>
      <w:pPr>
        <w:pStyle w:val="ListeParagraf"/>
        <w:numPr>
          <w:ilvl w:val="0"/>
          <w:numId w:val="1"/>
        </w:numPr>
        <w:spacing w:after="60"/>
        <w:jc w:val="both"/>
      </w:pPr>
      <w:r>
        <w:rPr>
          <w:rFonts w:ascii="Calibri" w:hAnsi="Calibri" w:cs="Arial"/>
          <w:sz w:val="24"/>
          <w:szCs w:val="24"/>
        </w:rPr>
        <w:t xml:space="preserve">Sharp Tools Shift Checklists</w:t>
      </w:r>
    </w:p>
    <w:p>
      <w:pPr>
        <w:pStyle w:val="ListeParagraf"/>
        <w:numPr>
          <w:ilvl w:val="0"/>
          <w:numId w:val="1"/>
        </w:numPr>
        <w:spacing w:after="60"/>
        <w:jc w:val="both"/>
      </w:pPr>
      <w:r>
        <w:rPr>
          <w:rFonts w:ascii="Calibri" w:hAnsi="Calibri" w:cs="Arial"/>
          <w:sz w:val="24"/>
          <w:szCs w:val="24"/>
        </w:rPr>
        <w:t xml:space="preserve">Metal Detector Check Records (EMS.QA.FRM.03.07. Daily Calibration Report)</w:t>
      </w:r>
    </w:p>
    <w:p>
      <w:pPr>
        <w:pStyle w:val="ListeParagraf"/>
        <w:numPr>
          <w:ilvl w:val="0"/>
          <w:numId w:val="1"/>
        </w:numPr>
        <w:spacing w:after="60"/>
        <w:jc w:val="both"/>
      </w:pPr>
      <w:r>
        <w:rPr>
          <w:rFonts w:ascii="Calibri" w:hAnsi="Calibri" w:cs="Arial"/>
          <w:sz w:val="24"/>
          <w:szCs w:val="24"/>
        </w:rPr>
        <w:t xml:space="preserve">Metal Detector Quarantine Box Record (EMS.QA.FRM.03.06.) and Metal-Free Area Entry-Exit Form (EMS.QA.FRM.03.09.)</w:t>
      </w:r>
    </w:p>
    <w:p>
      <w:pPr>
        <w:pStyle w:val="ListeParagraf"/>
        <w:numPr>
          <w:ilvl w:val="0"/>
          <w:numId w:val="1"/>
        </w:numPr>
        <w:spacing w:after="60"/>
        <w:jc w:val="both"/>
      </w:pPr>
      <w:r>
        <w:rPr>
          <w:rFonts w:ascii="Calibri" w:hAnsi="Calibri" w:cs="Arial"/>
          <w:sz w:val="24"/>
          <w:szCs w:val="24"/>
        </w:rPr>
        <w:t xml:space="preserve">EMS.QA.PRO.02.05. Metal Detector Procedure</w:t>
      </w:r>
    </w:p>
    <w:p>
      <w:pPr>
        <w:pStyle w:val="ListeParagraf"/>
        <w:numPr>
          <w:ilvl w:val="0"/>
          <w:numId w:val="1"/>
        </w:numPr>
        <w:spacing w:after="60"/>
        <w:jc w:val="both"/>
      </w:pPr>
      <w:r>
        <w:rPr>
          <w:rFonts w:ascii="Calibri" w:hAnsi="Calibri" w:cs="Arial"/>
          <w:sz w:val="24"/>
          <w:szCs w:val="24"/>
        </w:rPr>
        <w:t xml:space="preserve">EMS.QA.PRO.02.03. Sensitive Area Procedure</w:t>
      </w:r>
    </w:p>
    <w:p>
      <w:pPr>
        <w:pStyle w:val="ListeParagraf"/>
        <w:numPr>
          <w:ilvl w:val="0"/>
          <w:numId w:val="1"/>
        </w:numPr>
        <w:spacing w:after="60"/>
        <w:jc w:val="both"/>
      </w:pPr>
      <w:r>
        <w:rPr>
          <w:rFonts w:ascii="Calibri" w:hAnsi="Calibri" w:cs="Arial"/>
          <w:sz w:val="24"/>
          <w:szCs w:val="24"/>
        </w:rPr>
        <w:t xml:space="preserve">EMS.QA.TL.02.02. Broken Needle Replacement Instruction</w:t>
      </w:r>
    </w:p>
    <w:p>
      <w:pPr>
        <w:pStyle w:val="ListeParagraf"/>
        <w:numPr>
          <w:ilvl w:val="0"/>
          <w:numId w:val="1"/>
        </w:numPr>
        <w:spacing w:after="60"/>
        <w:jc w:val="both"/>
      </w:pPr>
      <w:r>
        <w:rPr>
          <w:rFonts w:ascii="Calibri" w:hAnsi="Calibri" w:cs="Arial"/>
          <w:sz w:val="24"/>
          <w:szCs w:val="24"/>
        </w:rPr>
        <w:t xml:space="preserve">EMS.QA.PRO.02.08. Traceability and Product Recall Procedure</w:t>
      </w:r>
    </w:p>
    <w:p>
      <w:pPr>
        <w:pStyle w:val="ListeParagraf"/>
        <w:numPr>
          <w:ilvl w:val="0"/>
          <w:numId w:val="1"/>
        </w:numPr>
        <w:spacing w:after="60"/>
        <w:jc w:val="both"/>
      </w:pPr>
      <w:r>
        <w:rPr>
          <w:rFonts w:ascii="Calibri" w:hAnsi="Calibri" w:cs="Arial"/>
          <w:sz w:val="24"/>
          <w:szCs w:val="24"/>
        </w:rPr>
        <w:t xml:space="preserve">EMS.QA.PRO.02.10. Customer Complaint Handling Procedure</w:t>
      </w:r>
    </w:p>
    <w:p>
      <w:pPr>
        <w:pStyle w:val="ListeParagraf"/>
        <w:numPr>
          <w:ilvl w:val="0"/>
          <w:numId w:val="1"/>
        </w:numPr>
        <w:spacing w:after="60"/>
        <w:jc w:val="both"/>
      </w:pPr>
      <w:r>
        <w:rPr>
          <w:rFonts w:ascii="Calibri" w:hAnsi="Calibri" w:cs="Arial"/>
          <w:sz w:val="24"/>
          <w:szCs w:val="24"/>
        </w:rPr>
        <w:t xml:space="preserve">EMS.QA.PRO.02.11. Children's Wear Safety Procedure</w:t>
      </w:r>
    </w:p>
    <w:p>
      <w:pPr>
        <w:pStyle w:val="ListeParagraf"/>
        <w:numPr>
          <w:ilvl w:val="0"/>
          <w:numId w:val="1"/>
        </w:numPr>
        <w:spacing w:after="60"/>
        <w:jc w:val="both"/>
      </w:pPr>
      <w:r>
        <w:rPr>
          <w:rFonts w:ascii="Calibri" w:hAnsi="Calibri" w:cs="Arial"/>
          <w:sz w:val="24"/>
          <w:szCs w:val="24"/>
        </w:rPr>
        <w:t xml:space="preserve">EMS.İS.TL.18.03. Sewing and Cutting Machine Safety Instruction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FOLLOW-UP</w:t>
      </w:r>
    </w:p>
    <w:p>
      <w:pPr>
        <w:pStyle w:val="ListeParagraf"/>
        <w:spacing w:after="80"/>
        <w:ind w:left="709" w:right="0"/>
        <w:jc w:val="both"/>
      </w:pPr>
      <w:r>
        <w:rPr>
          <w:rFonts w:ascii="Calibri" w:hAnsi="Calibri" w:cs="Arial"/>
          <w:sz w:val="24"/>
          <w:szCs w:val="24"/>
        </w:rPr>
        <w:t xml:space="preserve">This procedure is reviewed every year by the Quality Assurance Manager. Audit findings, customer requirements, detector results and incidents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صرف إبر الخياطة والتريكو والشفرات والمقصات والقواطع وغيرها من الأدوات الحادة واستخدامها واستبدالها والتحكم فيها في شركة إيروغلو للتريكو (EMS)، بحيث لا تبقى أي إبرة مكسورة أو جزء معدني في أي منتج، ويُحمى الموظفون من الإصابات. كما يحدد نقاط التحكم في قسمي الخياطة والكي والفحص النهائي والتعبئة التي تمنح العملاء ضمانًا موثقًا بخلو المنتجات من المعادن.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مناطق الخياطة والتطريز والتريكو والقص والتشذيب والكي ومراقبة الجودة والتعبئة، وجميع الإبر والأدوات الحادة المستخدمة فيها، بما في ذلك تلك التي يستخدمها المقاولون من الباطن العاملون على طلبيات EMS. ويسري على جميع الورديات وعلى فنيي الصيانة الذين يغيرون الإبر أو الأجزاء الحادة.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التحكم في الإبر:</w:t>
      </w:r>
      <w:r>
        <w:rPr>
          <w:rFonts w:ascii="Calibri" w:hAnsi="Calibri" w:cs="Arial"/>
          <w:rtl/>
          <w:sz w:val="24"/>
          <w:szCs w:val="24"/>
        </w:rPr>
        <w:t xml:space="preserve"> يحتفظ بمخزون الإبر والأدوات الحادة في خزانة مقفلة، ويصرف الإبر ويستبدلها، ويحتفظ ببطاقات التحكم في الإبر وسجل المخزون، ويطبق قاعدة واحدة مقابل واحدة.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الخطوط:</w:t>
      </w:r>
      <w:r>
        <w:rPr>
          <w:rFonts w:ascii="Calibri" w:hAnsi="Calibri" w:cs="Arial"/>
          <w:rtl/>
          <w:sz w:val="24"/>
          <w:szCs w:val="24"/>
        </w:rPr>
        <w:t xml:space="preserve"> يضمنون التزام المشغلين بالقواعد، ويشاركون في كل عملية بحث عن إبرة مكسورة، ويوقعون على السجلات، وينفذون عد الأدوات في نهاية الوردية.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الخياطة:</w:t>
      </w:r>
      <w:r>
        <w:rPr>
          <w:rFonts w:ascii="Calibri" w:hAnsi="Calibri" w:cs="Arial"/>
          <w:rtl/>
          <w:sz w:val="24"/>
          <w:szCs w:val="24"/>
        </w:rPr>
        <w:t xml:space="preserve"> يضمن توفر الموارد (المخزون والخزائن وأجهزة الكشف والتدريب) ويراجع النتائج الشهرية مع ضمان الجودة.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w:t>
      </w:r>
      <w:r>
        <w:rPr>
          <w:rFonts w:ascii="Calibri" w:hAnsi="Calibri" w:cs="Arial"/>
          <w:rtl/>
          <w:sz w:val="24"/>
          <w:szCs w:val="24"/>
        </w:rPr>
        <w:t xml:space="preserve"> يستخدمون الأدوات المصروفة لهم فقط، ويبلغون فورًا عن كل إبرة مكسورة، ولا يحتفظون أبدًا بإبر احتياطية في مكان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الميكانيكيون:</w:t>
      </w:r>
      <w:r>
        <w:rPr>
          <w:rFonts w:ascii="Calibri" w:hAnsi="Calibri" w:cs="Arial"/>
          <w:rtl/>
          <w:sz w:val="24"/>
          <w:szCs w:val="24"/>
        </w:rPr>
        <w:t xml:space="preserve"> لا يغيرون الإبر إلا عن طريق مسؤول التحكم في الإبر، ولا يتركون أجزاء إبر أو شظايا شفرات داخل أي آلة.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الجودة النهائية (الكي والفحص النهائي والتعبئة):</w:t>
      </w:r>
      <w:r>
        <w:rPr>
          <w:rFonts w:ascii="Calibri" w:hAnsi="Calibri" w:cs="Arial"/>
          <w:rtl/>
          <w:sz w:val="24"/>
          <w:szCs w:val="24"/>
        </w:rPr>
        <w:t xml:space="preserve"> يشغّل ضبط جهاز كشف المعادن، ويحتفظ بسجلات المعايرة والحجر، ويقرر بشأن المنتجات المرفوضة مع ضمان الجودة.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يتابع النظام، ويجري عمليات التدقيق، ويقرر بشأن المنتجات المشتبه بها، ويدير الإجراءات التصحيحية.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التحكم في الإبر:</w:t>
      </w:r>
      <w:r>
        <w:rPr>
          <w:rFonts w:ascii="Calibri" w:hAnsi="Calibri" w:cs="Arial"/>
          <w:rtl/>
          <w:sz w:val="24"/>
          <w:szCs w:val="24"/>
        </w:rPr>
        <w:t xml:space="preserve"> السجل الخاص بكل آلة/مشغل الذي يوضح كل إبرة مصروفة ومرتجعة ومكسورة.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 الإبر المكسورة:</w:t>
      </w:r>
      <w:r>
        <w:rPr>
          <w:rFonts w:ascii="Calibri" w:hAnsi="Calibri" w:cs="Arial"/>
          <w:rtl/>
          <w:sz w:val="24"/>
          <w:szCs w:val="24"/>
        </w:rPr>
        <w:t xml:space="preserve"> النموذج الذي تُلصق عليه جميع أجزاء الإبرة المكسورة بشريط لاصق ويُوقع.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الحجر:</w:t>
      </w:r>
      <w:r>
        <w:rPr>
          <w:rFonts w:ascii="Calibri" w:hAnsi="Calibri" w:cs="Arial"/>
          <w:rtl/>
          <w:sz w:val="24"/>
          <w:szCs w:val="24"/>
        </w:rPr>
        <w:t xml:space="preserve"> منطقة أو صندوق منفصل ومقفل ومعرّف بملصق للمنتجات التي قد تحتوي على جزء معدني.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قاعدة واحدة مقابل واحدة:</w:t>
      </w:r>
      <w:r>
        <w:rPr>
          <w:rFonts w:ascii="Calibri" w:hAnsi="Calibri" w:cs="Arial"/>
          <w:rtl/>
          <w:sz w:val="24"/>
          <w:szCs w:val="24"/>
        </w:rPr>
        <w:t xml:space="preserve"> لا تُصرف إبرة أو شفرة جديدة إلا مقابل إرجاع المستعملة أو المكسورة.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الاختبار (قطعة الاختبار):</w:t>
      </w:r>
      <w:r>
        <w:rPr>
          <w:rFonts w:ascii="Calibri" w:hAnsi="Calibri" w:cs="Arial"/>
          <w:rtl/>
          <w:sz w:val="24"/>
          <w:szCs w:val="24"/>
        </w:rPr>
        <w:t xml:space="preserve"> عينة اختبار معتمدة من الحديد وغير الحديدي والفولاذ المقاوم للصدأ تُستخدم للتحقق من حساسية الجهاز؛ وتُحدد أحجامها في مواصفات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عدم المطابقة (DOP/CAPA):</w:t>
      </w:r>
      <w:r>
        <w:rPr>
          <w:rFonts w:ascii="Calibri" w:hAnsi="Calibri" w:cs="Arial"/>
          <w:rtl/>
          <w:sz w:val="24"/>
          <w:szCs w:val="24"/>
        </w:rPr>
        <w:t xml:space="preserve"> أي انحراف عن هذا الإجراء، مثل جزء إبرة مفقود أو استبدال غير مسجل، ويُعالج عبر الإجراء التصحيحي والوقائي.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التخزين والصرف</w:t>
      </w:r>
    </w:p>
    <w:p>
      <w:pPr>
        <w:pStyle w:val="ListeParagraf"/>
        <w:bidi/>
        <w:spacing w:after="80"/>
        <w:ind w:left="0" w:right="709"/>
        <w:jc w:val="both"/>
      </w:pPr>
      <w:r>
        <w:rPr>
          <w:rFonts w:ascii="Calibri" w:hAnsi="Calibri" w:cs="Arial"/>
          <w:rtl/>
          <w:sz w:val="24"/>
          <w:szCs w:val="24"/>
        </w:rPr>
        <w:t xml:space="preserve">1.1. تُحفظ جميع الإبر والشفرات الجديدة والأدوات الحادة الاحتياطية في خزانة مقفلة تحت إشراف مسؤول التحكم في الإبر.</w:t>
      </w:r>
    </w:p>
    <w:p>
      <w:pPr>
        <w:pStyle w:val="ListeParagraf"/>
        <w:bidi/>
        <w:spacing w:after="80"/>
        <w:ind w:left="0" w:right="709"/>
        <w:jc w:val="both"/>
      </w:pPr>
      <w:r>
        <w:rPr>
          <w:rFonts w:ascii="Calibri" w:hAnsi="Calibri" w:cs="Arial"/>
          <w:rtl/>
          <w:sz w:val="24"/>
          <w:szCs w:val="24"/>
        </w:rPr>
        <w:t xml:space="preserve">1.2. لا تُصرف إبرة جديدة إلا مقابل تسليم الإبرة القديمة أو المكسورة (قاعدة واحدة مقابل واحدة).</w:t>
      </w:r>
    </w:p>
    <w:p>
      <w:pPr>
        <w:pStyle w:val="ListeParagraf"/>
        <w:bidi/>
        <w:spacing w:after="80"/>
        <w:ind w:left="0" w:right="709"/>
        <w:jc w:val="both"/>
      </w:pPr>
      <w:r>
        <w:rPr>
          <w:rFonts w:ascii="Calibri" w:hAnsi="Calibri" w:cs="Arial"/>
          <w:rtl/>
          <w:sz w:val="24"/>
          <w:szCs w:val="24"/>
        </w:rPr>
        <w:t xml:space="preserve">1.3. تُرقّم المقصات وقواطع الخيوط وأدوات التشذيب وتُربط بمكان العمل، وتُفحص في بداية كل وردية ونهايتها.</w:t>
      </w:r>
    </w:p>
    <w:p>
      <w:pPr>
        <w:pStyle w:val="ListeParagraf"/>
        <w:bidi/>
        <w:spacing w:after="80"/>
        <w:ind w:left="0" w:right="709"/>
        <w:jc w:val="both"/>
      </w:pPr>
      <w:r>
        <w:rPr>
          <w:rFonts w:ascii="Calibri" w:hAnsi="Calibri" w:cs="Arial"/>
          <w:rtl/>
          <w:sz w:val="24"/>
          <w:szCs w:val="24"/>
        </w:rPr>
        <w:t xml:space="preserve">1.4. يُصرف نوع الإبرة ومقاسها وفق متطلبات الموديل والقماش في أمر الإنتاج؛ ويُسجل كل صرف في بطاقة التحكم في الإبر مع التاريخ والآلة والمشغل والتوقيع.</w:t>
      </w:r>
    </w:p>
    <w:p>
      <w:pPr>
        <w:pStyle w:val="ListeParagraf"/>
        <w:bidi/>
        <w:spacing w:after="80"/>
        <w:ind w:left="0" w:right="709"/>
        <w:jc w:val="both"/>
      </w:pPr>
      <w:r>
        <w:rPr>
          <w:rFonts w:ascii="Calibri" w:hAnsi="Calibri" w:cs="Arial"/>
          <w:rtl/>
          <w:sz w:val="24"/>
          <w:szCs w:val="24"/>
        </w:rPr>
        <w:t xml:space="preserve">1.5. يُجرد مخزون الإبر مرة أسبوعيًا على الأقل؛ ويُحقق في أي فرق ويُبلغ به ضمان الجودة.</w:t>
      </w:r>
    </w:p>
    <w:p>
      <w:pPr>
        <w:pStyle w:val="ListeParagraf"/>
        <w:bidi/>
        <w:spacing w:after="80"/>
        <w:ind w:left="0" w:right="709"/>
        <w:jc w:val="both"/>
      </w:pPr>
      <w:r>
        <w:rPr>
          <w:rFonts w:ascii="Calibri" w:hAnsi="Calibri" w:cs="Arial"/>
          <w:rtl/>
          <w:sz w:val="24"/>
          <w:szCs w:val="24"/>
        </w:rPr>
        <w:t xml:space="preserve">1.6. تُعاد الإبر والشفرات المنحنية أو الكليلة أو التالفة للاستبدال وتُتلف في حاوية مغلقة؛ ولا تُرمى أبدًا في النفايات العامة.</w:t>
      </w:r>
    </w:p>
    <w:p>
      <w:pPr>
        <w:pStyle w:val="ListeParagraf"/>
        <w:bidi/>
        <w:spacing w:after="80"/>
        <w:ind w:left="0" w:right="709"/>
        <w:jc w:val="both"/>
      </w:pPr>
      <w:r>
        <w:rPr>
          <w:rFonts w:ascii="Calibri" w:hAnsi="Calibri" w:cs="Arial"/>
          <w:rtl/>
          <w:sz w:val="24"/>
          <w:szCs w:val="24"/>
        </w:rPr>
        <w:t xml:space="preserve">1.7. تطبق المناطق الخالية من الإبر المكسورة، مثل مناطق إنتاج ملابس الأطفال، القواعد الإضافية في EMS.QA.PRO.02.11. عندما يطلب العميل ذلك.</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التعامل مع الإبر المكسورة</w:t>
      </w:r>
    </w:p>
    <w:p>
      <w:pPr>
        <w:pStyle w:val="ListeParagraf"/>
        <w:bidi/>
        <w:spacing w:after="80"/>
        <w:ind w:left="0" w:right="709"/>
        <w:jc w:val="both"/>
      </w:pPr>
      <w:r>
        <w:rPr>
          <w:rFonts w:ascii="Calibri" w:hAnsi="Calibri" w:cs="Arial"/>
          <w:rtl/>
          <w:sz w:val="24"/>
          <w:szCs w:val="24"/>
        </w:rPr>
        <w:t xml:space="preserve">2.1. عند انكسار الإبرة يوقف المشغل الآلة ولا يحرك القطعة، ويبلغ المشرف فورًا.</w:t>
      </w:r>
    </w:p>
    <w:p>
      <w:pPr>
        <w:pStyle w:val="ListeParagraf"/>
        <w:bidi/>
        <w:spacing w:after="80"/>
        <w:ind w:left="0" w:right="709"/>
        <w:jc w:val="both"/>
      </w:pPr>
      <w:r>
        <w:rPr>
          <w:rFonts w:ascii="Calibri" w:hAnsi="Calibri" w:cs="Arial"/>
          <w:rtl/>
          <w:sz w:val="24"/>
          <w:szCs w:val="24"/>
        </w:rPr>
        <w:t xml:space="preserve">2.2. يُبحث عن جميع أجزاء الإبرة المكسورة وتُجمع، ويُستخدم جهاز كشف معادن يدوي على القطعة والآلة والمنطقة المحيطة.</w:t>
      </w:r>
    </w:p>
    <w:p>
      <w:pPr>
        <w:pStyle w:val="ListeParagraf"/>
        <w:bidi/>
        <w:spacing w:after="80"/>
        <w:ind w:left="0" w:right="709"/>
        <w:jc w:val="both"/>
      </w:pPr>
      <w:r>
        <w:rPr>
          <w:rFonts w:ascii="Calibri" w:hAnsi="Calibri" w:cs="Arial"/>
          <w:rtl/>
          <w:sz w:val="24"/>
          <w:szCs w:val="24"/>
        </w:rPr>
        <w:t xml:space="preserve">2.3. عند العثور على جميع الأجزاء تُلصق على سجل الإبر المكسورة ويوقع عليه المشغل والمشرف، ثم تُصرف إبرة جديدة. ويتم الاستبدال وفق EMS.QA.TL.02.02.</w:t>
      </w:r>
    </w:p>
    <w:p>
      <w:pPr>
        <w:pStyle w:val="ListeParagraf"/>
        <w:bidi/>
        <w:spacing w:after="80"/>
        <w:ind w:left="0" w:right="709"/>
        <w:jc w:val="both"/>
      </w:pPr>
      <w:r>
        <w:rPr>
          <w:rFonts w:ascii="Calibri" w:hAnsi="Calibri" w:cs="Arial"/>
          <w:rtl/>
          <w:sz w:val="24"/>
          <w:szCs w:val="24"/>
        </w:rPr>
        <w:t xml:space="preserve">2.4. إذا تعذر العثور على أي جزء، توضع القطعة والحزمة في الحجر وتُمرر عبر جهاز كشف المعادن؛ ولا تُصلح المنتجات التي تفشل في الفحص بل تُتلف تحت إشراف ضمان الجودة.</w:t>
      </w:r>
    </w:p>
    <w:p>
      <w:pPr>
        <w:pStyle w:val="ListeParagraf"/>
        <w:bidi/>
        <w:spacing w:after="80"/>
        <w:ind w:left="0" w:right="709"/>
        <w:jc w:val="both"/>
      </w:pPr>
      <w:r>
        <w:rPr>
          <w:rFonts w:ascii="Calibri" w:hAnsi="Calibri" w:cs="Arial"/>
          <w:rtl/>
          <w:sz w:val="24"/>
          <w:szCs w:val="24"/>
        </w:rPr>
        <w:t xml:space="preserve">2.5. يشمل البحث القطعة والحزمة والطاولة والأرضية وأجزاء الآلة (منطقة البكرة وأسنان التغذية وصفيحة الإبرة)؛ وتُكتب نتيجة البحث في السجل.</w:t>
      </w:r>
    </w:p>
    <w:p>
      <w:pPr>
        <w:pStyle w:val="ListeParagraf"/>
        <w:bidi/>
        <w:spacing w:after="80"/>
        <w:ind w:left="0" w:right="709"/>
        <w:jc w:val="both"/>
      </w:pPr>
      <w:r>
        <w:rPr>
          <w:rFonts w:ascii="Calibri" w:hAnsi="Calibri" w:cs="Arial"/>
          <w:rtl/>
          <w:sz w:val="24"/>
          <w:szCs w:val="24"/>
        </w:rPr>
        <w:t xml:space="preserve">2.6. لا يُعاد تشغيل الآلة إلا بعد أن يؤكد المشرف حصر جميع الأجزاء أو اتخاذ قرار الحجر.</w:t>
      </w:r>
    </w:p>
    <w:p>
      <w:pPr>
        <w:pStyle w:val="ListeParagraf"/>
        <w:bidi/>
        <w:spacing w:after="80"/>
        <w:ind w:left="0" w:right="709"/>
        <w:jc w:val="both"/>
      </w:pPr>
      <w:r>
        <w:rPr>
          <w:rFonts w:ascii="Calibri" w:hAnsi="Calibri" w:cs="Arial"/>
          <w:rtl/>
          <w:sz w:val="24"/>
          <w:szCs w:val="24"/>
        </w:rPr>
        <w:t xml:space="preserve">2.7. إذا أُصيب أي شخص بإبرة أو أداة حادة، يُبلغ عن الحادث ويُسجل وفق إجراء حوادث السلامة والصحة المهنية.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فحوصات الوردية</w:t>
      </w:r>
    </w:p>
    <w:p>
      <w:pPr>
        <w:pStyle w:val="ListeParagraf"/>
        <w:bidi/>
        <w:spacing w:after="80"/>
        <w:ind w:left="0" w:right="709"/>
        <w:jc w:val="both"/>
      </w:pPr>
      <w:r>
        <w:rPr>
          <w:rFonts w:ascii="Calibri" w:hAnsi="Calibri" w:cs="Arial"/>
          <w:rtl/>
          <w:sz w:val="24"/>
          <w:szCs w:val="24"/>
        </w:rPr>
        <w:t xml:space="preserve">3.1. في نهاية كل وردية يتحقق المشرف من وجود جميع المقصات والقواطع ويسجل النتيجة.</w:t>
      </w:r>
    </w:p>
    <w:p>
      <w:pPr>
        <w:pStyle w:val="ListeParagraf"/>
        <w:bidi/>
        <w:spacing w:after="80"/>
        <w:ind w:left="0" w:right="709"/>
        <w:jc w:val="both"/>
      </w:pPr>
      <w:r>
        <w:rPr>
          <w:rFonts w:ascii="Calibri" w:hAnsi="Calibri" w:cs="Arial"/>
          <w:rtl/>
          <w:sz w:val="24"/>
          <w:szCs w:val="24"/>
        </w:rPr>
        <w:t xml:space="preserve">3.2. يُبلغ ضمان الجودة عن أي أداة مفقودة، ويُوقف إنتاج تلك المنطقة حتى يُعثر على الأداة أو تجتاز المنتجات فحص كشف المعادن.</w:t>
      </w:r>
    </w:p>
    <w:p>
      <w:pPr>
        <w:pStyle w:val="ListeParagraf"/>
        <w:bidi/>
        <w:spacing w:after="80"/>
        <w:ind w:left="0" w:right="709"/>
        <w:jc w:val="both"/>
      </w:pPr>
      <w:r>
        <w:rPr>
          <w:rFonts w:ascii="Calibri" w:hAnsi="Calibri" w:cs="Arial"/>
          <w:rtl/>
          <w:sz w:val="24"/>
          <w:szCs w:val="24"/>
        </w:rPr>
        <w:t xml:space="preserve">3.3. في بداية كل وردية يتحقق المشرف من خلو الآلات من شظايا الإبر ومن عدم إدخال أدوات حادة شخصية (دبابيس ودباسات وشفرات) إلى منطقة الإنتاج.</w:t>
      </w:r>
    </w:p>
    <w:p>
      <w:pPr>
        <w:pStyle w:val="ListeParagraf"/>
        <w:bidi/>
        <w:spacing w:after="80"/>
        <w:ind w:left="0" w:right="709"/>
        <w:jc w:val="both"/>
      </w:pPr>
      <w:r>
        <w:rPr>
          <w:rFonts w:ascii="Calibri" w:hAnsi="Calibri" w:cs="Arial"/>
          <w:rtl/>
          <w:sz w:val="24"/>
          <w:szCs w:val="24"/>
        </w:rPr>
        <w:t xml:space="preserve">3.4. لا تُستخدم الدبابيس والدباسات ومشابك الورق والأدوات المعدنية المماثلة في الإنتاج إلا بموافقة العميل وتحت سجل صرف وإرجاع.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كشف المعادن</w:t>
      </w:r>
    </w:p>
    <w:p>
      <w:pPr>
        <w:pStyle w:val="ListeParagraf"/>
        <w:bidi/>
        <w:spacing w:after="80"/>
        <w:ind w:left="0" w:right="709"/>
        <w:jc w:val="both"/>
      </w:pPr>
      <w:r>
        <w:rPr>
          <w:rFonts w:ascii="Calibri" w:hAnsi="Calibri" w:cs="Arial"/>
          <w:rtl/>
          <w:sz w:val="24"/>
          <w:szCs w:val="24"/>
        </w:rPr>
        <w:t xml:space="preserve">4.1. تمر جميع المنتجات النهائية عبر جهاز كشف المعادن قبل التعبئة وفق EMS.QA.PRO.02.05.</w:t>
      </w:r>
    </w:p>
    <w:p>
      <w:pPr>
        <w:pStyle w:val="ListeParagraf"/>
        <w:bidi/>
        <w:spacing w:after="80"/>
        <w:ind w:left="0" w:right="709"/>
        <w:jc w:val="both"/>
      </w:pPr>
      <w:r>
        <w:rPr>
          <w:rFonts w:ascii="Calibri" w:hAnsi="Calibri" w:cs="Arial"/>
          <w:rtl/>
          <w:sz w:val="24"/>
          <w:szCs w:val="24"/>
        </w:rPr>
        <w:t xml:space="preserve">4.2. يُفحص جهاز كشف المعادن ببطاقات اختبار في بداية كل وردية وكل ساعتين؛ وإذا فشل الفحص يُعاد فحص جميع المنتجات منذ آخر فحص سليم.</w:t>
      </w:r>
    </w:p>
    <w:p>
      <w:pPr>
        <w:pStyle w:val="ListeParagraf"/>
        <w:bidi/>
        <w:spacing w:after="80"/>
        <w:ind w:left="0" w:right="709"/>
        <w:jc w:val="both"/>
      </w:pPr>
      <w:r>
        <w:rPr>
          <w:rFonts w:ascii="Calibri" w:hAnsi="Calibri" w:cs="Arial"/>
          <w:rtl/>
          <w:sz w:val="24"/>
          <w:szCs w:val="24"/>
        </w:rPr>
        <w:t xml:space="preserve">4.3. توضع المنتجات التي يرفضها الجهاز في صندوق الحجر وتُسجل في نموذج الحجر، ثم تُفحص وتُمرر مرة أخرى ويُسجل سبب وجود المعدن؛ ويُزال المعدن المؤكد تحت إشراف ضمان الجودة.</w:t>
      </w:r>
    </w:p>
    <w:p>
      <w:pPr>
        <w:pStyle w:val="ListeParagraf"/>
        <w:bidi/>
        <w:spacing w:after="80"/>
        <w:ind w:left="0" w:right="709"/>
        <w:jc w:val="both"/>
      </w:pPr>
      <w:r>
        <w:rPr>
          <w:rFonts w:ascii="Calibri" w:hAnsi="Calibri" w:cs="Arial"/>
          <w:rtl/>
          <w:sz w:val="24"/>
          <w:szCs w:val="24"/>
        </w:rPr>
        <w:t xml:space="preserve">4.4. تتبع حساسية الجهاز وأحجام بطاقات الاختبار مواصفات العميل وسياسة الشركة؛ وتُحدد الحدود هناك وليس في هذا الإجراء.</w:t>
      </w:r>
    </w:p>
    <w:p>
      <w:pPr>
        <w:pStyle w:val="ListeParagraf"/>
        <w:bidi/>
        <w:spacing w:after="80"/>
        <w:ind w:left="0" w:right="709"/>
        <w:jc w:val="both"/>
      </w:pPr>
      <w:r>
        <w:rPr>
          <w:rFonts w:ascii="Calibri" w:hAnsi="Calibri" w:cs="Arial"/>
          <w:rtl/>
          <w:sz w:val="24"/>
          <w:szCs w:val="24"/>
        </w:rPr>
        <w:t xml:space="preserve">4.5. تُطبق قواعد الدخول والخروج من المنطقة الخالية من المعادن (EMS.QA.PRO.02.03.) في مناطق الكي والفحص النهائي والتعبئة.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يدقق ضمان الجودة نظام التحكم في الإبر أسبوعيًا ويرفع المؤشرات التالية شهريًا:</w:t>
      </w:r>
    </w:p>
    <w:p>
      <w:pPr>
        <w:pStyle w:val="ListeParagraf"/>
        <w:numPr>
          <w:ilvl w:val="0"/>
          <w:numId w:val="1"/>
        </w:numPr>
        <w:bidi/>
        <w:spacing w:after="60"/>
        <w:jc w:val="both"/>
      </w:pPr>
      <w:r>
        <w:rPr>
          <w:rFonts w:ascii="Calibri" w:hAnsi="Calibri" w:cs="Arial"/>
          <w:rtl/>
          <w:sz w:val="24"/>
          <w:szCs w:val="24"/>
        </w:rPr>
        <w:t xml:space="preserve">عدد الإبر المكسورة ونسبة ما تم استرجاعه بالكامل (%)،</w:t>
      </w:r>
    </w:p>
    <w:p>
      <w:pPr>
        <w:pStyle w:val="ListeParagraf"/>
        <w:numPr>
          <w:ilvl w:val="0"/>
          <w:numId w:val="1"/>
        </w:numPr>
        <w:bidi/>
        <w:spacing w:after="60"/>
        <w:jc w:val="both"/>
      </w:pPr>
      <w:r>
        <w:rPr>
          <w:rFonts w:ascii="Calibri" w:hAnsi="Calibri" w:cs="Arial"/>
          <w:rtl/>
          <w:sz w:val="24"/>
          <w:szCs w:val="24"/>
        </w:rPr>
        <w:t xml:space="preserve">عدد حالات الرفض في جهاز كشف المعادن،</w:t>
      </w:r>
    </w:p>
    <w:p>
      <w:pPr>
        <w:pStyle w:val="ListeParagraf"/>
        <w:numPr>
          <w:ilvl w:val="0"/>
          <w:numId w:val="1"/>
        </w:numPr>
        <w:bidi/>
        <w:spacing w:after="60"/>
        <w:jc w:val="both"/>
      </w:pPr>
      <w:r>
        <w:rPr>
          <w:rFonts w:ascii="Calibri" w:hAnsi="Calibri" w:cs="Arial"/>
          <w:rtl/>
          <w:sz w:val="24"/>
          <w:szCs w:val="24"/>
        </w:rPr>
        <w:t xml:space="preserve">عدد حالات عدم المطابقة في التحكم في الإبر المكتشفة أثناء التدقيق.</w:t>
      </w:r>
    </w:p>
    <w:p>
      <w:pPr>
        <w:pStyle w:val="ListeParagraf"/>
        <w:bidi/>
        <w:spacing w:after="80"/>
        <w:ind w:left="0" w:right="709"/>
        <w:jc w:val="both"/>
      </w:pPr>
      <w:r>
        <w:rPr>
          <w:rFonts w:ascii="Calibri" w:hAnsi="Calibri" w:cs="Arial"/>
          <w:rtl/>
          <w:sz w:val="24"/>
          <w:szCs w:val="24"/>
        </w:rPr>
        <w:t xml:space="preserve">5.2. تُعرض النتائج على مدير الخياطة وتُناقش في اجتماع الجودة وتُقدم في مراجعة الإدارة.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عدم المطابقة والإجراء التصحيحي</w:t>
      </w:r>
    </w:p>
    <w:p>
      <w:pPr>
        <w:pStyle w:val="ListeParagraf"/>
        <w:bidi/>
        <w:spacing w:after="80"/>
        <w:ind w:left="0" w:right="709"/>
        <w:jc w:val="both"/>
      </w:pPr>
      <w:r>
        <w:rPr>
          <w:rFonts w:ascii="Calibri" w:hAnsi="Calibri" w:cs="Arial"/>
          <w:rtl/>
          <w:sz w:val="24"/>
          <w:szCs w:val="24"/>
        </w:rPr>
        <w:t xml:space="preserve">6.1. تُفتح حالة عدم مطابقة في الحالات التالية: جزء إبرة مفقود تعذر استرجاعه، أو أداة مفقودة، أو استبدال إبرة غير مسجل، أو فشل فحص الجهاز، أو العثور على معدن في منتج نهائي، أو شكوى عميل (EMS.QA.PRO.02.10.).</w:t>
      </w:r>
    </w:p>
    <w:p>
      <w:pPr>
        <w:pStyle w:val="ListeParagraf"/>
        <w:bidi/>
        <w:spacing w:after="80"/>
        <w:ind w:left="0" w:right="709"/>
        <w:jc w:val="both"/>
      </w:pPr>
      <w:r>
        <w:rPr>
          <w:rFonts w:ascii="Calibri" w:hAnsi="Calibri" w:cs="Arial"/>
          <w:rtl/>
          <w:sz w:val="24"/>
          <w:szCs w:val="24"/>
        </w:rPr>
        <w:t xml:space="preserve">6.2. الإجراء الفوري: تُحتجز المنطقة والدفعات المتأثرة وتوسم، ويُبلغ ضمان الجودة في اليوم نفسه، وتُعاد فحص المنتجات المشتبه بها بجهاز الكشف.</w:t>
      </w:r>
    </w:p>
    <w:p>
      <w:pPr>
        <w:pStyle w:val="ListeParagraf"/>
        <w:bidi/>
        <w:spacing w:after="80"/>
        <w:ind w:left="0" w:right="709"/>
        <w:jc w:val="both"/>
      </w:pPr>
      <w:r>
        <w:rPr>
          <w:rFonts w:ascii="Calibri" w:hAnsi="Calibri" w:cs="Arial"/>
          <w:rtl/>
          <w:sz w:val="24"/>
          <w:szCs w:val="24"/>
        </w:rPr>
        <w:t xml:space="preserve">6.3. يبدأ تحليل السبب الجذري (5 لماذا أو مخطط عظم السمكة) خلال 24 ساعة؛ ويُسجل إجراء تصحيحي مع المسؤول والموعد النهائي في سجل DOP/CAPA.</w:t>
      </w:r>
    </w:p>
    <w:p>
      <w:pPr>
        <w:pStyle w:val="ListeParagraf"/>
        <w:bidi/>
        <w:spacing w:after="80"/>
        <w:ind w:left="0" w:right="709"/>
        <w:jc w:val="both"/>
      </w:pPr>
      <w:r>
        <w:rPr>
          <w:rFonts w:ascii="Calibri" w:hAnsi="Calibri" w:cs="Arial"/>
          <w:rtl/>
          <w:sz w:val="24"/>
          <w:szCs w:val="24"/>
        </w:rPr>
        <w:t xml:space="preserve">6.4. لا يُغلق الإجراء إلا بعد التحقق من فعاليته (عدم التكرار في عمليات التدقيق والورديات التالية) وإرفاق الدليل.</w:t>
      </w:r>
    </w:p>
    <w:p>
      <w:pPr>
        <w:pStyle w:val="ListeParagraf"/>
        <w:bidi/>
        <w:spacing w:after="80"/>
        <w:ind w:left="0" w:right="709"/>
        <w:jc w:val="both"/>
      </w:pPr>
      <w:r>
        <w:rPr>
          <w:rFonts w:ascii="Calibri" w:hAnsi="Calibri" w:cs="Arial"/>
          <w:rtl/>
          <w:sz w:val="24"/>
          <w:szCs w:val="24"/>
        </w:rPr>
        <w:t xml:space="preserve">6.5. لا تُشحن أبدًا المنتجات التي ثبت وجود معدن فيها؛ ويُطبق إجراء التتبع EMS.QA.PRO.02.08. عندما يكون المنتج قد غادر الموقع.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التدريب والكفاءة</w:t>
      </w:r>
    </w:p>
    <w:p>
      <w:pPr>
        <w:pStyle w:val="ListeParagraf"/>
        <w:bidi/>
        <w:spacing w:after="80"/>
        <w:ind w:left="0" w:right="709"/>
        <w:jc w:val="both"/>
      </w:pPr>
      <w:r>
        <w:rPr>
          <w:rFonts w:ascii="Calibri" w:hAnsi="Calibri" w:cs="Arial"/>
          <w:rtl/>
          <w:sz w:val="24"/>
          <w:szCs w:val="24"/>
        </w:rPr>
        <w:t xml:space="preserve">7.1. يُدرَّب المشغلون الجدد والميكانيكيون والمشرفون على قواعد التحكم في الإبر قبل بدء العمل؛ ويُسجل التدريب.</w:t>
      </w:r>
    </w:p>
    <w:p>
      <w:pPr>
        <w:pStyle w:val="ListeParagraf"/>
        <w:bidi/>
        <w:spacing w:after="80"/>
        <w:ind w:left="0" w:right="709"/>
        <w:jc w:val="both"/>
      </w:pPr>
      <w:r>
        <w:rPr>
          <w:rFonts w:ascii="Calibri" w:hAnsi="Calibri" w:cs="Arial"/>
          <w:rtl/>
          <w:sz w:val="24"/>
          <w:szCs w:val="24"/>
        </w:rPr>
        <w:t xml:space="preserve">7.2. يُعطى تدريب تنشيطي كل سنة وبعد أي حالة عدم مطابقة جسيمة.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EMS.QA.PRO.02.07 إجراء التحكم في الإبر وEMS.QA.PRO.02.07 إجراء جهاز كشف المعادن (نظام الجودة QMS)</w:t>
      </w:r>
    </w:p>
    <w:p>
      <w:pPr>
        <w:pStyle w:val="ListeParagraf"/>
        <w:numPr>
          <w:ilvl w:val="0"/>
          <w:numId w:val="1"/>
        </w:numPr>
        <w:bidi/>
        <w:spacing w:after="60"/>
        <w:jc w:val="both"/>
      </w:pPr>
      <w:r>
        <w:rPr>
          <w:rFonts w:ascii="Calibri" w:hAnsi="Calibri" w:cs="Arial"/>
          <w:rtl/>
          <w:sz w:val="24"/>
          <w:szCs w:val="24"/>
        </w:rPr>
        <w:t xml:space="preserve">EMS.QA.TL.02.02 تعليمات استرجاع الإبرة المكسورة وتسجيلها وEMS.QA.TL.02.06 تعليمات اختبار الجهاز وتسجيله (QMS)</w:t>
      </w:r>
    </w:p>
    <w:p>
      <w:pPr>
        <w:pStyle w:val="ListeParagraf"/>
        <w:numPr>
          <w:ilvl w:val="0"/>
          <w:numId w:val="1"/>
        </w:numPr>
        <w:bidi/>
        <w:spacing w:after="60"/>
        <w:jc w:val="both"/>
      </w:pPr>
      <w:r>
        <w:rPr>
          <w:rFonts w:ascii="Calibri" w:hAnsi="Calibri" w:cs="Arial"/>
          <w:rtl/>
          <w:sz w:val="24"/>
          <w:szCs w:val="24"/>
        </w:rPr>
        <w:t xml:space="preserve">بطاقات التحكم في الإبر وسجل مخزون الإبر</w:t>
      </w:r>
    </w:p>
    <w:p>
      <w:pPr>
        <w:pStyle w:val="ListeParagraf"/>
        <w:numPr>
          <w:ilvl w:val="0"/>
          <w:numId w:val="1"/>
        </w:numPr>
        <w:bidi/>
        <w:spacing w:after="60"/>
        <w:jc w:val="both"/>
      </w:pPr>
      <w:r>
        <w:rPr>
          <w:rFonts w:ascii="Calibri" w:hAnsi="Calibri" w:cs="Arial"/>
          <w:rtl/>
          <w:sz w:val="24"/>
          <w:szCs w:val="24"/>
        </w:rPr>
        <w:t xml:space="preserve">سجلات الإبر المكسورة (EMS.QA.FRM.03.02. نموذج متابعة الإبر المكسورة)</w:t>
      </w:r>
    </w:p>
    <w:p>
      <w:pPr>
        <w:pStyle w:val="ListeParagraf"/>
        <w:numPr>
          <w:ilvl w:val="0"/>
          <w:numId w:val="1"/>
        </w:numPr>
        <w:bidi/>
        <w:spacing w:after="60"/>
        <w:jc w:val="both"/>
      </w:pPr>
      <w:r>
        <w:rPr>
          <w:rFonts w:ascii="Calibri" w:hAnsi="Calibri" w:cs="Arial"/>
          <w:rtl/>
          <w:sz w:val="24"/>
          <w:szCs w:val="24"/>
        </w:rPr>
        <w:t xml:space="preserve">قوائم فحص الأدوات الحادة في الوردية</w:t>
      </w:r>
    </w:p>
    <w:p>
      <w:pPr>
        <w:pStyle w:val="ListeParagraf"/>
        <w:numPr>
          <w:ilvl w:val="0"/>
          <w:numId w:val="1"/>
        </w:numPr>
        <w:bidi/>
        <w:spacing w:after="60"/>
        <w:jc w:val="both"/>
      </w:pPr>
      <w:r>
        <w:rPr>
          <w:rFonts w:ascii="Calibri" w:hAnsi="Calibri" w:cs="Arial"/>
          <w:rtl/>
          <w:sz w:val="24"/>
          <w:szCs w:val="24"/>
        </w:rPr>
        <w:t xml:space="preserve">سجلات فحص جهاز كشف المعادن (EMS.QA.FRM.03.07. تقرير المعايرة اليومية)</w:t>
      </w:r>
    </w:p>
    <w:p>
      <w:pPr>
        <w:pStyle w:val="ListeParagraf"/>
        <w:numPr>
          <w:ilvl w:val="0"/>
          <w:numId w:val="1"/>
        </w:numPr>
        <w:bidi/>
        <w:spacing w:after="60"/>
        <w:jc w:val="both"/>
      </w:pPr>
      <w:r>
        <w:rPr>
          <w:rFonts w:ascii="Calibri" w:hAnsi="Calibri" w:cs="Arial"/>
          <w:rtl/>
          <w:sz w:val="24"/>
          <w:szCs w:val="24"/>
        </w:rPr>
        <w:t xml:space="preserve">سجل صندوق حجر كاشف المعادن (EMS.QA.FRM.03.06.) ونموذج الدخول والخروج للمنطقة الخالية من المعادن (EMS.QA.FRM.03.09.)</w:t>
      </w:r>
    </w:p>
    <w:p>
      <w:pPr>
        <w:pStyle w:val="ListeParagraf"/>
        <w:numPr>
          <w:ilvl w:val="0"/>
          <w:numId w:val="1"/>
        </w:numPr>
        <w:bidi/>
        <w:spacing w:after="60"/>
        <w:jc w:val="both"/>
      </w:pPr>
      <w:r>
        <w:rPr>
          <w:rFonts w:ascii="Calibri" w:hAnsi="Calibri" w:cs="Arial"/>
          <w:rtl/>
          <w:sz w:val="24"/>
          <w:szCs w:val="24"/>
        </w:rPr>
        <w:t xml:space="preserve">EMS.QA.PRO.02.05. إجراء جهاز كشف المعادن</w:t>
      </w:r>
    </w:p>
    <w:p>
      <w:pPr>
        <w:pStyle w:val="ListeParagraf"/>
        <w:numPr>
          <w:ilvl w:val="0"/>
          <w:numId w:val="1"/>
        </w:numPr>
        <w:bidi/>
        <w:spacing w:after="60"/>
        <w:jc w:val="both"/>
      </w:pPr>
      <w:r>
        <w:rPr>
          <w:rFonts w:ascii="Calibri" w:hAnsi="Calibri" w:cs="Arial"/>
          <w:rtl/>
          <w:sz w:val="24"/>
          <w:szCs w:val="24"/>
        </w:rPr>
        <w:t xml:space="preserve">EMS.QA.PRO.02.03. إجراء المنطقة الحساسة</w:t>
      </w:r>
    </w:p>
    <w:p>
      <w:pPr>
        <w:pStyle w:val="ListeParagraf"/>
        <w:numPr>
          <w:ilvl w:val="0"/>
          <w:numId w:val="1"/>
        </w:numPr>
        <w:bidi/>
        <w:spacing w:after="60"/>
        <w:jc w:val="both"/>
      </w:pPr>
      <w:r>
        <w:rPr>
          <w:rFonts w:ascii="Calibri" w:hAnsi="Calibri" w:cs="Arial"/>
          <w:rtl/>
          <w:sz w:val="24"/>
          <w:szCs w:val="24"/>
        </w:rPr>
        <w:t xml:space="preserve">EMS.QA.TL.02.02. تعليمات استبدال الإبرة المكسورة</w:t>
      </w:r>
    </w:p>
    <w:p>
      <w:pPr>
        <w:pStyle w:val="ListeParagraf"/>
        <w:numPr>
          <w:ilvl w:val="0"/>
          <w:numId w:val="1"/>
        </w:numPr>
        <w:bidi/>
        <w:spacing w:after="60"/>
        <w:jc w:val="both"/>
      </w:pPr>
      <w:r>
        <w:rPr>
          <w:rFonts w:ascii="Calibri" w:hAnsi="Calibri" w:cs="Arial"/>
          <w:rtl/>
          <w:sz w:val="24"/>
          <w:szCs w:val="24"/>
        </w:rPr>
        <w:t xml:space="preserve">EMS.QA.PRO.02.08. إجراء التتبع واستدعاء المنتج</w:t>
      </w:r>
    </w:p>
    <w:p>
      <w:pPr>
        <w:pStyle w:val="ListeParagraf"/>
        <w:numPr>
          <w:ilvl w:val="0"/>
          <w:numId w:val="1"/>
        </w:numPr>
        <w:bidi/>
        <w:spacing w:after="60"/>
        <w:jc w:val="both"/>
      </w:pPr>
      <w:r>
        <w:rPr>
          <w:rFonts w:ascii="Calibri" w:hAnsi="Calibri" w:cs="Arial"/>
          <w:rtl/>
          <w:sz w:val="24"/>
          <w:szCs w:val="24"/>
        </w:rPr>
        <w:t xml:space="preserve">EMS.QA.PRO.02.10. إجراء معالجة شكاوى العملاء</w:t>
      </w:r>
    </w:p>
    <w:p>
      <w:pPr>
        <w:pStyle w:val="ListeParagraf"/>
        <w:numPr>
          <w:ilvl w:val="0"/>
          <w:numId w:val="1"/>
        </w:numPr>
        <w:bidi/>
        <w:spacing w:after="60"/>
        <w:jc w:val="both"/>
      </w:pPr>
      <w:r>
        <w:rPr>
          <w:rFonts w:ascii="Calibri" w:hAnsi="Calibri" w:cs="Arial"/>
          <w:rtl/>
          <w:sz w:val="24"/>
          <w:szCs w:val="24"/>
        </w:rPr>
        <w:t xml:space="preserve">EMS.QA.PRO.02.11. إجراء سلامة ملابس الأطفال</w:t>
      </w:r>
    </w:p>
    <w:p>
      <w:pPr>
        <w:pStyle w:val="ListeParagraf"/>
        <w:numPr>
          <w:ilvl w:val="0"/>
          <w:numId w:val="1"/>
        </w:numPr>
        <w:bidi/>
        <w:spacing w:after="60"/>
        <w:jc w:val="both"/>
      </w:pPr>
      <w:r>
        <w:rPr>
          <w:rFonts w:ascii="Calibri" w:hAnsi="Calibri" w:cs="Arial"/>
          <w:rtl/>
          <w:sz w:val="24"/>
          <w:szCs w:val="24"/>
        </w:rPr>
        <w:t xml:space="preserve">EMS.İS.TL.18.03. تعليمات سلامة آلات الخياطة والقص</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ضمان الجودة. وتُقيّم نتائج التدقيق ومتطلبات العملاء ونتائج جهاز الكشف والحوادث، ويُعدل الإجراء عند الحاجة.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Kalite Güvence Müdürü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NEEDLE AND SHARP TOOLS CONTROL PROCEDURE</w:t>
          </w:r>
        </w:p>
        <w:p>
          <w:pPr>
            <w:pStyle w:val="GvdeMetni2"/>
            <w:bidi/>
            <w:spacing w:line="276" w:lineRule="auto"/>
            <w:jc w:val="center"/>
          </w:pPr>
          <w:r>
            <w:rPr>
              <w:rFonts w:asciiTheme="minorHAnsi" w:hAnsiTheme="minorHAnsi" w:cs="Arial"/>
              <w:b/>
              <w:bCs/>
              <w:color w:val="000000" w:themeColor="text1"/>
              <w:sz w:val="22"/>
              <w:szCs w:val="22"/>
              <w:rtl/>
            </w:rPr>
            <w:t>إجراء التحكم في الإبر والأدوات الحادة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EMS.QA.PRO.02.07.</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EMS.QA.PRO.02.07. NEEDLE AND SHARP TOOLS CONTROL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