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To ensure a structured and immediate response to environmental test non-conformities in final products at Eroglu Knitting (EMS), in order to: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Prevent shipment of non-compliant products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Identify root causes of failures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Implement effective corrective and preventive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Ensure compliance with customer requirements and international standards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procedure applies to: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All final products (T-shirts and fabrics)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All environmental testing requirements (RSL – Restricted Substances List)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All departments (knitting, dyeing, printing, finishing, quality, laboratory)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DEFINITIONS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Non-Conformance: </w:t>
      </w:r>
      <w:r>
        <w:rPr>
          <w:rFonts w:ascii="Calibri" w:hAnsi="Calibri" w:cs="Arial"/>
          <w:sz w:val="24"/>
          <w:szCs w:val="24"/>
        </w:rPr>
        <w:t xml:space="preserve">Any test result exceeding permissible limits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RSL: </w:t>
      </w:r>
      <w:r>
        <w:rPr>
          <w:rFonts w:ascii="Calibri" w:hAnsi="Calibri" w:cs="Arial"/>
          <w:sz w:val="24"/>
          <w:szCs w:val="24"/>
        </w:rPr>
        <w:t xml:space="preserve">Restricted Substances List applicable to final products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CAP: </w:t>
      </w:r>
      <w:r>
        <w:rPr>
          <w:rFonts w:ascii="Calibri" w:hAnsi="Calibri" w:cs="Arial"/>
          <w:sz w:val="24"/>
          <w:szCs w:val="24"/>
        </w:rPr>
        <w:t xml:space="preserve">Corrective Action Plan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Quality (QA): </w:t>
      </w:r>
      <w:r>
        <w:rPr>
          <w:rFonts w:ascii="Calibri" w:hAnsi="Calibri" w:cs="Arial"/>
          <w:sz w:val="24"/>
          <w:szCs w:val="24"/>
        </w:rPr>
        <w:t xml:space="preserve">Receive and evaluate test results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Laboratory: </w:t>
      </w:r>
      <w:r>
        <w:rPr>
          <w:rFonts w:ascii="Calibri" w:hAnsi="Calibri" w:cs="Arial"/>
          <w:sz w:val="24"/>
          <w:szCs w:val="24"/>
        </w:rPr>
        <w:t xml:space="preserve">Re-testing and verification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EHS / Chemical: </w:t>
      </w:r>
      <w:r>
        <w:rPr>
          <w:rFonts w:ascii="Calibri" w:hAnsi="Calibri" w:cs="Arial"/>
          <w:sz w:val="24"/>
          <w:szCs w:val="24"/>
        </w:rPr>
        <w:t xml:space="preserve">Chemical root cause analysis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Production: </w:t>
      </w:r>
      <w:r>
        <w:rPr>
          <w:rFonts w:ascii="Calibri" w:hAnsi="Calibri" w:cs="Arial"/>
          <w:sz w:val="24"/>
          <w:szCs w:val="24"/>
        </w:rPr>
        <w:t xml:space="preserve">Implement corrective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Management: </w:t>
      </w:r>
      <w:r>
        <w:rPr>
          <w:rFonts w:ascii="Calibri" w:hAnsi="Calibri" w:cs="Arial"/>
          <w:sz w:val="24"/>
          <w:szCs w:val="24"/>
        </w:rPr>
        <w:t xml:space="preserve">Final decision-making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PROCEDURE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5.1 Immediate Notification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Upon receiving a non-compliant test result: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Notify: </w:t>
      </w:r>
      <w:r>
        <w:rPr>
          <w:rFonts w:ascii="Calibri" w:hAnsi="Calibri" w:cs="Arial"/>
          <w:sz w:val="24"/>
          <w:szCs w:val="24"/>
        </w:rPr>
        <w:t xml:space="preserve">Quality (QA), EHS and Production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Record the case in: </w:t>
      </w:r>
      <w:r>
        <w:rPr>
          <w:rFonts w:ascii="Calibri" w:hAnsi="Calibri" w:cs="Arial"/>
          <w:sz w:val="24"/>
          <w:szCs w:val="24"/>
        </w:rPr>
        <w:t xml:space="preserve">the Non-Conformance Log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5.2 Product Containment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Immediate actions: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Stop product shipment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Isolate the affected quantity in a designated quarantine area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Identify: </w:t>
      </w:r>
      <w:r>
        <w:rPr>
          <w:rFonts w:ascii="Calibri" w:hAnsi="Calibri" w:cs="Arial"/>
          <w:sz w:val="24"/>
          <w:szCs w:val="24"/>
        </w:rPr>
        <w:t xml:space="preserve">LOT number, batch and production records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5.3 Verification and Re-Testing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Re-test the same sample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Test another sample from the same batch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Objective: </w:t>
      </w:r>
      <w:r>
        <w:rPr>
          <w:rFonts w:ascii="Calibri" w:hAnsi="Calibri" w:cs="Arial"/>
          <w:sz w:val="24"/>
          <w:szCs w:val="24"/>
        </w:rPr>
        <w:t xml:space="preserve">confirm the result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5.4 Root Cause Analysis (RCA)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Investigate by reviewing: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Chemicals used (ZDHC status)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 LOT numbers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Recipes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Process conditions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5.5 Corrective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Depending on the root cause: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Replace non-compliant chemicals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Adjust recipes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Improve washing and treatment processes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Retrain operators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5.6 Preventive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Update the Approved Chemical List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Strengthen the LOT tracking system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Enhance chemical approval procedures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5.7 Re-Testing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Re-test after implementing corrective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Release the product only after compliant results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5.8 Final Decision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Compliant: </w:t>
      </w:r>
      <w:r>
        <w:rPr>
          <w:rFonts w:ascii="Calibri" w:hAnsi="Calibri" w:cs="Arial"/>
          <w:sz w:val="24"/>
          <w:szCs w:val="24"/>
        </w:rPr>
        <w:t xml:space="preserve">Release the product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Non-compliant: </w:t>
      </w:r>
      <w:r>
        <w:rPr>
          <w:rFonts w:ascii="Calibri" w:hAnsi="Calibri" w:cs="Arial"/>
          <w:sz w:val="24"/>
          <w:szCs w:val="24"/>
        </w:rPr>
        <w:t xml:space="preserve">Reprocess, downgrade or dispose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5.9 Customer Communication (if required)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Inform the customer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Provide: </w:t>
      </w:r>
      <w:r>
        <w:rPr>
          <w:rFonts w:ascii="Calibri" w:hAnsi="Calibri" w:cs="Arial"/>
          <w:sz w:val="24"/>
          <w:szCs w:val="24"/>
        </w:rPr>
        <w:t xml:space="preserve">the CAP report and re-test results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RECORDS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Non-Conformance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Test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RCA Reports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CAP Records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KEY PERFORMANCE INDICATORS (KPIs)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Number of non-conformities: </w:t>
      </w:r>
      <w:r>
        <w:rPr>
          <w:rFonts w:ascii="Calibri" w:hAnsi="Calibri" w:cs="Arial"/>
          <w:sz w:val="24"/>
          <w:szCs w:val="24"/>
        </w:rPr>
        <w:t xml:space="preserve">Reduction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Closure time: </w:t>
      </w:r>
      <w:r>
        <w:rPr>
          <w:rFonts w:ascii="Calibri" w:hAnsi="Calibri" w:cs="Arial"/>
          <w:sz w:val="24"/>
          <w:szCs w:val="24"/>
        </w:rPr>
        <w:t xml:space="preserve">≤ 7 days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Recurrence rate: </w:t>
      </w:r>
      <w:r>
        <w:rPr>
          <w:rFonts w:ascii="Calibri" w:hAnsi="Calibri" w:cs="Arial"/>
          <w:sz w:val="24"/>
          <w:szCs w:val="24"/>
        </w:rPr>
        <w:t xml:space="preserve">0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AUDIT AND REVIEW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Periodic review of cases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Trend analysis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Continuous system improvement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ضمان استجابة منظمة وفورية لحالات عدم المطابقة في نتائج الاختبارات البيئية للمنتجات النهائية لدى إيروغلو للتريكو (EMS)، وذلك من أجل: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منع شحن المنتجات غير المطابقة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تحديد الأسباب الجذرية للإخفاقات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تنفيذ إجراءات تصحيحية ووقائية فعالة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ضمان الامتثال لمتطلبات العملاء والمعايير الدولية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يُطبَّق هذا الإجراء على: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جميع المنتجات النهائية (القمصان والأقمشة)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جميع متطلبات الاختبارات البيئية (RSL – قائمة المواد المقيدة)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جميع الأقسام (التريكو، الصباغة، الطباعة، التجهيز، الجودة، المختبر)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التعريفات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عدم المطابقة: </w:t>
      </w:r>
      <w:r>
        <w:rPr>
          <w:rFonts w:ascii="Calibri" w:hAnsi="Calibri" w:cs="Arial"/>
          <w:rtl/>
          <w:sz w:val="24"/>
          <w:szCs w:val="24"/>
        </w:rPr>
        <w:t xml:space="preserve">أي نتيجة اختبار تتجاوز الحدود المسموح بها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RSL: </w:t>
      </w:r>
      <w:r>
        <w:rPr>
          <w:rFonts w:ascii="Calibri" w:hAnsi="Calibri" w:cs="Arial"/>
          <w:rtl/>
          <w:sz w:val="24"/>
          <w:szCs w:val="24"/>
        </w:rPr>
        <w:t xml:space="preserve">قائمة المواد المقيدة المطبقة على المنتجات النهائية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CAP: </w:t>
      </w:r>
      <w:r>
        <w:rPr>
          <w:rFonts w:ascii="Calibri" w:hAnsi="Calibri" w:cs="Arial"/>
          <w:rtl/>
          <w:sz w:val="24"/>
          <w:szCs w:val="24"/>
        </w:rPr>
        <w:t xml:space="preserve">خطة الإجراءات التصحيحية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الجودة (QA): </w:t>
      </w:r>
      <w:r>
        <w:rPr>
          <w:rFonts w:ascii="Calibri" w:hAnsi="Calibri" w:cs="Arial"/>
          <w:rtl/>
          <w:sz w:val="24"/>
          <w:szCs w:val="24"/>
        </w:rPr>
        <w:t xml:space="preserve">استلام نتائج الاختبارات وتقييمها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المختبر: </w:t>
      </w:r>
      <w:r>
        <w:rPr>
          <w:rFonts w:ascii="Calibri" w:hAnsi="Calibri" w:cs="Arial"/>
          <w:rtl/>
          <w:sz w:val="24"/>
          <w:szCs w:val="24"/>
        </w:rPr>
        <w:t xml:space="preserve">إعادة الاختبار والتحقق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البيئة والصحة والسلامة / الكيماويات: </w:t>
      </w:r>
      <w:r>
        <w:rPr>
          <w:rFonts w:ascii="Calibri" w:hAnsi="Calibri" w:cs="Arial"/>
          <w:rtl/>
          <w:sz w:val="24"/>
          <w:szCs w:val="24"/>
        </w:rPr>
        <w:t xml:space="preserve">تحليل الأسباب الجذرية المتعلقة بالكيماويات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الإنتاج: </w:t>
      </w:r>
      <w:r>
        <w:rPr>
          <w:rFonts w:ascii="Calibri" w:hAnsi="Calibri" w:cs="Arial"/>
          <w:rtl/>
          <w:sz w:val="24"/>
          <w:szCs w:val="24"/>
        </w:rPr>
        <w:t xml:space="preserve">تنفيذ الإجراءات التصحيحية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الإدارة: </w:t>
      </w:r>
      <w:r>
        <w:rPr>
          <w:rFonts w:ascii="Calibri" w:hAnsi="Calibri" w:cs="Arial"/>
          <w:rtl/>
          <w:sz w:val="24"/>
          <w:szCs w:val="24"/>
        </w:rPr>
        <w:t xml:space="preserve">اتخاذ القرار النهائي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الإجراء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5.1 الإخطار الفوري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عند استلام نتيجة اختبار غير مطابقة: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إخطار: </w:t>
      </w:r>
      <w:r>
        <w:rPr>
          <w:rFonts w:ascii="Calibri" w:hAnsi="Calibri" w:cs="Arial"/>
          <w:rtl/>
          <w:sz w:val="24"/>
          <w:szCs w:val="24"/>
        </w:rPr>
        <w:t xml:space="preserve">الجودة (QA) والبيئة والصحة والسلامة والإنتاج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تسجيل الحالة في: </w:t>
      </w:r>
      <w:r>
        <w:rPr>
          <w:rFonts w:ascii="Calibri" w:hAnsi="Calibri" w:cs="Arial"/>
          <w:rtl/>
          <w:sz w:val="24"/>
          <w:szCs w:val="24"/>
        </w:rPr>
        <w:t xml:space="preserve">سجل حالات عدم المطابقة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5.2 احتواء المنتج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الإجراءات الفورية: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إيقاف شحن المنتج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عزل الكمية المتأثرة في منطقة حجر مخصصة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تحديد: </w:t>
      </w:r>
      <w:r>
        <w:rPr>
          <w:rFonts w:ascii="Calibri" w:hAnsi="Calibri" w:cs="Arial"/>
          <w:rtl/>
          <w:sz w:val="24"/>
          <w:szCs w:val="24"/>
        </w:rPr>
        <w:t xml:space="preserve">رقم التشغيلة (LOT) والدفعة وسجلات الإنتاج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5.3 التحقق وإعادة الاختبار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اختبار العينة نفسها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اختبار عينة أخرى من الدفعة نفسها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الهدف: </w:t>
      </w:r>
      <w:r>
        <w:rPr>
          <w:rFonts w:ascii="Calibri" w:hAnsi="Calibri" w:cs="Arial"/>
          <w:rtl/>
          <w:sz w:val="24"/>
          <w:szCs w:val="24"/>
        </w:rPr>
        <w:t xml:space="preserve">تأكيد النتيجة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5.4 تحليل الأسباب الجذرية (RCA)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التحقيق من خلال مراجعة: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الكيماويات المستخدمة (حالة ZDHC)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أرقام تشغيلات (LOT) الكيماويات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الوصفات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ظروف العملية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5.5 الإجراءات التصحيحية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بحسب السبب الجذري: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استبدال الكيماويات غير المطابقة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تعديل الوصفات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عمليات الغسيل والمعالجة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تدريب المشغلين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5.6 الإجراءات الوقائية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تحديث قائمة الكيماويات المعتمدة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تعزيز نظام تتبع التشغيلات (LOT)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تحسين إجراءات اعتماد الكيماويات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5.7 إعادة الاختبار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إعادة الاختبار بعد تنفيذ الإجراءات التصحيحية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عدم الإفراج عن المنتج إلا بعد الحصول على نتائج مطابقة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5.8 القرار النهائي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مطابق: </w:t>
      </w:r>
      <w:r>
        <w:rPr>
          <w:rFonts w:ascii="Calibri" w:hAnsi="Calibri" w:cs="Arial"/>
          <w:rtl/>
          <w:sz w:val="24"/>
          <w:szCs w:val="24"/>
        </w:rPr>
        <w:t xml:space="preserve">الإفراج عن المنتج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غير مطابق: </w:t>
      </w:r>
      <w:r>
        <w:rPr>
          <w:rFonts w:ascii="Calibri" w:hAnsi="Calibri" w:cs="Arial"/>
          <w:rtl/>
          <w:sz w:val="24"/>
          <w:szCs w:val="24"/>
        </w:rPr>
        <w:t xml:space="preserve">إعادة المعالجة أو تخفيض الدرجة أو التخلص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5.9 التواصل مع العميل (عند الحاجة)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إبلاغ العميل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تقديم: </w:t>
      </w:r>
      <w:r>
        <w:rPr>
          <w:rFonts w:ascii="Calibri" w:hAnsi="Calibri" w:cs="Arial"/>
          <w:rtl/>
          <w:sz w:val="24"/>
          <w:szCs w:val="24"/>
        </w:rPr>
        <w:t xml:space="preserve">تقرير خطة الإجراءات التصحيحية ونتائج إعادة الاختبار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السجلات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عدم المطابقة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الاختبارات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تقارير تحليل الأسباب الجذرية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سجلات خطط الإجراءات التصحيحية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مؤشرات الأداء الرئيسية (KPIs)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عدد حالات عدم المطابقة: </w:t>
      </w:r>
      <w:r>
        <w:rPr>
          <w:rFonts w:ascii="Calibri" w:hAnsi="Calibri" w:cs="Arial"/>
          <w:rtl/>
          <w:sz w:val="24"/>
          <w:szCs w:val="24"/>
        </w:rPr>
        <w:t xml:space="preserve">الخفض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مدة الإغلاق: </w:t>
      </w:r>
      <w:r>
        <w:rPr>
          <w:rFonts w:ascii="Calibri" w:hAnsi="Calibri" w:cs="Arial"/>
          <w:rtl/>
          <w:sz w:val="24"/>
          <w:szCs w:val="24"/>
        </w:rPr>
        <w:t xml:space="preserve">≤ 7 أيام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معدل التكرار: </w:t>
      </w:r>
      <w:r>
        <w:rPr>
          <w:rFonts w:ascii="Calibri" w:hAnsi="Calibri" w:cs="Arial"/>
          <w:rtl/>
          <w:sz w:val="24"/>
          <w:szCs w:val="24"/>
        </w:rPr>
        <w:t xml:space="preserve">0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التدقيق والمراجعة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المراجعة الدورية للحالات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تحليل الاتجاهات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التحسين المستمر للنظام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ENVIRONMENTAL TEST NON-CONFORMANCE MANAGEMENT PROCEDURE FOR FINAL PRODUCTS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إجراء إدارة عدم المطابقة في الاختبارات البيئية للمنتجات النهائية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EMS.ÇV.PRO.19.07.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