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Security Contingency Plan establishes the procedures to be followed by Eroglu Knitting (EMS) to protect employees, visitors, facilities, machinery, cargo and information systems against security incidents and emergencies, and to ensure the continuity of operations. It supports the factory's compliance with the security criteria of the Customs-Trade Partnership Against Terrorism (C-TPAT) and the Global Security Verification (GSV) program.</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plan applies to all employees, contractors, visitors and third parties present at the Eroglu Knitting (EMS) facility, and covers all areas including production floors, warehouses, loading docks, administration offices, and information technology systems.</w:t>
      </w:r>
    </w:p>
    <w:p>
      <w:pPr>
        <w:pStyle w:val="ListeParagraf"/>
        <w:spacing w:before="120" w:after="60"/>
        <w:ind w:left="709" w:right="0"/>
      </w:pPr>
      <w:r>
        <w:rPr>
          <w:rFonts w:ascii="Calibri" w:hAnsi="Calibri" w:cs="Arial"/>
          <w:b/>
          <w:bCs/>
          <w:sz w:val="24"/>
          <w:szCs w:val="24"/>
        </w:rPr>
        <w:t xml:space="preserve">3. Roles &amp;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 Security Manager: </w:t>
      </w:r>
      <w:r>
        <w:rPr>
          <w:rFonts w:ascii="Calibri" w:hAnsi="Calibri" w:cs="Arial"/>
          <w:sz w:val="24"/>
          <w:szCs w:val="24"/>
        </w:rPr>
        <w:t xml:space="preserve">overall ownership of the plan; annual review and updates.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Emergency Response Team (ERT): </w:t>
      </w:r>
      <w:r>
        <w:rPr>
          <w:rFonts w:ascii="Calibri" w:hAnsi="Calibri" w:cs="Arial"/>
          <w:sz w:val="24"/>
          <w:szCs w:val="24"/>
        </w:rPr>
        <w:t xml:space="preserve">trained fire wardens and first-aid responders for each shift/area.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 </w:t>
      </w:r>
      <w:r>
        <w:rPr>
          <w:rFonts w:ascii="Calibri" w:hAnsi="Calibri" w:cs="Arial"/>
          <w:sz w:val="24"/>
          <w:szCs w:val="24"/>
        </w:rPr>
        <w:t xml:space="preserve">report incidents/suspicious activity and follow evacuation procedures.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IT Administrator: </w:t>
      </w:r>
      <w:r>
        <w:rPr>
          <w:rFonts w:ascii="Calibri" w:hAnsi="Calibri" w:cs="Arial"/>
          <w:sz w:val="24"/>
          <w:szCs w:val="24"/>
        </w:rPr>
        <w:t xml:space="preserve">manages cyber-incident response and system recovery.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 Administration: </w:t>
      </w:r>
      <w:r>
        <w:rPr>
          <w:rFonts w:ascii="Calibri" w:hAnsi="Calibri" w:cs="Arial"/>
          <w:sz w:val="24"/>
          <w:szCs w:val="24"/>
        </w:rPr>
        <w:t xml:space="preserve">manages internal communication and employee accountability during incidents.</w:t>
      </w:r>
    </w:p>
    <w:p>
      <w:pPr>
        <w:pStyle w:val="ListeParagraf"/>
        <w:spacing w:before="120" w:after="60"/>
        <w:ind w:left="709" w:right="0"/>
      </w:pPr>
      <w:r>
        <w:rPr>
          <w:rFonts w:ascii="Calibri" w:hAnsi="Calibri" w:cs="Arial"/>
          <w:b/>
          <w:bCs/>
          <w:sz w:val="24"/>
          <w:szCs w:val="24"/>
        </w:rPr>
        <w:t xml:space="preserve">4. Theft &amp; Intrusion</w:t>
      </w:r>
    </w:p>
    <w:p>
      <w:pPr>
        <w:pStyle w:val="ListeParagraf"/>
        <w:spacing w:before="80" w:after="40"/>
        <w:ind w:left="709" w:right="0"/>
      </w:pPr>
      <w:r>
        <w:rPr>
          <w:rFonts w:ascii="Calibri" w:hAnsi="Calibri" w:cs="Arial"/>
          <w:b/>
          <w:bCs/>
          <w:sz w:val="24"/>
          <w:szCs w:val="24"/>
        </w:rPr>
        <w:t xml:space="preserve">4.1 Objective</w:t>
      </w:r>
    </w:p>
    <w:p>
      <w:pPr>
        <w:pStyle w:val="ListeParagraf"/>
        <w:spacing w:after="80"/>
        <w:ind w:left="709" w:right="0"/>
        <w:jc w:val="both"/>
      </w:pPr>
      <w:r>
        <w:rPr>
          <w:rFonts w:ascii="Calibri" w:hAnsi="Calibri" w:cs="Arial"/>
          <w:sz w:val="24"/>
          <w:szCs w:val="24"/>
        </w:rPr>
        <w:t xml:space="preserve">Prevent unauthorized entry and protect the factory's premises, merchandise, machinery and cargo from theft or intrusion.</w:t>
      </w:r>
    </w:p>
    <w:p>
      <w:pPr>
        <w:pStyle w:val="ListeParagraf"/>
        <w:spacing w:before="80" w:after="40"/>
        <w:ind w:left="709" w:right="0"/>
      </w:pPr>
      <w:r>
        <w:rPr>
          <w:rFonts w:ascii="Calibri" w:hAnsi="Calibri" w:cs="Arial"/>
          <w:b/>
          <w:bCs/>
          <w:sz w:val="24"/>
          <w:szCs w:val="24"/>
        </w:rPr>
        <w:t xml:space="preserve">4.2 Preventive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Perimeter fencing/walls and controlled, monitored gates.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CCTV coverage of gates, warehouse, loading dock and storage areas, retained for a minimum period per policy.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Access control: </w:t>
      </w:r>
      <w:r>
        <w:rPr>
          <w:rFonts w:ascii="Calibri" w:hAnsi="Calibri" w:cs="Arial"/>
          <w:sz w:val="24"/>
          <w:szCs w:val="24"/>
        </w:rPr>
        <w:t xml:space="preserve">ID badges for staff, logged and escorted visitors, vehicle inspection at gates.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Security guards posted at entry/exit points on all shifts.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High-security seals and verification (view–verify–record) on containers/trailers.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Periodic, unannounced spot checks of employees, bags and vehicles.</w:t>
      </w:r>
    </w:p>
    <w:p>
      <w:pPr>
        <w:pStyle w:val="ListeParagraf"/>
        <w:spacing w:before="80" w:after="40"/>
        <w:ind w:left="709" w:right="0"/>
      </w:pPr>
      <w:r>
        <w:rPr>
          <w:rFonts w:ascii="Calibri" w:hAnsi="Calibri" w:cs="Arial"/>
          <w:b/>
          <w:bCs/>
          <w:sz w:val="24"/>
          <w:szCs w:val="24"/>
        </w:rPr>
        <w:t xml:space="preserve">4.3 Response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 Report the incident immediately to the Security Officer/Factory Manager.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2. Secure and isolate the affected area; do not disturb any evidence.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3. Notify the local police and obtain an official report/reference number.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4. Review and preserve CCTV footage covering the incident window.</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5. Inform the customer/buyer and customs broker if cargo or shipment is affected.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6. Conduct an internal investigation and apply corrective/disciplinary action.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Responsible Party: </w:t>
      </w:r>
      <w:r>
        <w:rPr>
          <w:rFonts w:ascii="Calibri" w:hAnsi="Calibri" w:cs="Arial"/>
          <w:sz w:val="24"/>
          <w:szCs w:val="24"/>
        </w:rPr>
        <w:t xml:space="preserve">Security Department / Factory Manager</w:t>
      </w:r>
    </w:p>
    <w:p>
      <w:pPr>
        <w:pStyle w:val="ListeParagraf"/>
        <w:spacing w:before="120" w:after="60"/>
        <w:ind w:left="709" w:right="0"/>
      </w:pPr>
      <w:r>
        <w:rPr>
          <w:rFonts w:ascii="Calibri" w:hAnsi="Calibri" w:cs="Arial"/>
          <w:b/>
          <w:bCs/>
          <w:sz w:val="24"/>
          <w:szCs w:val="24"/>
        </w:rPr>
        <w:t xml:space="preserve">5. Fire</w:t>
      </w:r>
    </w:p>
    <w:p>
      <w:pPr>
        <w:pStyle w:val="ListeParagraf"/>
        <w:spacing w:before="80" w:after="40"/>
        <w:ind w:left="709" w:right="0"/>
      </w:pPr>
      <w:r>
        <w:rPr>
          <w:rFonts w:ascii="Calibri" w:hAnsi="Calibri" w:cs="Arial"/>
          <w:b/>
          <w:bCs/>
          <w:sz w:val="24"/>
          <w:szCs w:val="24"/>
        </w:rPr>
        <w:t xml:space="preserve">5.1 Objective</w:t>
      </w:r>
    </w:p>
    <w:p>
      <w:pPr>
        <w:pStyle w:val="ListeParagraf"/>
        <w:spacing w:after="80"/>
        <w:ind w:left="709" w:right="0"/>
        <w:jc w:val="both"/>
      </w:pPr>
      <w:r>
        <w:rPr>
          <w:rFonts w:ascii="Calibri" w:hAnsi="Calibri" w:cs="Arial"/>
          <w:sz w:val="24"/>
          <w:szCs w:val="24"/>
        </w:rPr>
        <w:t xml:space="preserve">Minimize the risk of fire and protect employees, buildings, machinery and stock from fire-related loss.</w:t>
      </w:r>
    </w:p>
    <w:p>
      <w:pPr>
        <w:pStyle w:val="ListeParagraf"/>
        <w:spacing w:before="80" w:after="40"/>
        <w:ind w:left="709" w:right="0"/>
      </w:pPr>
      <w:r>
        <w:rPr>
          <w:rFonts w:ascii="Calibri" w:hAnsi="Calibri" w:cs="Arial"/>
          <w:b/>
          <w:bCs/>
          <w:sz w:val="24"/>
          <w:szCs w:val="24"/>
        </w:rPr>
        <w:t xml:space="preserve">5.2 Preventive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Periodic fire-risk assessment of production, storage and warehouse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Smoke detectors, fire alarm system and sprinklers/extinguishers maintained and inspected regularly.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Fire extinguishers and hose reels inspected on a scheduled basis; inspection tags kept current.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Strict no-smoking policy inside production and storage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Safe, segregated storage of flammable materials (yarns, chemicals, dyes) away from ignition sources.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Regular inspection of electrical wiring and panels; fire drills at least twice a year.</w:t>
      </w:r>
    </w:p>
    <w:p>
      <w:pPr>
        <w:pStyle w:val="ListeParagraf"/>
        <w:spacing w:before="80" w:after="40"/>
        <w:ind w:left="709" w:right="0"/>
      </w:pPr>
      <w:r>
        <w:rPr>
          <w:rFonts w:ascii="Calibri" w:hAnsi="Calibri" w:cs="Arial"/>
          <w:b/>
          <w:bCs/>
          <w:sz w:val="24"/>
          <w:szCs w:val="24"/>
        </w:rPr>
        <w:t xml:space="preserve">5.3 Response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 Sound the fire alarm immediately upon discovery.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2. Evacuate the building following the posted evacuation routes to the assembly point.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3. Fire wardens take headcount and report any missing persons.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4. Trained personnel may use extinguishers only on small, containable fires; otherwise, they will evacuate.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5. Call the Civil Defense/Fire Department and provide exact location details.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6. Do not re-enter the building until cleared by the fire authority/Factory Manager.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Responsible Party: </w:t>
      </w:r>
      <w:r>
        <w:rPr>
          <w:rFonts w:ascii="Calibri" w:hAnsi="Calibri" w:cs="Arial"/>
          <w:sz w:val="24"/>
          <w:szCs w:val="24"/>
        </w:rPr>
        <w:t xml:space="preserve">Safety Officer / Fire Wardens / Emergency Response Team</w:t>
      </w:r>
    </w:p>
    <w:p>
      <w:pPr>
        <w:pStyle w:val="ListeParagraf"/>
        <w:spacing w:before="120" w:after="60"/>
        <w:ind w:left="709" w:right="0"/>
      </w:pPr>
      <w:r>
        <w:rPr>
          <w:rFonts w:ascii="Calibri" w:hAnsi="Calibri" w:cs="Arial"/>
          <w:b/>
          <w:bCs/>
          <w:sz w:val="24"/>
          <w:szCs w:val="24"/>
        </w:rPr>
        <w:t xml:space="preserve">6. Power Outage</w:t>
      </w:r>
    </w:p>
    <w:p>
      <w:pPr>
        <w:pStyle w:val="ListeParagraf"/>
        <w:spacing w:before="80" w:after="40"/>
        <w:ind w:left="709" w:right="0"/>
      </w:pPr>
      <w:r>
        <w:rPr>
          <w:rFonts w:ascii="Calibri" w:hAnsi="Calibri" w:cs="Arial"/>
          <w:b/>
          <w:bCs/>
          <w:sz w:val="24"/>
          <w:szCs w:val="24"/>
        </w:rPr>
        <w:t xml:space="preserve">6.1 Objective</w:t>
      </w:r>
    </w:p>
    <w:p>
      <w:pPr>
        <w:pStyle w:val="ListeParagraf"/>
        <w:spacing w:after="80"/>
        <w:ind w:left="709" w:right="0"/>
        <w:jc w:val="both"/>
      </w:pPr>
      <w:r>
        <w:rPr>
          <w:rFonts w:ascii="Calibri" w:hAnsi="Calibri" w:cs="Arial"/>
          <w:sz w:val="24"/>
          <w:szCs w:val="24"/>
        </w:rPr>
        <w:t xml:space="preserve">Maintain continuity of critical operations, security systems and data integrity during a loss of electrical power.</w:t>
      </w:r>
    </w:p>
    <w:p>
      <w:pPr>
        <w:pStyle w:val="ListeParagraf"/>
        <w:spacing w:before="80" w:after="40"/>
        <w:ind w:left="709" w:right="0"/>
      </w:pPr>
      <w:r>
        <w:rPr>
          <w:rFonts w:ascii="Calibri" w:hAnsi="Calibri" w:cs="Arial"/>
          <w:b/>
          <w:bCs/>
          <w:sz w:val="24"/>
          <w:szCs w:val="24"/>
        </w:rPr>
        <w:t xml:space="preserve">6.2 Preventive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Backup generator and UPS units for critical loads (security systems, servers, alarms, emergency lighting).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Scheduled testing of generators and maintenance of fuel reserves.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Emergency/backup lighting installed at exits, stairwells and corridors.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Voltage stabilizers protecting sensitive machinery and IT equipment.</w:t>
      </w:r>
    </w:p>
    <w:p>
      <w:pPr>
        <w:pStyle w:val="ListeParagraf"/>
        <w:spacing w:before="80" w:after="40"/>
        <w:ind w:left="709" w:right="0"/>
      </w:pPr>
      <w:r>
        <w:rPr>
          <w:rFonts w:ascii="Calibri" w:hAnsi="Calibri" w:cs="Arial"/>
          <w:b/>
          <w:bCs/>
          <w:sz w:val="24"/>
          <w:szCs w:val="24"/>
        </w:rPr>
        <w:t xml:space="preserve">6.3 Response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 Switch operations to backup power/generator without delay.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2. Verify that CCTV, access control and alarm systems remain fully operational.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3. Notify the Maintenance/Electrical team to identify the cause.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4. If the outage is prolonged, secure critical production/data and communicate status to staff.</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5. Log outage start/end time, cause and any impact for the incident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Responsible Party: </w:t>
      </w:r>
      <w:r>
        <w:rPr>
          <w:rFonts w:ascii="Calibri" w:hAnsi="Calibri" w:cs="Arial"/>
          <w:sz w:val="24"/>
          <w:szCs w:val="24"/>
        </w:rPr>
        <w:t xml:space="preserve">Maintenance / Facilities Manager</w:t>
      </w:r>
    </w:p>
    <w:p>
      <w:pPr>
        <w:pStyle w:val="ListeParagraf"/>
        <w:spacing w:before="120" w:after="60"/>
        <w:ind w:left="709" w:right="0"/>
      </w:pPr>
      <w:r>
        <w:rPr>
          <w:rFonts w:ascii="Calibri" w:hAnsi="Calibri" w:cs="Arial"/>
          <w:b/>
          <w:bCs/>
          <w:sz w:val="24"/>
          <w:szCs w:val="24"/>
        </w:rPr>
        <w:t xml:space="preserve">7. Natural Disasters</w:t>
      </w:r>
    </w:p>
    <w:p>
      <w:pPr>
        <w:pStyle w:val="ListeParagraf"/>
        <w:spacing w:before="80" w:after="40"/>
        <w:ind w:left="709" w:right="0"/>
      </w:pPr>
      <w:r>
        <w:rPr>
          <w:rFonts w:ascii="Calibri" w:hAnsi="Calibri" w:cs="Arial"/>
          <w:b/>
          <w:bCs/>
          <w:sz w:val="24"/>
          <w:szCs w:val="24"/>
        </w:rPr>
        <w:t xml:space="preserve">7.1 Objective</w:t>
      </w:r>
    </w:p>
    <w:p>
      <w:pPr>
        <w:pStyle w:val="ListeParagraf"/>
        <w:spacing w:after="80"/>
        <w:ind w:left="709" w:right="0"/>
        <w:jc w:val="both"/>
      </w:pPr>
      <w:r>
        <w:rPr>
          <w:rFonts w:ascii="Calibri" w:hAnsi="Calibri" w:cs="Arial"/>
          <w:sz w:val="24"/>
          <w:szCs w:val="24"/>
        </w:rPr>
        <w:t xml:space="preserve">Protect life and property in the event of floods, earthquakes, severe storms or other natural hazards.</w:t>
      </w:r>
    </w:p>
    <w:p>
      <w:pPr>
        <w:pStyle w:val="ListeParagraf"/>
        <w:spacing w:before="80" w:after="40"/>
        <w:ind w:left="709" w:right="0"/>
      </w:pPr>
      <w:r>
        <w:rPr>
          <w:rFonts w:ascii="Calibri" w:hAnsi="Calibri" w:cs="Arial"/>
          <w:b/>
          <w:bCs/>
          <w:sz w:val="24"/>
          <w:szCs w:val="24"/>
        </w:rPr>
        <w:t xml:space="preserve">7.2 Preventive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Periodic structural safety assessment of buildings and roofing.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Drainage systems maintained and cleared to reduce flood risk.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 supply kits available (first aid, water, flashlights, batteries).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Monitoring weather warnings and coordination with local civil-protection authorities.</w:t>
      </w:r>
    </w:p>
    <w:p>
      <w:pPr>
        <w:pStyle w:val="ListeParagraf"/>
        <w:spacing w:before="80" w:after="40"/>
        <w:ind w:left="709" w:right="0"/>
      </w:pPr>
      <w:r>
        <w:rPr>
          <w:rFonts w:ascii="Calibri" w:hAnsi="Calibri" w:cs="Arial"/>
          <w:b/>
          <w:bCs/>
          <w:sz w:val="24"/>
          <w:szCs w:val="24"/>
        </w:rPr>
        <w:t xml:space="preserve">7.3 Response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 Follow the posted evacuation or shelter-in-place instructions as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2. Account for all personnel through department heads/fire wardens.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3. Shut down machinery and electrical power if instructed to do so.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4. Coordinate with Civil Defense/local emergency authorities for guidance.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5. Assess and document damage once conditions are safe, and report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Responsible Party: </w:t>
      </w:r>
      <w:r>
        <w:rPr>
          <w:rFonts w:ascii="Calibri" w:hAnsi="Calibri" w:cs="Arial"/>
          <w:sz w:val="24"/>
          <w:szCs w:val="24"/>
        </w:rPr>
        <w:t xml:space="preserve">Emergency Response Team / Facility Manager</w:t>
      </w:r>
    </w:p>
    <w:p>
      <w:pPr>
        <w:pStyle w:val="ListeParagraf"/>
        <w:spacing w:before="120" w:after="60"/>
        <w:ind w:left="709" w:right="0"/>
      </w:pPr>
      <w:r>
        <w:rPr>
          <w:rFonts w:ascii="Calibri" w:hAnsi="Calibri" w:cs="Arial"/>
          <w:b/>
          <w:bCs/>
          <w:sz w:val="24"/>
          <w:szCs w:val="24"/>
        </w:rPr>
        <w:t xml:space="preserve">8. Security Threats</w:t>
      </w:r>
    </w:p>
    <w:p>
      <w:pPr>
        <w:pStyle w:val="ListeParagraf"/>
        <w:spacing w:before="80" w:after="40"/>
        <w:ind w:left="709" w:right="0"/>
      </w:pPr>
      <w:r>
        <w:rPr>
          <w:rFonts w:ascii="Calibri" w:hAnsi="Calibri" w:cs="Arial"/>
          <w:b/>
          <w:bCs/>
          <w:sz w:val="24"/>
          <w:szCs w:val="24"/>
        </w:rPr>
        <w:t xml:space="preserve">8.1 Objective</w:t>
      </w:r>
    </w:p>
    <w:p>
      <w:pPr>
        <w:pStyle w:val="ListeParagraf"/>
        <w:spacing w:after="80"/>
        <w:ind w:left="709" w:right="0"/>
        <w:jc w:val="both"/>
      </w:pPr>
      <w:r>
        <w:rPr>
          <w:rFonts w:ascii="Calibri" w:hAnsi="Calibri" w:cs="Arial"/>
          <w:sz w:val="24"/>
          <w:szCs w:val="24"/>
        </w:rPr>
        <w:t xml:space="preserve">Protect employees and operations against intentional threats such as bomb threats, sabotage, armed threats or civil unrest.</w:t>
      </w:r>
    </w:p>
    <w:p>
      <w:pPr>
        <w:pStyle w:val="ListeParagraf"/>
        <w:spacing w:before="80" w:after="40"/>
        <w:ind w:left="709" w:right="0"/>
      </w:pPr>
      <w:r>
        <w:rPr>
          <w:rFonts w:ascii="Calibri" w:hAnsi="Calibri" w:cs="Arial"/>
          <w:b/>
          <w:bCs/>
          <w:sz w:val="24"/>
          <w:szCs w:val="24"/>
        </w:rPr>
        <w:t xml:space="preserve">8.2 Preventive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Strict access control and screening of visitors, vendors and deliveries.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Staff awareness training on recognizing suspicious behavior, packages or vehicles.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Coordination and liaison with local police and security authorities.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confidential channel/hotline for employees to report security concerns.</w:t>
      </w:r>
    </w:p>
    <w:p>
      <w:pPr>
        <w:pStyle w:val="ListeParagraf"/>
        <w:spacing w:before="80" w:after="40"/>
        <w:ind w:left="709" w:right="0"/>
      </w:pPr>
      <w:r>
        <w:rPr>
          <w:rFonts w:ascii="Calibri" w:hAnsi="Calibri" w:cs="Arial"/>
          <w:b/>
          <w:bCs/>
          <w:sz w:val="24"/>
          <w:szCs w:val="24"/>
        </w:rPr>
        <w:t xml:space="preserve">8.3 Response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 Do not touch or move any suspicious item; evacuate the immediate area calmly.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2. Notify the police/relevant authorities immediately.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3. Activate lockdown procedures where warranted, according to management instruction.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4. Management liaises with the authorities throughout the incident.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5. Conduct a post-incident debrief and submit a written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Responsible Party: </w:t>
      </w:r>
      <w:r>
        <w:rPr>
          <w:rFonts w:ascii="Calibri" w:hAnsi="Calibri" w:cs="Arial"/>
          <w:sz w:val="24"/>
          <w:szCs w:val="24"/>
        </w:rPr>
        <w:t xml:space="preserve">Security Manager / Factory Management</w:t>
      </w:r>
    </w:p>
    <w:p>
      <w:pPr>
        <w:pStyle w:val="ListeParagraf"/>
        <w:spacing w:before="120" w:after="60"/>
        <w:ind w:left="709" w:right="0"/>
      </w:pPr>
      <w:r>
        <w:rPr>
          <w:rFonts w:ascii="Calibri" w:hAnsi="Calibri" w:cs="Arial"/>
          <w:b/>
          <w:bCs/>
          <w:sz w:val="24"/>
          <w:szCs w:val="24"/>
        </w:rPr>
        <w:t xml:space="preserve">9. Hazardous Materials</w:t>
      </w:r>
    </w:p>
    <w:p>
      <w:pPr>
        <w:pStyle w:val="ListeParagraf"/>
        <w:spacing w:before="80" w:after="40"/>
        <w:ind w:left="709" w:right="0"/>
      </w:pPr>
      <w:r>
        <w:rPr>
          <w:rFonts w:ascii="Calibri" w:hAnsi="Calibri" w:cs="Arial"/>
          <w:b/>
          <w:bCs/>
          <w:sz w:val="24"/>
          <w:szCs w:val="24"/>
        </w:rPr>
        <w:t xml:space="preserve">9.1 Objective</w:t>
      </w:r>
    </w:p>
    <w:p>
      <w:pPr>
        <w:pStyle w:val="ListeParagraf"/>
        <w:spacing w:after="80"/>
        <w:ind w:left="709" w:right="0"/>
        <w:jc w:val="both"/>
      </w:pPr>
      <w:r>
        <w:rPr>
          <w:rFonts w:ascii="Calibri" w:hAnsi="Calibri" w:cs="Arial"/>
          <w:sz w:val="24"/>
          <w:szCs w:val="24"/>
        </w:rPr>
        <w:t xml:space="preserve">Ensure the safe handling, storage and emergency response for chemicals, dyes, fuel and other hazardous substances used in the factory.</w:t>
      </w:r>
    </w:p>
    <w:p>
      <w:pPr>
        <w:pStyle w:val="ListeParagraf"/>
        <w:spacing w:before="80" w:after="40"/>
        <w:ind w:left="709" w:right="0"/>
      </w:pPr>
      <w:r>
        <w:rPr>
          <w:rFonts w:ascii="Calibri" w:hAnsi="Calibri" w:cs="Arial"/>
          <w:b/>
          <w:bCs/>
          <w:sz w:val="24"/>
          <w:szCs w:val="24"/>
        </w:rPr>
        <w:t xml:space="preserve">9.2 Preventive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Safety Data Sheets (SDS) maintained and accessible for all chemicals on site.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Proper labeling and segregated storage of incompatible substances.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Personal Protective Equipment (PPE) provided and mandatory during handling.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Spill-response kits located near storage and usage points.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 training on safe handling, storage and location of SDS.</w:t>
      </w:r>
    </w:p>
    <w:p>
      <w:pPr>
        <w:pStyle w:val="ListeParagraf"/>
        <w:spacing w:before="80" w:after="40"/>
        <w:ind w:left="709" w:right="0"/>
      </w:pPr>
      <w:r>
        <w:rPr>
          <w:rFonts w:ascii="Calibri" w:hAnsi="Calibri" w:cs="Arial"/>
          <w:b/>
          <w:bCs/>
          <w:sz w:val="24"/>
          <w:szCs w:val="24"/>
        </w:rPr>
        <w:t xml:space="preserve">9.3 Response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 Isolate the spill area and use the spill kit to contain and clean the material.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2. Evacuate the area if there is a risk of toxic fumes or fire.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3. Notify the Safety/EHS Officer and relevant environmental authority if required.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4. Provide first aid or medical attention to any affected person.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5. Document the incident and dispose of waste in accordance with applicable regulations.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Responsible Party: </w:t>
      </w:r>
      <w:r>
        <w:rPr>
          <w:rFonts w:ascii="Calibri" w:hAnsi="Calibri" w:cs="Arial"/>
          <w:sz w:val="24"/>
          <w:szCs w:val="24"/>
        </w:rPr>
        <w:t xml:space="preserve">Environment, Health &amp; Safety (EHS) Officer</w:t>
      </w:r>
    </w:p>
    <w:p>
      <w:pPr>
        <w:pStyle w:val="ListeParagraf"/>
        <w:spacing w:before="120" w:after="60"/>
        <w:ind w:left="709" w:right="0"/>
      </w:pPr>
      <w:r>
        <w:rPr>
          <w:rFonts w:ascii="Calibri" w:hAnsi="Calibri" w:cs="Arial"/>
          <w:b/>
          <w:bCs/>
          <w:sz w:val="24"/>
          <w:szCs w:val="24"/>
        </w:rPr>
        <w:t xml:space="preserve">10. Attack on or Loss of Shipments</w:t>
      </w:r>
    </w:p>
    <w:p>
      <w:pPr>
        <w:pStyle w:val="ListeParagraf"/>
        <w:spacing w:before="80" w:after="40"/>
        <w:ind w:left="709" w:right="0"/>
      </w:pPr>
      <w:r>
        <w:rPr>
          <w:rFonts w:ascii="Calibri" w:hAnsi="Calibri" w:cs="Arial"/>
          <w:b/>
          <w:bCs/>
          <w:sz w:val="24"/>
          <w:szCs w:val="24"/>
        </w:rPr>
        <w:t xml:space="preserve">10.1 Objective</w:t>
      </w:r>
    </w:p>
    <w:p>
      <w:pPr>
        <w:pStyle w:val="ListeParagraf"/>
        <w:spacing w:after="80"/>
        <w:ind w:left="709" w:right="0"/>
        <w:jc w:val="both"/>
      </w:pPr>
      <w:r>
        <w:rPr>
          <w:rFonts w:ascii="Calibri" w:hAnsi="Calibri" w:cs="Arial"/>
          <w:sz w:val="24"/>
          <w:szCs w:val="24"/>
        </w:rPr>
        <w:t xml:space="preserve">Protect cargo integrity from the point of loading to final delivery in line with C-TPAT minimum security criteria.</w:t>
      </w:r>
    </w:p>
    <w:p>
      <w:pPr>
        <w:pStyle w:val="ListeParagraf"/>
        <w:spacing w:before="80" w:after="40"/>
        <w:ind w:left="709" w:right="0"/>
      </w:pPr>
      <w:r>
        <w:rPr>
          <w:rFonts w:ascii="Calibri" w:hAnsi="Calibri" w:cs="Arial"/>
          <w:b/>
          <w:bCs/>
          <w:sz w:val="24"/>
          <w:szCs w:val="24"/>
        </w:rPr>
        <w:t xml:space="preserve">10.2 Preventive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High-security (ISO 17712) seals with view–verify–record–report–resolve (VVRRR) procedure at every handover point.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Seven-point container/trailer inspection before loading.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GPS tracking for high-value or high-risk shipments where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Verified driver identity and documented chain of custody for all shipments.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Supervised loading dock operations with CCTV coverage.</w:t>
      </w:r>
    </w:p>
    <w:p>
      <w:pPr>
        <w:pStyle w:val="ListeParagraf"/>
        <w:spacing w:before="80" w:after="40"/>
        <w:ind w:left="709" w:right="0"/>
      </w:pPr>
      <w:r>
        <w:rPr>
          <w:rFonts w:ascii="Calibri" w:hAnsi="Calibri" w:cs="Arial"/>
          <w:b/>
          <w:bCs/>
          <w:sz w:val="24"/>
          <w:szCs w:val="24"/>
        </w:rPr>
        <w:t xml:space="preserve">10.3 Response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 Immediately report any missing, tampered or broken seal, or a hijacked/missing shipment, to the Security/Logistics Manager.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2. Notify the customer, freight forwarder and customs broker without delay.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3. Report the incident to the police and obtain a reference number.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4. Notify the CTPAT Supply Chain Security Specialist (SCSS) for shipments bound to the United States, where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5. Investigate, apply corrective action and update the risk assessment.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Responsible Party: </w:t>
      </w:r>
      <w:r>
        <w:rPr>
          <w:rFonts w:ascii="Calibri" w:hAnsi="Calibri" w:cs="Arial"/>
          <w:sz w:val="24"/>
          <w:szCs w:val="24"/>
        </w:rPr>
        <w:t xml:space="preserve">Logistics/Export Manager &amp; Security Manager</w:t>
      </w:r>
    </w:p>
    <w:p>
      <w:pPr>
        <w:pStyle w:val="ListeParagraf"/>
        <w:spacing w:before="120" w:after="60"/>
        <w:ind w:left="709" w:right="0"/>
      </w:pPr>
      <w:r>
        <w:rPr>
          <w:rFonts w:ascii="Calibri" w:hAnsi="Calibri" w:cs="Arial"/>
          <w:b/>
          <w:bCs/>
          <w:sz w:val="24"/>
          <w:szCs w:val="24"/>
        </w:rPr>
        <w:t xml:space="preserve">11. Cyber / IT Systems Intrusion</w:t>
      </w:r>
    </w:p>
    <w:p>
      <w:pPr>
        <w:pStyle w:val="ListeParagraf"/>
        <w:spacing w:before="80" w:after="40"/>
        <w:ind w:left="709" w:right="0"/>
      </w:pPr>
      <w:r>
        <w:rPr>
          <w:rFonts w:ascii="Calibri" w:hAnsi="Calibri" w:cs="Arial"/>
          <w:b/>
          <w:bCs/>
          <w:sz w:val="24"/>
          <w:szCs w:val="24"/>
        </w:rPr>
        <w:t xml:space="preserve">11.1 Objective</w:t>
      </w:r>
    </w:p>
    <w:p>
      <w:pPr>
        <w:pStyle w:val="ListeParagraf"/>
        <w:spacing w:after="80"/>
        <w:ind w:left="709" w:right="0"/>
        <w:jc w:val="both"/>
      </w:pPr>
      <w:r>
        <w:rPr>
          <w:rFonts w:ascii="Calibri" w:hAnsi="Calibri" w:cs="Arial"/>
          <w:sz w:val="24"/>
          <w:szCs w:val="24"/>
        </w:rPr>
        <w:t xml:space="preserve">Protect information systems, ERP data, and records related to production, HR and shipments from unauthorized access or compromise.</w:t>
      </w:r>
    </w:p>
    <w:p>
      <w:pPr>
        <w:pStyle w:val="ListeParagraf"/>
        <w:spacing w:before="80" w:after="40"/>
        <w:ind w:left="709" w:right="0"/>
      </w:pPr>
      <w:r>
        <w:rPr>
          <w:rFonts w:ascii="Calibri" w:hAnsi="Calibri" w:cs="Arial"/>
          <w:b/>
          <w:bCs/>
          <w:sz w:val="24"/>
          <w:szCs w:val="24"/>
        </w:rPr>
        <w:t xml:space="preserve">11.2 Preventive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Firewalls, antivirus/anti-malware protection and regular software/security patching.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Role-based access control and enforced strong password policy.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Regular data backup stored both on-site and off-site.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 awareness training on phishing and social-engineering attempts.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Network activity monitoring and logging.</w:t>
      </w:r>
    </w:p>
    <w:p>
      <w:pPr>
        <w:pStyle w:val="ListeParagraf"/>
        <w:spacing w:before="80" w:after="40"/>
        <w:ind w:left="709" w:right="0"/>
      </w:pPr>
      <w:r>
        <w:rPr>
          <w:rFonts w:ascii="Calibri" w:hAnsi="Calibri" w:cs="Arial"/>
          <w:b/>
          <w:bCs/>
          <w:sz w:val="24"/>
          <w:szCs w:val="24"/>
        </w:rPr>
        <w:t xml:space="preserve">11.3 Response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 Isolate the affected system(s) by disconnecting from the network immediately.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2. Notify the IT Administrator and Management without delay.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3. Preserve system logs and evidence for investigation.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4. Change all potentially compromised credentials.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5. Restore affected systems from a verified clean backup.</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6. Notify affected customers/partners if their data may be involved, and review controls afterward.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Responsible Party: </w:t>
      </w:r>
      <w:r>
        <w:rPr>
          <w:rFonts w:ascii="Calibri" w:hAnsi="Calibri" w:cs="Arial"/>
          <w:sz w:val="24"/>
          <w:szCs w:val="24"/>
        </w:rPr>
        <w:t xml:space="preserve">IT Administrator / Systems Manager</w:t>
      </w:r>
    </w:p>
    <w:p>
      <w:pPr>
        <w:pStyle w:val="ListeParagraf"/>
        <w:spacing w:before="120" w:after="60"/>
        <w:ind w:left="709" w:right="0"/>
      </w:pPr>
      <w:r>
        <w:rPr>
          <w:rFonts w:ascii="Calibri" w:hAnsi="Calibri" w:cs="Arial"/>
          <w:b/>
          <w:bCs/>
          <w:sz w:val="24"/>
          <w:szCs w:val="24"/>
        </w:rPr>
        <w:t xml:space="preserve">12. Evacuation, Communication &amp; Emergency Response</w:t>
      </w:r>
    </w:p>
    <w:p>
      <w:pPr>
        <w:pStyle w:val="ListeParagraf"/>
        <w:spacing w:before="80" w:after="40"/>
        <w:ind w:left="709" w:right="0"/>
      </w:pPr>
      <w:r>
        <w:rPr>
          <w:rFonts w:ascii="Calibri" w:hAnsi="Calibri" w:cs="Arial"/>
          <w:b/>
          <w:bCs/>
          <w:sz w:val="24"/>
          <w:szCs w:val="24"/>
        </w:rPr>
        <w:t xml:space="preserve">12.1 Objective</w:t>
      </w:r>
    </w:p>
    <w:p>
      <w:pPr>
        <w:pStyle w:val="ListeParagraf"/>
        <w:spacing w:after="80"/>
        <w:ind w:left="709" w:right="0"/>
        <w:jc w:val="both"/>
      </w:pPr>
      <w:r>
        <w:rPr>
          <w:rFonts w:ascii="Calibri" w:hAnsi="Calibri" w:cs="Arial"/>
          <w:sz w:val="24"/>
          <w:szCs w:val="24"/>
        </w:rPr>
        <w:t xml:space="preserve">Ensure an orderly evacuation and effective internal/external communication during any emergency affecting the facility.</w:t>
      </w:r>
    </w:p>
    <w:p>
      <w:pPr>
        <w:pStyle w:val="ListeParagraf"/>
        <w:spacing w:before="80" w:after="40"/>
        <w:ind w:left="709" w:right="0"/>
      </w:pPr>
      <w:r>
        <w:rPr>
          <w:rFonts w:ascii="Calibri" w:hAnsi="Calibri" w:cs="Arial"/>
          <w:b/>
          <w:bCs/>
          <w:sz w:val="24"/>
          <w:szCs w:val="24"/>
        </w:rPr>
        <w:t xml:space="preserve">12.2 Preventive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Evacuation plans and clear exit signage posted in every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Assembly points designated, marked and known to all staff.</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 contact list posted at key locations and kept up to date.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defined communication tree from management to department heads to employees.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Regular evacuation/fire drills conducted, with attendance records kept.</w:t>
      </w:r>
    </w:p>
    <w:p>
      <w:pPr>
        <w:pStyle w:val="ListeParagraf"/>
        <w:spacing w:before="80" w:after="40"/>
        <w:ind w:left="709" w:right="0"/>
      </w:pPr>
      <w:r>
        <w:rPr>
          <w:rFonts w:ascii="Calibri" w:hAnsi="Calibri" w:cs="Arial"/>
          <w:b/>
          <w:bCs/>
          <w:sz w:val="24"/>
          <w:szCs w:val="24"/>
        </w:rPr>
        <w:t xml:space="preserve">12.3 Response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 Sound the alarm and proceed to the nearest safe exit without using elevators.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2. Move calmly to the designated assembly point.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3. Department heads/fire wardens take headcount and report missing persons.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4. The Incident Commander (Factory/Security Manager) communicates with emergency services.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5. Notify company management, then customers/buyers if operations are affected.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6. Resume normal operations only once an official all-clear is given.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Responsible Party: </w:t>
      </w:r>
      <w:r>
        <w:rPr>
          <w:rFonts w:ascii="Calibri" w:hAnsi="Calibri" w:cs="Arial"/>
          <w:sz w:val="24"/>
          <w:szCs w:val="24"/>
        </w:rPr>
        <w:t xml:space="preserve">All Employees / Emergency Response Team / Management</w:t>
      </w:r>
    </w:p>
    <w:p>
      <w:pPr>
        <w:pStyle w:val="ListeParagraf"/>
        <w:spacing w:before="120" w:after="60"/>
        <w:ind w:left="709" w:right="0"/>
      </w:pPr>
      <w:r>
        <w:rPr>
          <w:rFonts w:ascii="Calibri" w:hAnsi="Calibri" w:cs="Arial"/>
          <w:b/>
          <w:bCs/>
          <w:sz w:val="24"/>
          <w:szCs w:val="24"/>
        </w:rPr>
        <w:t xml:space="preserve">13. Emergency Contact 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Civil Defense / Fire Department: </w:t>
      </w:r>
      <w:r>
        <w:rPr>
          <w:rFonts w:ascii="Calibri" w:hAnsi="Calibri" w:cs="Arial"/>
          <w:sz w:val="24"/>
          <w:szCs w:val="24"/>
        </w:rPr>
        <w:t xml:space="preserve">180</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Police: </w:t>
      </w:r>
      <w:r>
        <w:rPr>
          <w:rFonts w:ascii="Calibri" w:hAnsi="Calibri" w:cs="Arial"/>
          <w:sz w:val="24"/>
          <w:szCs w:val="24"/>
        </w:rPr>
        <w:t xml:space="preserve">122</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Ambulance: </w:t>
      </w:r>
      <w:r>
        <w:rPr>
          <w:rFonts w:ascii="Calibri" w:hAnsi="Calibri" w:cs="Arial"/>
          <w:sz w:val="24"/>
          <w:szCs w:val="24"/>
        </w:rPr>
        <w:t xml:space="preserve">123</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Security Office: </w:t>
      </w:r>
      <w:r>
        <w:rPr>
          <w:rFonts w:ascii="Calibri" w:hAnsi="Calibri" w:cs="Arial"/>
          <w:sz w:val="24"/>
          <w:szCs w:val="24"/>
        </w:rPr>
        <w:t xml:space="preserve">________</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 Site Manager: </w:t>
      </w:r>
      <w:r>
        <w:rPr>
          <w:rFonts w:ascii="Calibri" w:hAnsi="Calibri" w:cs="Arial"/>
          <w:sz w:val="24"/>
          <w:szCs w:val="24"/>
        </w:rPr>
        <w:t xml:space="preserve">________</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Safety / EHS Officer: </w:t>
      </w:r>
      <w:r>
        <w:rPr>
          <w:rFonts w:ascii="Calibri" w:hAnsi="Calibri" w:cs="Arial"/>
          <w:sz w:val="24"/>
          <w:szCs w:val="24"/>
        </w:rPr>
        <w:t xml:space="preserve">________</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 </w:t>
      </w:r>
      <w:r>
        <w:rPr>
          <w:rFonts w:ascii="Calibri" w:hAnsi="Calibri" w:cs="Arial"/>
          <w:sz w:val="24"/>
          <w:szCs w:val="24"/>
        </w:rPr>
        <w:t xml:space="preserve">________</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IT Administrator: </w:t>
      </w:r>
      <w:r>
        <w:rPr>
          <w:rFonts w:ascii="Calibri" w:hAnsi="Calibri" w:cs="Arial"/>
          <w:sz w:val="24"/>
          <w:szCs w:val="24"/>
        </w:rPr>
        <w:t xml:space="preserve">________</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 Facilities: </w:t>
      </w:r>
      <w:r>
        <w:rPr>
          <w:rFonts w:ascii="Calibri" w:hAnsi="Calibri" w:cs="Arial"/>
          <w:sz w:val="24"/>
          <w:szCs w:val="24"/>
        </w:rPr>
        <w:t xml:space="preserve">________</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Logistics / Export Manager: </w:t>
      </w:r>
      <w:r>
        <w:rPr>
          <w:rFonts w:ascii="Calibri" w:hAnsi="Calibri" w:cs="Arial"/>
          <w:sz w:val="24"/>
          <w:szCs w:val="24"/>
        </w:rPr>
        <w:t xml:space="preserve">________</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Nearest Hospital: </w:t>
      </w:r>
      <w:r>
        <w:rPr>
          <w:rFonts w:ascii="Calibri" w:hAnsi="Calibri" w:cs="Arial"/>
          <w:sz w:val="24"/>
          <w:szCs w:val="24"/>
        </w:rPr>
        <w:t xml:space="preserve">________</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CTPAT / GSV Compliance Officer: </w:t>
      </w:r>
      <w:r>
        <w:rPr>
          <w:rFonts w:ascii="Calibri" w:hAnsi="Calibri" w:cs="Arial"/>
          <w:sz w:val="24"/>
          <w:szCs w:val="24"/>
        </w:rPr>
        <w:t xml:space="preserve">________</w:t>
      </w:r>
    </w:p>
    <w:p>
      <w:pPr>
        <w:pStyle w:val="ListeParagraf"/>
        <w:spacing w:before="120" w:after="60"/>
        <w:ind w:left="709" w:right="0"/>
      </w:pPr>
      <w:r>
        <w:rPr>
          <w:rFonts w:ascii="Calibri" w:hAnsi="Calibri" w:cs="Arial"/>
          <w:b/>
          <w:bCs/>
          <w:sz w:val="24"/>
          <w:szCs w:val="24"/>
        </w:rPr>
        <w:t xml:space="preserve">14. Training, Review &amp; Approval</w:t>
      </w:r>
    </w:p>
    <w:p>
      <w:pPr>
        <w:pStyle w:val="ListeParagraf"/>
        <w:spacing w:before="80" w:after="40"/>
        <w:ind w:left="709" w:right="0"/>
      </w:pPr>
      <w:r>
        <w:rPr>
          <w:rFonts w:ascii="Calibri" w:hAnsi="Calibri" w:cs="Arial"/>
          <w:b/>
          <w:bCs/>
          <w:sz w:val="24"/>
          <w:szCs w:val="24"/>
        </w:rPr>
        <w:t xml:space="preserve">14.1 Training &amp; Awareness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employees receive security-awareness training upon induction and annually thereafter.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Drills (fire, evacuation) are conducted at least twice a year, with attendance records retained.</w:t>
      </w:r>
    </w:p>
    <w:p>
      <w:pPr>
        <w:pStyle w:val="ListeParagraf"/>
        <w:spacing w:before="80" w:after="40"/>
        <w:ind w:left="709" w:right="0"/>
      </w:pPr>
      <w:r>
        <w:rPr>
          <w:rFonts w:ascii="Calibri" w:hAnsi="Calibri" w:cs="Arial"/>
          <w:b/>
          <w:bCs/>
          <w:sz w:val="24"/>
          <w:szCs w:val="24"/>
        </w:rPr>
        <w:t xml:space="preserve">14.2 Review &amp; Distribution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This plan is reviewed at least annually, and after any significant incident, audit finding or change in operations.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Controlled copies are distributed to Security, HR, Management and retained in the CTPAT/GSV compliance file.</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تحدد هذه الخطة الإجراءات الواجب اتباعها من قبل مصنع إيروغلو للتريكو (EMS) لحماية العاملين والزوار والمنشآت والماكينات والشحنات وأنظمة المعلومات من الحوادث الأمنية وحالات الطوارئ، وضمان استمرارية العمليات. كما تدعم هذه الخطة امتثال المصنع لمعايير الأمن الخاصة ببرنامج الشراكة الجمركية التجارية لمكافحة الإرهاب (C-TPAT) وبرنامج التحقق الأمني العالمي (GSV).</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تنطبق هذه الخطة على جميع العاملين والمقاولين والزوار والأطراف الأخرى المتواجدين في منشأة إيروغلو للتريكو (EMS)، وتغطي جميع المناطق بما في ذلك صالات الإنتاج والمخازن ومنطقة الشحن والتفريغ والمكاتب الإدارية وأنظمة تكنولوجيا المعلومات.</w:t>
      </w:r>
    </w:p>
    <w:p>
      <w:pPr>
        <w:pStyle w:val="ListeParagraf"/>
        <w:bidi/>
        <w:spacing w:before="120" w:after="60"/>
        <w:ind w:left="0" w:right="709"/>
      </w:pPr>
      <w:r>
        <w:rPr>
          <w:rFonts w:ascii="Calibri" w:hAnsi="Calibri" w:cs="Arial"/>
          <w:b/>
          <w:bCs/>
          <w:rtl/>
          <w:sz w:val="24"/>
          <w:szCs w:val="24"/>
        </w:rPr>
        <w:t xml:space="preserve">3. الأدوار والمسؤوليات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المصنع/الأمن: </w:t>
      </w:r>
      <w:r>
        <w:rPr>
          <w:rFonts w:ascii="Calibri" w:hAnsi="Calibri" w:cs="Arial"/>
          <w:rtl/>
          <w:sz w:val="24"/>
          <w:szCs w:val="24"/>
        </w:rPr>
        <w:t xml:space="preserve">المسؤولية العامة عن الخطة ومراجعتها وتحديثها سنويًا.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الاستجابة للطوارئ: </w:t>
      </w:r>
      <w:r>
        <w:rPr>
          <w:rFonts w:ascii="Calibri" w:hAnsi="Calibri" w:cs="Arial"/>
          <w:rtl/>
          <w:sz w:val="24"/>
          <w:szCs w:val="24"/>
        </w:rPr>
        <w:t xml:space="preserve">مسؤولو إخلاء ومسعفون مدربون لكل وردية/منطقة.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العاملين: </w:t>
      </w:r>
      <w:r>
        <w:rPr>
          <w:rFonts w:ascii="Calibri" w:hAnsi="Calibri" w:cs="Arial"/>
          <w:rtl/>
          <w:sz w:val="24"/>
          <w:szCs w:val="24"/>
        </w:rPr>
        <w:t xml:space="preserve">الإبلاغ عن الحوادث/الأنشطة المشبوهة واتباع إجراءات الإخلاء.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تكنولوجيا المعلومات: </w:t>
      </w:r>
      <w:r>
        <w:rPr>
          <w:rFonts w:ascii="Calibri" w:hAnsi="Calibri" w:cs="Arial"/>
          <w:rtl/>
          <w:sz w:val="24"/>
          <w:szCs w:val="24"/>
        </w:rPr>
        <w:t xml:space="preserve">إدارة الاستجابة للحوادث السيبرانية واستعادة الأنظمة.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الموارد البشرية/الإدارة: </w:t>
      </w:r>
      <w:r>
        <w:rPr>
          <w:rFonts w:ascii="Calibri" w:hAnsi="Calibri" w:cs="Arial"/>
          <w:rtl/>
          <w:sz w:val="24"/>
          <w:szCs w:val="24"/>
        </w:rPr>
        <w:t xml:space="preserve">إدارة التواصل الداخلي وحصر العاملين أثناء الحوادث.</w:t>
      </w:r>
    </w:p>
    <w:p>
      <w:pPr>
        <w:pStyle w:val="ListeParagraf"/>
        <w:bidi/>
        <w:spacing w:before="120" w:after="60"/>
        <w:ind w:left="0" w:right="709"/>
      </w:pPr>
      <w:r>
        <w:rPr>
          <w:rFonts w:ascii="Calibri" w:hAnsi="Calibri" w:cs="Arial"/>
          <w:b/>
          <w:bCs/>
          <w:rtl/>
          <w:sz w:val="24"/>
          <w:szCs w:val="24"/>
        </w:rPr>
        <w:t xml:space="preserve">4. السرقة والاقتحام</w:t>
      </w:r>
    </w:p>
    <w:p>
      <w:pPr>
        <w:pStyle w:val="ListeParagraf"/>
        <w:bidi/>
        <w:spacing w:before="80" w:after="40"/>
        <w:ind w:left="0" w:right="709"/>
      </w:pPr>
      <w:r>
        <w:rPr>
          <w:rFonts w:ascii="Calibri" w:hAnsi="Calibri" w:cs="Arial"/>
          <w:b/>
          <w:bCs/>
          <w:rtl/>
          <w:sz w:val="24"/>
          <w:szCs w:val="24"/>
        </w:rPr>
        <w:t xml:space="preserve">4.1 الهدف</w:t>
      </w:r>
    </w:p>
    <w:p>
      <w:pPr>
        <w:pStyle w:val="ListeParagraf"/>
        <w:bidi/>
        <w:spacing w:after="80"/>
        <w:ind w:left="0" w:right="709"/>
        <w:jc w:val="both"/>
      </w:pPr>
      <w:r>
        <w:rPr>
          <w:rFonts w:ascii="Calibri" w:hAnsi="Calibri" w:cs="Arial"/>
          <w:rtl/>
          <w:sz w:val="24"/>
          <w:szCs w:val="24"/>
        </w:rPr>
        <w:t xml:space="preserve">منع الدخول غير المصرح به وحماية مباني المصنع والبضائع والماكينات والشحنات من السرقة أو الاقتحام.</w:t>
      </w:r>
    </w:p>
    <w:p>
      <w:pPr>
        <w:pStyle w:val="ListeParagraf"/>
        <w:bidi/>
        <w:spacing w:before="80" w:after="40"/>
        <w:ind w:left="0" w:right="709"/>
      </w:pPr>
      <w:r>
        <w:rPr>
          <w:rFonts w:ascii="Calibri" w:hAnsi="Calibri" w:cs="Arial"/>
          <w:b/>
          <w:bCs/>
          <w:rtl/>
          <w:sz w:val="24"/>
          <w:szCs w:val="24"/>
        </w:rPr>
        <w:t xml:space="preserve">4.2 إجراءات 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أسوار محيطية وبوابات خاضعة للمراقبة والتحكم.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تغطية كاميرات المراقبة (CCTV) للبوابات والمخازن ومنطقة الشحن والتفريغ، مع الاحتفاظ بالتسجيلات لمدة كافية حسب السياسة.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ضبط الدخول: </w:t>
      </w:r>
      <w:r>
        <w:rPr>
          <w:rFonts w:ascii="Calibri" w:hAnsi="Calibri" w:cs="Arial"/>
          <w:rtl/>
          <w:sz w:val="24"/>
          <w:szCs w:val="24"/>
        </w:rPr>
        <w:t xml:space="preserve">بطاقات تعريف للعاملين، تسجيل ومرافقة الزوار، وتفتيش المركبات عند البوابات.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تواجد رجال أمن عند نقاط الدخول والخروج في جميع الورديات.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أختام أمان عالية الجودة والتحقق منها (فحص – توثيق – تسجيل) على الحاويات والمقطورات.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تفتيش دورية ومفاجئة للعاملين والحقائب والمركبات.</w:t>
      </w:r>
    </w:p>
    <w:p>
      <w:pPr>
        <w:pStyle w:val="ListeParagraf"/>
        <w:bidi/>
        <w:spacing w:before="80" w:after="40"/>
        <w:ind w:left="0" w:right="709"/>
      </w:pPr>
      <w:r>
        <w:rPr>
          <w:rFonts w:ascii="Calibri" w:hAnsi="Calibri" w:cs="Arial"/>
          <w:b/>
          <w:bCs/>
          <w:rtl/>
          <w:sz w:val="24"/>
          <w:szCs w:val="24"/>
        </w:rPr>
        <w:t xml:space="preserve">4.3 إجراءات الاستجابة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 الإبلاغ الفوري عن الحادث لمسؤول الأمن/مدير المصنع.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2. تأمين وعزل المنطقة المتأثرة وعدم العبث بأي أدلة.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3. إخطار الشرطة المحلية والحصول على محضر أو رقم مرجعي رسمي.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4. مراجعة والاحتفاظ بتسجيلات الكاميرات الخاصة بفترة الحادث.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5. إبلاغ العميل/المشتري ومخلص الجمارك في حال تأثر الشحنة.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6. إجراء تحقيق داخلي وتطبيق الإجراءات التصحيحية/التأديبية اللازمة.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الجهة المسؤولة: </w:t>
      </w:r>
      <w:r>
        <w:rPr>
          <w:rFonts w:ascii="Calibri" w:hAnsi="Calibri" w:cs="Arial"/>
          <w:rtl/>
          <w:sz w:val="24"/>
          <w:szCs w:val="24"/>
        </w:rPr>
        <w:t xml:space="preserve">إدارة الأمن / مدير المصنع</w:t>
      </w:r>
    </w:p>
    <w:p>
      <w:pPr>
        <w:pStyle w:val="ListeParagraf"/>
        <w:bidi/>
        <w:spacing w:before="120" w:after="60"/>
        <w:ind w:left="0" w:right="709"/>
      </w:pPr>
      <w:r>
        <w:rPr>
          <w:rFonts w:ascii="Calibri" w:hAnsi="Calibri" w:cs="Arial"/>
          <w:b/>
          <w:bCs/>
          <w:rtl/>
          <w:sz w:val="24"/>
          <w:szCs w:val="24"/>
        </w:rPr>
        <w:t xml:space="preserve">5. الحريق</w:t>
      </w:r>
    </w:p>
    <w:p>
      <w:pPr>
        <w:pStyle w:val="ListeParagraf"/>
        <w:bidi/>
        <w:spacing w:before="80" w:after="40"/>
        <w:ind w:left="0" w:right="709"/>
      </w:pPr>
      <w:r>
        <w:rPr>
          <w:rFonts w:ascii="Calibri" w:hAnsi="Calibri" w:cs="Arial"/>
          <w:b/>
          <w:bCs/>
          <w:rtl/>
          <w:sz w:val="24"/>
          <w:szCs w:val="24"/>
        </w:rPr>
        <w:t xml:space="preserve">5.1 الهدف</w:t>
      </w:r>
    </w:p>
    <w:p>
      <w:pPr>
        <w:pStyle w:val="ListeParagraf"/>
        <w:bidi/>
        <w:spacing w:after="80"/>
        <w:ind w:left="0" w:right="709"/>
        <w:jc w:val="both"/>
      </w:pPr>
      <w:r>
        <w:rPr>
          <w:rFonts w:ascii="Calibri" w:hAnsi="Calibri" w:cs="Arial"/>
          <w:rtl/>
          <w:sz w:val="24"/>
          <w:szCs w:val="24"/>
        </w:rPr>
        <w:t xml:space="preserve">تقليل أخطار الحريق وحماية العاملين والمباني والماكينات والمخزون من الخسائر الناتجة عنه.</w:t>
      </w:r>
    </w:p>
    <w:p>
      <w:pPr>
        <w:pStyle w:val="ListeParagraf"/>
        <w:bidi/>
        <w:spacing w:before="80" w:after="40"/>
        <w:ind w:left="0" w:right="709"/>
      </w:pPr>
      <w:r>
        <w:rPr>
          <w:rFonts w:ascii="Calibri" w:hAnsi="Calibri" w:cs="Arial"/>
          <w:b/>
          <w:bCs/>
          <w:rtl/>
          <w:sz w:val="24"/>
          <w:szCs w:val="24"/>
        </w:rPr>
        <w:t xml:space="preserve">5.2 إجراءات 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تقييم دوري لمخاطر الحريق في مناطق الإنتاج والتخزين والمخازن.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صيانة وفحص دوري لأجهزة إنذار الحريق وكاشفات الدخان وأنظمة الرش الآلي/الطفايات.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فحص دوري لطفايات الحريق وبكرات الخراطيم مع تحديث بطاقات الفحص.</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تطبيق صارم لسياسة منع التدخين داخل مناطق الإنتاج والتخزين.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تخزين آمن ومنفصل للمواد القابلة للاشتعال (الخيوط، الكيماويات، الأصباغ) بعيدًا عن مصادر الاشتعال.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فحص دوري للتوصيلات واللوحات الكهربائية، وإجراء تدريبات إخلاء مرتين سنويًا على الأقل.</w:t>
      </w:r>
    </w:p>
    <w:p>
      <w:pPr>
        <w:pStyle w:val="ListeParagraf"/>
        <w:bidi/>
        <w:spacing w:before="80" w:after="40"/>
        <w:ind w:left="0" w:right="709"/>
      </w:pPr>
      <w:r>
        <w:rPr>
          <w:rFonts w:ascii="Calibri" w:hAnsi="Calibri" w:cs="Arial"/>
          <w:b/>
          <w:bCs/>
          <w:rtl/>
          <w:sz w:val="24"/>
          <w:szCs w:val="24"/>
        </w:rPr>
        <w:t xml:space="preserve">5.3 إجراءات الاستجابة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 تفعيل جرس الإنذار فور اكتشاف الحريق.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2. إخلاء المبنى عبر مسارات الإخلاء المعلنة والتوجه لنقطة التجمع.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3. قيام مسؤولي الإخلاء بحصر العاملين والإبلاغ عن أي شخص مفقود.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4. يجوز للعاملين المدربين استخدام الطفايات فقط في حالة الحرائق الصغيرة القابلة للسيطرة، وإلا يتم الإخلاء فورًا.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5. الاتصال بالدفاع المدني/الإطفاء وتحديد الموقع بدقة.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6. عدم العودة للمبنى إلا بعد تصريح جهة الإطفاء أو مدير المصنع.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الجهة المسؤولة: </w:t>
      </w:r>
      <w:r>
        <w:rPr>
          <w:rFonts w:ascii="Calibri" w:hAnsi="Calibri" w:cs="Arial"/>
          <w:rtl/>
          <w:sz w:val="24"/>
          <w:szCs w:val="24"/>
        </w:rPr>
        <w:t xml:space="preserve">مسؤول السلامة / مسؤولو الإخلاء / فريق الطوارئ</w:t>
      </w:r>
    </w:p>
    <w:p>
      <w:pPr>
        <w:pStyle w:val="ListeParagraf"/>
        <w:bidi/>
        <w:spacing w:before="120" w:after="60"/>
        <w:ind w:left="0" w:right="709"/>
      </w:pPr>
      <w:r>
        <w:rPr>
          <w:rFonts w:ascii="Calibri" w:hAnsi="Calibri" w:cs="Arial"/>
          <w:b/>
          <w:bCs/>
          <w:rtl/>
          <w:sz w:val="24"/>
          <w:szCs w:val="24"/>
        </w:rPr>
        <w:t xml:space="preserve">6. انقطاع الكهرباء</w:t>
      </w:r>
    </w:p>
    <w:p>
      <w:pPr>
        <w:pStyle w:val="ListeParagraf"/>
        <w:bidi/>
        <w:spacing w:before="80" w:after="40"/>
        <w:ind w:left="0" w:right="709"/>
      </w:pPr>
      <w:r>
        <w:rPr>
          <w:rFonts w:ascii="Calibri" w:hAnsi="Calibri" w:cs="Arial"/>
          <w:b/>
          <w:bCs/>
          <w:rtl/>
          <w:sz w:val="24"/>
          <w:szCs w:val="24"/>
        </w:rPr>
        <w:t xml:space="preserve">6.1 الهدف</w:t>
      </w:r>
    </w:p>
    <w:p>
      <w:pPr>
        <w:pStyle w:val="ListeParagraf"/>
        <w:bidi/>
        <w:spacing w:after="80"/>
        <w:ind w:left="0" w:right="709"/>
        <w:jc w:val="both"/>
      </w:pPr>
      <w:r>
        <w:rPr>
          <w:rFonts w:ascii="Calibri" w:hAnsi="Calibri" w:cs="Arial"/>
          <w:rtl/>
          <w:sz w:val="24"/>
          <w:szCs w:val="24"/>
        </w:rPr>
        <w:t xml:space="preserve">ضمان استمرارية العمليات الحرجة وأنظمة الأمن وسلامة البيانات في حالة انقطاع التيار الكهربائي.</w:t>
      </w:r>
    </w:p>
    <w:p>
      <w:pPr>
        <w:pStyle w:val="ListeParagraf"/>
        <w:bidi/>
        <w:spacing w:before="80" w:after="40"/>
        <w:ind w:left="0" w:right="709"/>
      </w:pPr>
      <w:r>
        <w:rPr>
          <w:rFonts w:ascii="Calibri" w:hAnsi="Calibri" w:cs="Arial"/>
          <w:b/>
          <w:bCs/>
          <w:rtl/>
          <w:sz w:val="24"/>
          <w:szCs w:val="24"/>
        </w:rPr>
        <w:t xml:space="preserve">6.2 إجراءات 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مولد احتياطي ووحدات إمداد لا انقطاعي (UPS) للأحمال الحرجة (أنظمة الأمن، السيرفرات، الإنذار، إضاءة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اختبار دوري للمولدات والحفاظ على احتياطي كافٍ من الوقود.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تركيب إضاءة طوارئ عند المخارج والسلالم والممرات.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منظمات جهد لحماية الماكينات الحساسة وأجهزة تكنولوجيا المعلومات.</w:t>
      </w:r>
    </w:p>
    <w:p>
      <w:pPr>
        <w:pStyle w:val="ListeParagraf"/>
        <w:bidi/>
        <w:spacing w:before="80" w:after="40"/>
        <w:ind w:left="0" w:right="709"/>
      </w:pPr>
      <w:r>
        <w:rPr>
          <w:rFonts w:ascii="Calibri" w:hAnsi="Calibri" w:cs="Arial"/>
          <w:b/>
          <w:bCs/>
          <w:rtl/>
          <w:sz w:val="24"/>
          <w:szCs w:val="24"/>
        </w:rPr>
        <w:t xml:space="preserve">6.3 إجراءات الاستجابة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 التحول فورًا إلى مصدر الطاقة الاحتياطي/المولد.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2. التأكد من استمرار عمل أنظمة الكاميرات والتحكم في الدخول والإنذار بكفاءة.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3. إخطار فريق الصيانة الكهربائية لتحديد سبب الانقطاع.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4. في حال استمرار الانقطاع لفترة طويلة، تأمين بيانات وعمليات الإنتاج الحرجة وإبلاغ العاملين بالمستجدات.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5. تسجيل توقيت بداية ونهاية الانقطاع وسببه وأثره في سجل الحوادث.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الجهة المسؤولة: </w:t>
      </w:r>
      <w:r>
        <w:rPr>
          <w:rFonts w:ascii="Calibri" w:hAnsi="Calibri" w:cs="Arial"/>
          <w:rtl/>
          <w:sz w:val="24"/>
          <w:szCs w:val="24"/>
        </w:rPr>
        <w:t xml:space="preserve">مدير الصيانة / المرافق</w:t>
      </w:r>
    </w:p>
    <w:p>
      <w:pPr>
        <w:pStyle w:val="ListeParagraf"/>
        <w:bidi/>
        <w:spacing w:before="120" w:after="60"/>
        <w:ind w:left="0" w:right="709"/>
      </w:pPr>
      <w:r>
        <w:rPr>
          <w:rFonts w:ascii="Calibri" w:hAnsi="Calibri" w:cs="Arial"/>
          <w:b/>
          <w:bCs/>
          <w:rtl/>
          <w:sz w:val="24"/>
          <w:szCs w:val="24"/>
        </w:rPr>
        <w:t xml:space="preserve">7. الكوارث الطبيعية</w:t>
      </w:r>
    </w:p>
    <w:p>
      <w:pPr>
        <w:pStyle w:val="ListeParagraf"/>
        <w:bidi/>
        <w:spacing w:before="80" w:after="40"/>
        <w:ind w:left="0" w:right="709"/>
      </w:pPr>
      <w:r>
        <w:rPr>
          <w:rFonts w:ascii="Calibri" w:hAnsi="Calibri" w:cs="Arial"/>
          <w:b/>
          <w:bCs/>
          <w:rtl/>
          <w:sz w:val="24"/>
          <w:szCs w:val="24"/>
        </w:rPr>
        <w:t xml:space="preserve">7.1 الهدف</w:t>
      </w:r>
    </w:p>
    <w:p>
      <w:pPr>
        <w:pStyle w:val="ListeParagraf"/>
        <w:bidi/>
        <w:spacing w:after="80"/>
        <w:ind w:left="0" w:right="709"/>
        <w:jc w:val="both"/>
      </w:pPr>
      <w:r>
        <w:rPr>
          <w:rFonts w:ascii="Calibri" w:hAnsi="Calibri" w:cs="Arial"/>
          <w:rtl/>
          <w:sz w:val="24"/>
          <w:szCs w:val="24"/>
        </w:rPr>
        <w:t xml:space="preserve">حماية الأرواح والممتلكات في حالة الفيضانات أو الزلازل أو العواصف الشديدة أو غيرها من الأخطار الطبيعية.</w:t>
      </w:r>
    </w:p>
    <w:p>
      <w:pPr>
        <w:pStyle w:val="ListeParagraf"/>
        <w:bidi/>
        <w:spacing w:before="80" w:after="40"/>
        <w:ind w:left="0" w:right="709"/>
      </w:pPr>
      <w:r>
        <w:rPr>
          <w:rFonts w:ascii="Calibri" w:hAnsi="Calibri" w:cs="Arial"/>
          <w:b/>
          <w:bCs/>
          <w:rtl/>
          <w:sz w:val="24"/>
          <w:szCs w:val="24"/>
        </w:rPr>
        <w:t xml:space="preserve">7.2 إجراءات 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تقييم دوري للسلامة الإنشائية للمباني والأسطح.</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صيانة شبكات الصرف والتأكد من عدم انسدادها لتقليل أخطار الفيضانات.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حقائب طوارئ (إسعافات أولية، مياه، إضاءة، بطاريات).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متابعة تحذيرات الأرصاد الجوية والتنسيق مع جهات الحماية المدنية المحلية.</w:t>
      </w:r>
    </w:p>
    <w:p>
      <w:pPr>
        <w:pStyle w:val="ListeParagraf"/>
        <w:bidi/>
        <w:spacing w:before="80" w:after="40"/>
        <w:ind w:left="0" w:right="709"/>
      </w:pPr>
      <w:r>
        <w:rPr>
          <w:rFonts w:ascii="Calibri" w:hAnsi="Calibri" w:cs="Arial"/>
          <w:b/>
          <w:bCs/>
          <w:rtl/>
          <w:sz w:val="24"/>
          <w:szCs w:val="24"/>
        </w:rPr>
        <w:t xml:space="preserve">7.3 إجراءات الاستجابة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 اتباع تعليمات الإخلاء أو الاحتماء المعلنة بحسب الحالة.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2. حصر جميع العاملين من خلال رؤساء الأقسام/مسؤولي الإخلاء.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3. إيقاف الماكينات والتيار الكهربائي إذا صدرت تعليمات بذلك.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4. التنسيق مع الحماية المدنية أو جهات الطوارئ المحلية لتلقي التوجيهات.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5. تقييم وتوثيق الأضرار بعد التأكد من الأمان، وإبلاغ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الجهة المسؤولة: </w:t>
      </w:r>
      <w:r>
        <w:rPr>
          <w:rFonts w:ascii="Calibri" w:hAnsi="Calibri" w:cs="Arial"/>
          <w:rtl/>
          <w:sz w:val="24"/>
          <w:szCs w:val="24"/>
        </w:rPr>
        <w:t xml:space="preserve">فريق الاستجابة للطوارئ / مدير المرافق</w:t>
      </w:r>
    </w:p>
    <w:p>
      <w:pPr>
        <w:pStyle w:val="ListeParagraf"/>
        <w:bidi/>
        <w:spacing w:before="120" w:after="60"/>
        <w:ind w:left="0" w:right="709"/>
      </w:pPr>
      <w:r>
        <w:rPr>
          <w:rFonts w:ascii="Calibri" w:hAnsi="Calibri" w:cs="Arial"/>
          <w:b/>
          <w:bCs/>
          <w:rtl/>
          <w:sz w:val="24"/>
          <w:szCs w:val="24"/>
        </w:rPr>
        <w:t xml:space="preserve">8. التهديدات الأمنية</w:t>
      </w:r>
    </w:p>
    <w:p>
      <w:pPr>
        <w:pStyle w:val="ListeParagraf"/>
        <w:bidi/>
        <w:spacing w:before="80" w:after="40"/>
        <w:ind w:left="0" w:right="709"/>
      </w:pPr>
      <w:r>
        <w:rPr>
          <w:rFonts w:ascii="Calibri" w:hAnsi="Calibri" w:cs="Arial"/>
          <w:b/>
          <w:bCs/>
          <w:rtl/>
          <w:sz w:val="24"/>
          <w:szCs w:val="24"/>
        </w:rPr>
        <w:t xml:space="preserve">8.1 الهدف</w:t>
      </w:r>
    </w:p>
    <w:p>
      <w:pPr>
        <w:pStyle w:val="ListeParagraf"/>
        <w:bidi/>
        <w:spacing w:after="80"/>
        <w:ind w:left="0" w:right="709"/>
        <w:jc w:val="both"/>
      </w:pPr>
      <w:r>
        <w:rPr>
          <w:rFonts w:ascii="Calibri" w:hAnsi="Calibri" w:cs="Arial"/>
          <w:rtl/>
          <w:sz w:val="24"/>
          <w:szCs w:val="24"/>
        </w:rPr>
        <w:t xml:space="preserve">حماية العاملين والعمليات من التهديدات المتعمدة مثل البلاغات بوجود متفجرات أو التخريب أو التهديد المسلح أو الاضطرابات المدنية.</w:t>
      </w:r>
    </w:p>
    <w:p>
      <w:pPr>
        <w:pStyle w:val="ListeParagraf"/>
        <w:bidi/>
        <w:spacing w:before="80" w:after="40"/>
        <w:ind w:left="0" w:right="709"/>
      </w:pPr>
      <w:r>
        <w:rPr>
          <w:rFonts w:ascii="Calibri" w:hAnsi="Calibri" w:cs="Arial"/>
          <w:b/>
          <w:bCs/>
          <w:rtl/>
          <w:sz w:val="24"/>
          <w:szCs w:val="24"/>
        </w:rPr>
        <w:t xml:space="preserve">8.2 إجراءات 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تطبيق ضوابط دخول صارمة، وفحص الزوار والموردين والتوصيلات.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تدريب العاملين على التعرف على السلوكيات أو الطرود أو المركبات المشبوهة.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التنسيق والتواصل المستمر مع الشرطة والجهات الأمنية المحلية.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قناة/خط ساخن سري لإبلاغ العاملين عن أي مخاوف أمنية.</w:t>
      </w:r>
    </w:p>
    <w:p>
      <w:pPr>
        <w:pStyle w:val="ListeParagraf"/>
        <w:bidi/>
        <w:spacing w:before="80" w:after="40"/>
        <w:ind w:left="0" w:right="709"/>
      </w:pPr>
      <w:r>
        <w:rPr>
          <w:rFonts w:ascii="Calibri" w:hAnsi="Calibri" w:cs="Arial"/>
          <w:b/>
          <w:bCs/>
          <w:rtl/>
          <w:sz w:val="24"/>
          <w:szCs w:val="24"/>
        </w:rPr>
        <w:t xml:space="preserve">8.3 إجراءات الاستجابة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 عدم لمس أو تحريك أي جسم مشبوه، وإخلاء المنطقة المحيطة بهدوء.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2. إخطار الشرطة أو الجهات المختصة فورًا.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3. تفعيل إجراءات الإغلاق الأمني (Lockdown) عند الحاجة وبتوجيه من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4. قيام الإدارة بالتواصل مع الجهات الأمنية طوال فترة الحادث.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5. إجراء مراجعة بعد الحادث وإعداد تقرير مكتوب.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الجهة المسؤولة: </w:t>
      </w:r>
      <w:r>
        <w:rPr>
          <w:rFonts w:ascii="Calibri" w:hAnsi="Calibri" w:cs="Arial"/>
          <w:rtl/>
          <w:sz w:val="24"/>
          <w:szCs w:val="24"/>
        </w:rPr>
        <w:t xml:space="preserve">مسؤول الأمن / إدارة المصنع</w:t>
      </w:r>
    </w:p>
    <w:p>
      <w:pPr>
        <w:pStyle w:val="ListeParagraf"/>
        <w:bidi/>
        <w:spacing w:before="120" w:after="60"/>
        <w:ind w:left="0" w:right="709"/>
      </w:pPr>
      <w:r>
        <w:rPr>
          <w:rFonts w:ascii="Calibri" w:hAnsi="Calibri" w:cs="Arial"/>
          <w:b/>
          <w:bCs/>
          <w:rtl/>
          <w:sz w:val="24"/>
          <w:szCs w:val="24"/>
        </w:rPr>
        <w:t xml:space="preserve">9. المواد الخطرة</w:t>
      </w:r>
    </w:p>
    <w:p>
      <w:pPr>
        <w:pStyle w:val="ListeParagraf"/>
        <w:bidi/>
        <w:spacing w:before="80" w:after="40"/>
        <w:ind w:left="0" w:right="709"/>
      </w:pPr>
      <w:r>
        <w:rPr>
          <w:rFonts w:ascii="Calibri" w:hAnsi="Calibri" w:cs="Arial"/>
          <w:b/>
          <w:bCs/>
          <w:rtl/>
          <w:sz w:val="24"/>
          <w:szCs w:val="24"/>
        </w:rPr>
        <w:t xml:space="preserve">9.1 الهدف</w:t>
      </w:r>
    </w:p>
    <w:p>
      <w:pPr>
        <w:pStyle w:val="ListeParagraf"/>
        <w:bidi/>
        <w:spacing w:after="80"/>
        <w:ind w:left="0" w:right="709"/>
        <w:jc w:val="both"/>
      </w:pPr>
      <w:r>
        <w:rPr>
          <w:rFonts w:ascii="Calibri" w:hAnsi="Calibri" w:cs="Arial"/>
          <w:rtl/>
          <w:sz w:val="24"/>
          <w:szCs w:val="24"/>
        </w:rPr>
        <w:t xml:space="preserve">ضمان التداول والتخزين الآمن والاستجابة الفعالة في حالات الطوارئ للكيماويات والأصباغ والوقود وغيرها من المواد الخطرة المستخدمة بالمصنع.</w:t>
      </w:r>
    </w:p>
    <w:p>
      <w:pPr>
        <w:pStyle w:val="ListeParagraf"/>
        <w:bidi/>
        <w:spacing w:before="80" w:after="40"/>
        <w:ind w:left="0" w:right="709"/>
      </w:pPr>
      <w:r>
        <w:rPr>
          <w:rFonts w:ascii="Calibri" w:hAnsi="Calibri" w:cs="Arial"/>
          <w:b/>
          <w:bCs/>
          <w:rtl/>
          <w:sz w:val="24"/>
          <w:szCs w:val="24"/>
        </w:rPr>
        <w:t xml:space="preserve">9.2 إجراءات 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وحفظ نشرات بيانات السلامة (SDS) لجميع الكيماويات الموجودة بالموقع.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وضع بطاقات تعريف واضحة وتخزين منفصل للمواد غير المتوافقة كيميائيًا.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معدات الحماية الشخصية (PPE) وإلزامية استخدامها أثناء التداول.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عدد مواجهة الانسكابات بالقرب من نقاط التخزين والاستخدام.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تدريب العاملين على التداول الآمن والتخزين ومكان نشرات السلامة.</w:t>
      </w:r>
    </w:p>
    <w:p>
      <w:pPr>
        <w:pStyle w:val="ListeParagraf"/>
        <w:bidi/>
        <w:spacing w:before="80" w:after="40"/>
        <w:ind w:left="0" w:right="709"/>
      </w:pPr>
      <w:r>
        <w:rPr>
          <w:rFonts w:ascii="Calibri" w:hAnsi="Calibri" w:cs="Arial"/>
          <w:b/>
          <w:bCs/>
          <w:rtl/>
          <w:sz w:val="24"/>
          <w:szCs w:val="24"/>
        </w:rPr>
        <w:t xml:space="preserve">9.3 إجراءات الاستجابة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 عزل منطقة الانسكاب واستخدام عدة مواجهة الانسكابات لاحتواء المادة وتنظيفها.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2. إخلاء المنطقة في حال وجود خطر أبخرة سامة أو 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3. إخطار مسؤول السلامة والبيئة والجهة البيئية المختصة إذا اقتضى الأمر.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4. تقديم الإسعافات الأولية أو الرعاية الطبية لأي شخص متأثر.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5. توثيق الحادث والتخلص من المخلفات وفقًا للوائح المعمول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الجهة المسؤولة: </w:t>
      </w:r>
      <w:r>
        <w:rPr>
          <w:rFonts w:ascii="Calibri" w:hAnsi="Calibri" w:cs="Arial"/>
          <w:rtl/>
          <w:sz w:val="24"/>
          <w:szCs w:val="24"/>
        </w:rPr>
        <w:t xml:space="preserve">مسؤول البيئة والصحة والسلامة المهنية</w:t>
      </w:r>
    </w:p>
    <w:p>
      <w:pPr>
        <w:pStyle w:val="ListeParagraf"/>
        <w:bidi/>
        <w:spacing w:before="120" w:after="60"/>
        <w:ind w:left="0" w:right="709"/>
      </w:pPr>
      <w:r>
        <w:rPr>
          <w:rFonts w:ascii="Calibri" w:hAnsi="Calibri" w:cs="Arial"/>
          <w:b/>
          <w:bCs/>
          <w:rtl/>
          <w:sz w:val="24"/>
          <w:szCs w:val="24"/>
        </w:rPr>
        <w:t xml:space="preserve">10. الاعتداء على الشحنات أو فقدانها</w:t>
      </w:r>
    </w:p>
    <w:p>
      <w:pPr>
        <w:pStyle w:val="ListeParagraf"/>
        <w:bidi/>
        <w:spacing w:before="80" w:after="40"/>
        <w:ind w:left="0" w:right="709"/>
      </w:pPr>
      <w:r>
        <w:rPr>
          <w:rFonts w:ascii="Calibri" w:hAnsi="Calibri" w:cs="Arial"/>
          <w:b/>
          <w:bCs/>
          <w:rtl/>
          <w:sz w:val="24"/>
          <w:szCs w:val="24"/>
        </w:rPr>
        <w:t xml:space="preserve">10.1 الهدف</w:t>
      </w:r>
    </w:p>
    <w:p>
      <w:pPr>
        <w:pStyle w:val="ListeParagraf"/>
        <w:bidi/>
        <w:spacing w:after="80"/>
        <w:ind w:left="0" w:right="709"/>
        <w:jc w:val="both"/>
      </w:pPr>
      <w:r>
        <w:rPr>
          <w:rFonts w:ascii="Calibri" w:hAnsi="Calibri" w:cs="Arial"/>
          <w:rtl/>
          <w:sz w:val="24"/>
          <w:szCs w:val="24"/>
        </w:rPr>
        <w:t xml:space="preserve">الحفاظ على سلامة الشحنات من نقطة التحميل وحتى التسليم النهائي بما يتوافق مع المعايير الأمنية الدنيا لبرنامج C-TPAT.</w:t>
      </w:r>
    </w:p>
    <w:p>
      <w:pPr>
        <w:pStyle w:val="ListeParagraf"/>
        <w:bidi/>
        <w:spacing w:before="80" w:after="40"/>
        <w:ind w:left="0" w:right="709"/>
      </w:pPr>
      <w:r>
        <w:rPr>
          <w:rFonts w:ascii="Calibri" w:hAnsi="Calibri" w:cs="Arial"/>
          <w:b/>
          <w:bCs/>
          <w:rtl/>
          <w:sz w:val="24"/>
          <w:szCs w:val="24"/>
        </w:rPr>
        <w:t xml:space="preserve">10.2 إجراءات 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أختام أمان عالية الجودة (ISO 17712) مع تطبيق إجراء الفحص والتحقق والتسجيل والإبلاغ والمعالجة (VVRRR) عند كل نقطة تسليم.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فحص السبع نقاط للحاويات/المقطورات قبل التحميل.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تتبع GPS للشحنات عالية القيمة أو الخطورة عند الإمكان.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التحقق من هوية السائق وتوثيق سلسلة العهدة لجميع الشحنات.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الإشراف على عمليات التحميل بمنطقة الشحن مع تغطية كاميرات المراقبة.</w:t>
      </w:r>
    </w:p>
    <w:p>
      <w:pPr>
        <w:pStyle w:val="ListeParagraf"/>
        <w:bidi/>
        <w:spacing w:before="80" w:after="40"/>
        <w:ind w:left="0" w:right="709"/>
      </w:pPr>
      <w:r>
        <w:rPr>
          <w:rFonts w:ascii="Calibri" w:hAnsi="Calibri" w:cs="Arial"/>
          <w:b/>
          <w:bCs/>
          <w:rtl/>
          <w:sz w:val="24"/>
          <w:szCs w:val="24"/>
        </w:rPr>
        <w:t xml:space="preserve">10.3 إجراءات الاستجابة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 الإبلاغ الفوري لمدير الأمن/اللوجستيات عن أي ختم مفقود أو تالف أو شحنة مسروقة أو مفقودة.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2. إخطار العميل ووكيل الشحن ومخلص الجمارك دون تأخير.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3. إبلاغ الشرطة بالحادث والحصول على رقم مرجعي.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4. إخطار أخصائي أمن سلسلة التوريد الخاص ببرنامج CTPAT بالنسبة للشحنات المتجهة للولايات المتحدة، عند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5. إجراء التحقيق وتطبيق الإجراء التصحيحي وتحديث تقييم المخاطر.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الجهة المسؤولة: </w:t>
      </w:r>
      <w:r>
        <w:rPr>
          <w:rFonts w:ascii="Calibri" w:hAnsi="Calibri" w:cs="Arial"/>
          <w:rtl/>
          <w:sz w:val="24"/>
          <w:szCs w:val="24"/>
        </w:rPr>
        <w:t xml:space="preserve">مدير التصدير/اللوجستيات ومدير الأمن</w:t>
      </w:r>
    </w:p>
    <w:p>
      <w:pPr>
        <w:pStyle w:val="ListeParagraf"/>
        <w:bidi/>
        <w:spacing w:before="120" w:after="60"/>
        <w:ind w:left="0" w:right="709"/>
      </w:pPr>
      <w:r>
        <w:rPr>
          <w:rFonts w:ascii="Calibri" w:hAnsi="Calibri" w:cs="Arial"/>
          <w:b/>
          <w:bCs/>
          <w:rtl/>
          <w:sz w:val="24"/>
          <w:szCs w:val="24"/>
        </w:rPr>
        <w:t xml:space="preserve">11. اختراق الأنظمة الإلكترونية</w:t>
      </w:r>
    </w:p>
    <w:p>
      <w:pPr>
        <w:pStyle w:val="ListeParagraf"/>
        <w:bidi/>
        <w:spacing w:before="80" w:after="40"/>
        <w:ind w:left="0" w:right="709"/>
      </w:pPr>
      <w:r>
        <w:rPr>
          <w:rFonts w:ascii="Calibri" w:hAnsi="Calibri" w:cs="Arial"/>
          <w:b/>
          <w:bCs/>
          <w:rtl/>
          <w:sz w:val="24"/>
          <w:szCs w:val="24"/>
        </w:rPr>
        <w:t xml:space="preserve">11.1 الهدف</w:t>
      </w:r>
    </w:p>
    <w:p>
      <w:pPr>
        <w:pStyle w:val="ListeParagraf"/>
        <w:bidi/>
        <w:spacing w:after="80"/>
        <w:ind w:left="0" w:right="709"/>
        <w:jc w:val="both"/>
      </w:pPr>
      <w:r>
        <w:rPr>
          <w:rFonts w:ascii="Calibri" w:hAnsi="Calibri" w:cs="Arial"/>
          <w:rtl/>
          <w:sz w:val="24"/>
          <w:szCs w:val="24"/>
        </w:rPr>
        <w:t xml:space="preserve">حماية أنظمة المعلومات وبيانات نظام تخطيط الموارد والسجلات الخاصة بالإنتاج والموارد البشرية والشحنات من الاختراق أو الوصول غير المصرح به.</w:t>
      </w:r>
    </w:p>
    <w:p>
      <w:pPr>
        <w:pStyle w:val="ListeParagraf"/>
        <w:bidi/>
        <w:spacing w:before="80" w:after="40"/>
        <w:ind w:left="0" w:right="709"/>
      </w:pPr>
      <w:r>
        <w:rPr>
          <w:rFonts w:ascii="Calibri" w:hAnsi="Calibri" w:cs="Arial"/>
          <w:b/>
          <w:bCs/>
          <w:rtl/>
          <w:sz w:val="24"/>
          <w:szCs w:val="24"/>
        </w:rPr>
        <w:t xml:space="preserve">11.2 إجراءات 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جدران حماية وبرامج مكافحة فيروسات وتحديث دوري للأنظمة والبرمجيات.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ضبط صلاحيات الدخول حسب الدور الوظيفي وتطبيق سياسة كلمات مرور قوية.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أخذ نسخ احتياطية دورية للبيانات وتخزينها داخليًا وخارجيًا.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تدريب العاملين على التوعية بمحاولات التصيّد الإلكتروني والهندسة الاجتماعية.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مراقبة نشاط الشبكة وتسجيل الأحداث.</w:t>
      </w:r>
    </w:p>
    <w:p>
      <w:pPr>
        <w:pStyle w:val="ListeParagraf"/>
        <w:bidi/>
        <w:spacing w:before="80" w:after="40"/>
        <w:ind w:left="0" w:right="709"/>
      </w:pPr>
      <w:r>
        <w:rPr>
          <w:rFonts w:ascii="Calibri" w:hAnsi="Calibri" w:cs="Arial"/>
          <w:b/>
          <w:bCs/>
          <w:rtl/>
          <w:sz w:val="24"/>
          <w:szCs w:val="24"/>
        </w:rPr>
        <w:t xml:space="preserve">11.3 إجراءات الاستجابة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 عزل النظام المتأثر فورًا عن طريق فصله عن الشبكة.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2. إخطار مسؤول تكنولوجيا المعلومات والإدارة دون تأخير.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3. الاحتفاظ بسجلات النظام والأدلة اللازمة للتحقيق.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4. تغيير جميع بيانات الدخول التي قد تكون تعرضت للاختراق.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5. استعادة الأنظمة المتأثرة من نسخة احتياطية سليمة وموثوقة.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6. إخطار العملاء/الشركاء المتأثرين في حال شمل الاختراق بياناتهم، ومراجعة الإجراءات لاحقًا.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الجهة المسؤولة: </w:t>
      </w:r>
      <w:r>
        <w:rPr>
          <w:rFonts w:ascii="Calibri" w:hAnsi="Calibri" w:cs="Arial"/>
          <w:rtl/>
          <w:sz w:val="24"/>
          <w:szCs w:val="24"/>
        </w:rPr>
        <w:t xml:space="preserve">مسؤول تكنولوجيا المعلومات / مدير الأنظمة</w:t>
      </w:r>
    </w:p>
    <w:p>
      <w:pPr>
        <w:pStyle w:val="ListeParagraf"/>
        <w:bidi/>
        <w:spacing w:before="120" w:after="60"/>
        <w:ind w:left="0" w:right="709"/>
      </w:pPr>
      <w:r>
        <w:rPr>
          <w:rFonts w:ascii="Calibri" w:hAnsi="Calibri" w:cs="Arial"/>
          <w:b/>
          <w:bCs/>
          <w:rtl/>
          <w:sz w:val="24"/>
          <w:szCs w:val="24"/>
        </w:rPr>
        <w:t xml:space="preserve">12. الإخلاء والتواصل والاستجابة للطوارئ</w:t>
      </w:r>
    </w:p>
    <w:p>
      <w:pPr>
        <w:pStyle w:val="ListeParagraf"/>
        <w:bidi/>
        <w:spacing w:before="80" w:after="40"/>
        <w:ind w:left="0" w:right="709"/>
      </w:pPr>
      <w:r>
        <w:rPr>
          <w:rFonts w:ascii="Calibri" w:hAnsi="Calibri" w:cs="Arial"/>
          <w:b/>
          <w:bCs/>
          <w:rtl/>
          <w:sz w:val="24"/>
          <w:szCs w:val="24"/>
        </w:rPr>
        <w:t xml:space="preserve">12.1 الهدف</w:t>
      </w:r>
    </w:p>
    <w:p>
      <w:pPr>
        <w:pStyle w:val="ListeParagraf"/>
        <w:bidi/>
        <w:spacing w:after="80"/>
        <w:ind w:left="0" w:right="709"/>
        <w:jc w:val="both"/>
      </w:pPr>
      <w:r>
        <w:rPr>
          <w:rFonts w:ascii="Calibri" w:hAnsi="Calibri" w:cs="Arial"/>
          <w:rtl/>
          <w:sz w:val="24"/>
          <w:szCs w:val="24"/>
        </w:rPr>
        <w:t xml:space="preserve">ضمان إخلاء منظم وتواصل فعّال داخليًا وخارجيًا أثناء أي حالة طوارئ تؤثر على المنشأة.</w:t>
      </w:r>
    </w:p>
    <w:p>
      <w:pPr>
        <w:pStyle w:val="ListeParagraf"/>
        <w:bidi/>
        <w:spacing w:before="80" w:after="40"/>
        <w:ind w:left="0" w:right="709"/>
      </w:pPr>
      <w:r>
        <w:rPr>
          <w:rFonts w:ascii="Calibri" w:hAnsi="Calibri" w:cs="Arial"/>
          <w:b/>
          <w:bCs/>
          <w:rtl/>
          <w:sz w:val="24"/>
          <w:szCs w:val="24"/>
        </w:rPr>
        <w:t xml:space="preserve">12.2 إجراءات 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وضع خطط الإخلاء ولافتات المخارج الواضحة في كل 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نقاط تجمع معلومة وواضحة لجميع العاملين.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نشر قائمة أرقام الطوارئ في الأماكن الرئيسية وتحديثها دوريًا.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وضع شجرة اتصال محددة من الإدارة إلى رؤساء الأقسام إلى العاملين.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تدريبات إخلاء/حريق دورية مع الاحتفاظ بسجلات الحضور.</w:t>
      </w:r>
    </w:p>
    <w:p>
      <w:pPr>
        <w:pStyle w:val="ListeParagraf"/>
        <w:bidi/>
        <w:spacing w:before="80" w:after="40"/>
        <w:ind w:left="0" w:right="709"/>
      </w:pPr>
      <w:r>
        <w:rPr>
          <w:rFonts w:ascii="Calibri" w:hAnsi="Calibri" w:cs="Arial"/>
          <w:b/>
          <w:bCs/>
          <w:rtl/>
          <w:sz w:val="24"/>
          <w:szCs w:val="24"/>
        </w:rPr>
        <w:t xml:space="preserve">12.3 إجراءات الاستجابة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 تفعيل جرس الإنذار والتوجه لأقرب مخرج آمن مع عدم استخدام المصاعد.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2. التوجه بهدوء إلى نقطة التجمع المحددة.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3. قيام رؤساء الأقسام/مسؤولي الإخلاء بحصر العاملين والإبلاغ عن المفقودين.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4. قيام قائد الحادث (مدير المصنع/الأمن) بالتواصل مع جهات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5. إبلاغ إدارة الشركة، ثم العملاء/المشترين في حال تأثر العمليات.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6. استئناف العمل فقط بعد صدور تصريح رسمي بانتهاء الحالة.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الجهة المسؤولة: </w:t>
      </w:r>
      <w:r>
        <w:rPr>
          <w:rFonts w:ascii="Calibri" w:hAnsi="Calibri" w:cs="Arial"/>
          <w:rtl/>
          <w:sz w:val="24"/>
          <w:szCs w:val="24"/>
        </w:rPr>
        <w:t xml:space="preserve">جميع العاملين / فريق الاستجابة للطوارئ / الإدارة</w:t>
      </w:r>
    </w:p>
    <w:p>
      <w:pPr>
        <w:pStyle w:val="ListeParagraf"/>
        <w:bidi/>
        <w:spacing w:before="120" w:after="60"/>
        <w:ind w:left="0" w:right="709"/>
      </w:pPr>
      <w:r>
        <w:rPr>
          <w:rFonts w:ascii="Calibri" w:hAnsi="Calibri" w:cs="Arial"/>
          <w:b/>
          <w:bCs/>
          <w:rtl/>
          <w:sz w:val="24"/>
          <w:szCs w:val="24"/>
        </w:rPr>
        <w:t xml:space="preserve">13. قائمة أرقام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الدفاع المدني / الإطفاء: </w:t>
      </w:r>
      <w:r>
        <w:rPr>
          <w:rFonts w:ascii="Calibri" w:hAnsi="Calibri" w:cs="Arial"/>
          <w:rtl/>
          <w:sz w:val="24"/>
          <w:szCs w:val="24"/>
        </w:rPr>
        <w:t xml:space="preserve">180</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الشرطة: </w:t>
      </w:r>
      <w:r>
        <w:rPr>
          <w:rFonts w:ascii="Calibri" w:hAnsi="Calibri" w:cs="Arial"/>
          <w:rtl/>
          <w:sz w:val="24"/>
          <w:szCs w:val="24"/>
        </w:rPr>
        <w:t xml:space="preserve">122</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الإسعاف: </w:t>
      </w:r>
      <w:r>
        <w:rPr>
          <w:rFonts w:ascii="Calibri" w:hAnsi="Calibri" w:cs="Arial"/>
          <w:rtl/>
          <w:sz w:val="24"/>
          <w:szCs w:val="24"/>
        </w:rPr>
        <w:t xml:space="preserve">123</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مكتب أمن المصنع: </w:t>
      </w:r>
      <w:r>
        <w:rPr>
          <w:rFonts w:ascii="Calibri" w:hAnsi="Calibri" w:cs="Arial"/>
          <w:rtl/>
          <w:sz w:val="24"/>
          <w:szCs w:val="24"/>
        </w:rPr>
        <w:t xml:space="preserve">________</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 / الموقع: </w:t>
      </w:r>
      <w:r>
        <w:rPr>
          <w:rFonts w:ascii="Calibri" w:hAnsi="Calibri" w:cs="Arial"/>
          <w:rtl/>
          <w:sz w:val="24"/>
          <w:szCs w:val="24"/>
        </w:rPr>
        <w:t xml:space="preserve">________</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السلامة والبيئة: </w:t>
      </w:r>
      <w:r>
        <w:rPr>
          <w:rFonts w:ascii="Calibri" w:hAnsi="Calibri" w:cs="Arial"/>
          <w:rtl/>
          <w:sz w:val="24"/>
          <w:szCs w:val="24"/>
        </w:rPr>
        <w:t xml:space="preserve">________</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 </w:t>
      </w:r>
      <w:r>
        <w:rPr>
          <w:rFonts w:ascii="Calibri" w:hAnsi="Calibri" w:cs="Arial"/>
          <w:rtl/>
          <w:sz w:val="24"/>
          <w:szCs w:val="24"/>
        </w:rPr>
        <w:t xml:space="preserve">________</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تكنولوجيا المعلومات: </w:t>
      </w:r>
      <w:r>
        <w:rPr>
          <w:rFonts w:ascii="Calibri" w:hAnsi="Calibri" w:cs="Arial"/>
          <w:rtl/>
          <w:sz w:val="24"/>
          <w:szCs w:val="24"/>
        </w:rPr>
        <w:t xml:space="preserve">________</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 / المرافق: </w:t>
      </w:r>
      <w:r>
        <w:rPr>
          <w:rFonts w:ascii="Calibri" w:hAnsi="Calibri" w:cs="Arial"/>
          <w:rtl/>
          <w:sz w:val="24"/>
          <w:szCs w:val="24"/>
        </w:rPr>
        <w:t xml:space="preserve">________</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التصدير / اللوجستيات: </w:t>
      </w:r>
      <w:r>
        <w:rPr>
          <w:rFonts w:ascii="Calibri" w:hAnsi="Calibri" w:cs="Arial"/>
          <w:rtl/>
          <w:sz w:val="24"/>
          <w:szCs w:val="24"/>
        </w:rPr>
        <w:t xml:space="preserve">________</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أقرب مستشفى: </w:t>
      </w:r>
      <w:r>
        <w:rPr>
          <w:rFonts w:ascii="Calibri" w:hAnsi="Calibri" w:cs="Arial"/>
          <w:rtl/>
          <w:sz w:val="24"/>
          <w:szCs w:val="24"/>
        </w:rPr>
        <w:t xml:space="preserve">________</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الامتثال CTPAT / GSV: </w:t>
      </w:r>
      <w:r>
        <w:rPr>
          <w:rFonts w:ascii="Calibri" w:hAnsi="Calibri" w:cs="Arial"/>
          <w:rtl/>
          <w:sz w:val="24"/>
          <w:szCs w:val="24"/>
        </w:rPr>
        <w:t xml:space="preserve">________</w:t>
      </w:r>
    </w:p>
    <w:p>
      <w:pPr>
        <w:pStyle w:val="ListeParagraf"/>
        <w:bidi/>
        <w:spacing w:before="120" w:after="60"/>
        <w:ind w:left="0" w:right="709"/>
      </w:pPr>
      <w:r>
        <w:rPr>
          <w:rFonts w:ascii="Calibri" w:hAnsi="Calibri" w:cs="Arial"/>
          <w:b/>
          <w:bCs/>
          <w:rtl/>
          <w:sz w:val="24"/>
          <w:szCs w:val="24"/>
        </w:rPr>
        <w:t xml:space="preserve">14. التدريب والمراجعة والاعتماد</w:t>
      </w:r>
    </w:p>
    <w:p>
      <w:pPr>
        <w:pStyle w:val="ListeParagraf"/>
        <w:bidi/>
        <w:spacing w:before="80" w:after="40"/>
        <w:ind w:left="0" w:right="709"/>
      </w:pPr>
      <w:r>
        <w:rPr>
          <w:rFonts w:ascii="Calibri" w:hAnsi="Calibri" w:cs="Arial"/>
          <w:b/>
          <w:bCs/>
          <w:rtl/>
          <w:sz w:val="24"/>
          <w:szCs w:val="24"/>
        </w:rPr>
        <w:t xml:space="preserve">14.1 التدريب والتوعية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يتلقى جميع العاملين تدريبًا على التوعية الأمنية عند التعيين وبشكل سنوي بعد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تُجرى تدريبات الإخلاء والحريق مرتين سنويًا على الأقل، مع الاحتفاظ بسجلات الحضور.</w:t>
      </w:r>
    </w:p>
    <w:p>
      <w:pPr>
        <w:pStyle w:val="ListeParagraf"/>
        <w:bidi/>
        <w:spacing w:before="80" w:after="40"/>
        <w:ind w:left="0" w:right="709"/>
      </w:pPr>
      <w:r>
        <w:rPr>
          <w:rFonts w:ascii="Calibri" w:hAnsi="Calibri" w:cs="Arial"/>
          <w:b/>
          <w:bCs/>
          <w:rtl/>
          <w:sz w:val="24"/>
          <w:szCs w:val="24"/>
        </w:rPr>
        <w:t xml:space="preserve">14.2 المراجعة والتوزيع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تتم مراجعة هذه الخطة سنويًا على الأقل، وبعد أي حادث جسيم أو ملاحظة تدقيق أو تغيير في العمليات.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يتم توزيع نسخ مضبوطة على إدارة الأمن والموارد البشرية والإدارة العليا، والاحتفاظ بنسخة في ملف امتثال CTPAT/GSV.</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SECURITY CONTINGENCY PLAN</w:t>
          </w:r>
        </w:p>
        <w:p>
          <w:pPr>
            <w:pStyle w:val="GvdeMetni2"/>
            <w:bidi/>
            <w:spacing w:line="276" w:lineRule="auto"/>
            <w:jc w:val="center"/>
          </w:pPr>
          <w:r>
            <w:rPr>
              <w:rFonts w:asciiTheme="minorHAnsi" w:hAnsiTheme="minorHAnsi" w:cs="Arial"/>
              <w:b/>
              <w:bCs/>
              <w:color w:val="000000" w:themeColor="text1"/>
              <w:sz w:val="22"/>
              <w:szCs w:val="22"/>
              <w:rtl/>
            </w:rPr>
            <w:t>خطة الطوارئ الأمنية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EMS.İD.PRO.03.08.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