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1. PURPOSE</w:t>
      </w:r>
    </w:p>
    <w:p>
      <w:pPr>
        <w:pStyle w:val="ListeParagraf"/>
        <w:spacing w:after="80"/>
        <w:ind w:left="709" w:right="0"/>
        <w:jc w:val="both"/>
      </w:pPr>
      <w:r>
        <w:rPr>
          <w:rFonts w:ascii="Calibri" w:hAnsi="Calibri" w:cs="Arial"/>
          <w:sz w:val="24"/>
          <w:szCs w:val="24"/>
        </w:rPr>
        <w:t xml:space="preserve">This procedure has been established to guarantee that no employee works against their own will at Eroglu Knitting (EMS) and at all of its supplier companies. It aims to standardise the processes for preventing and detecting practices that violate human rights, such as forced labour, work under duress, debt bondage or work under threat, and for applying sanctions where necessary.</w:t>
      </w:r>
    </w:p>
    <w:p>
      <w:pPr>
        <w:pStyle w:val="ListeParagraf"/>
        <w:spacing w:before="120" w:after="60"/>
        <w:ind w:left="709" w:right="0"/>
      </w:pPr>
      <w:r>
        <w:rPr>
          <w:rFonts w:ascii="Calibri" w:hAnsi="Calibri" w:cs="Arial"/>
          <w:b/>
          <w:bCs/>
          <w:sz w:val="24"/>
          <w:szCs w:val="24"/>
        </w:rPr>
        <w:t xml:space="preserve">2. SCOPE</w:t>
      </w:r>
    </w:p>
    <w:p>
      <w:pPr>
        <w:pStyle w:val="ListeParagraf"/>
        <w:spacing w:after="80"/>
        <w:ind w:left="709" w:right="0"/>
        <w:jc w:val="both"/>
      </w:pPr>
      <w:r>
        <w:rPr>
          <w:rFonts w:ascii="Calibri" w:hAnsi="Calibri" w:cs="Arial"/>
          <w:sz w:val="24"/>
          <w:szCs w:val="24"/>
        </w:rPr>
        <w:t xml:space="preserve">This procedure covers Eroglu Knitting (EMS) and all of its affiliates, together with all full-time, part-time, temporary and intern employees employed by its suppliers, subcontractors and all third parties with which it cooperates.</w:t>
      </w:r>
    </w:p>
    <w:p>
      <w:pPr>
        <w:pStyle w:val="ListeParagraf"/>
        <w:spacing w:before="120" w:after="60"/>
        <w:ind w:left="709" w:right="0"/>
      </w:pPr>
      <w:r>
        <w:rPr>
          <w:rFonts w:ascii="Calibri" w:hAnsi="Calibri" w:cs="Arial"/>
          <w:b/>
          <w:bCs/>
          <w:sz w:val="24"/>
          <w:szCs w:val="24"/>
        </w:rPr>
        <w:t xml:space="preserve">3. 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Human Resources Department: </w:t>
      </w:r>
      <w:r>
        <w:rPr>
          <w:rFonts w:ascii="Calibri" w:hAnsi="Calibri" w:cs="Arial"/>
          <w:sz w:val="24"/>
          <w:szCs w:val="24"/>
        </w:rPr>
        <w:t xml:space="preserve">Responsible for implementing the procedure within the company, planning training and evaluating violations.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Sustainability Department: </w:t>
      </w:r>
      <w:r>
        <w:rPr>
          <w:rFonts w:ascii="Calibri" w:hAnsi="Calibri" w:cs="Arial"/>
          <w:sz w:val="24"/>
          <w:szCs w:val="24"/>
        </w:rPr>
        <w:t xml:space="preserve">Responsible for ensuring that suppliers operate in line with the procedure and for carrying out monitoring and auditing activities.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All Managers: </w:t>
      </w:r>
      <w:r>
        <w:rPr>
          <w:rFonts w:ascii="Calibri" w:hAnsi="Calibri" w:cs="Arial"/>
          <w:sz w:val="24"/>
          <w:szCs w:val="24"/>
        </w:rPr>
        <w:t xml:space="preserve">Responsible for providing a working environment compliant with the procedure within their teams, preventing violations and reporting suspicious situations to the relevant units.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All Employees: </w:t>
      </w:r>
      <w:r>
        <w:rPr>
          <w:rFonts w:ascii="Calibri" w:hAnsi="Calibri" w:cs="Arial"/>
          <w:sz w:val="24"/>
          <w:szCs w:val="24"/>
        </w:rPr>
        <w:t xml:space="preserve">Responsible for knowing the requirements of this procedure, being aware of their own rights and reporting non-compliant situations.</w:t>
      </w:r>
    </w:p>
    <w:p>
      <w:pPr>
        <w:pStyle w:val="ListeParagraf"/>
        <w:spacing w:before="120" w:after="60"/>
        <w:ind w:left="709" w:right="0"/>
      </w:pPr>
      <w:r>
        <w:rPr>
          <w:rFonts w:ascii="Calibri" w:hAnsi="Calibri" w:cs="Arial"/>
          <w:b/>
          <w:bCs/>
          <w:sz w:val="24"/>
          <w:szCs w:val="24"/>
        </w:rPr>
        <w:t xml:space="preserve">4. 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Forced Labour: </w:t>
      </w:r>
      <w:r>
        <w:rPr>
          <w:rFonts w:ascii="Calibri" w:hAnsi="Calibri" w:cs="Arial"/>
          <w:sz w:val="24"/>
          <w:szCs w:val="24"/>
        </w:rPr>
        <w:t xml:space="preserve">Compelling an employee to work against their will through threats, debt pressure, retention of identity documents, non-payment of wages or any other means of coercion.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Bonded Labour (Debt Bondage): </w:t>
      </w:r>
      <w:r>
        <w:rPr>
          <w:rFonts w:ascii="Calibri" w:hAnsi="Calibri" w:cs="Arial"/>
          <w:sz w:val="24"/>
          <w:szCs w:val="24"/>
        </w:rPr>
        <w:t xml:space="preserve">Compelling an employee to work in return for a debt incurred by the employee or on behalf of a relative.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Prison Labour: </w:t>
      </w:r>
      <w:r>
        <w:rPr>
          <w:rFonts w:ascii="Calibri" w:hAnsi="Calibri" w:cs="Arial"/>
          <w:sz w:val="24"/>
          <w:szCs w:val="24"/>
        </w:rPr>
        <w:t xml:space="preserve">Including in the workforce prisoners or detainees who are made to work illegally or against their will.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Freedom of Employment: </w:t>
      </w:r>
      <w:r>
        <w:rPr>
          <w:rFonts w:ascii="Calibri" w:hAnsi="Calibri" w:cs="Arial"/>
          <w:sz w:val="24"/>
          <w:szCs w:val="24"/>
        </w:rPr>
        <w:t xml:space="preserve">Every individual working in the job of their choice, of their own free will, knowing their rights and accepting the working conditions.</w:t>
      </w:r>
    </w:p>
    <w:p>
      <w:pPr>
        <w:pStyle w:val="ListeParagraf"/>
        <w:spacing w:before="120" w:after="60"/>
        <w:ind w:left="709" w:right="0"/>
      </w:pPr>
      <w:r>
        <w:rPr>
          <w:rFonts w:ascii="Calibri" w:hAnsi="Calibri" w:cs="Arial"/>
          <w:b/>
          <w:bCs/>
          <w:sz w:val="24"/>
          <w:szCs w:val="24"/>
        </w:rPr>
        <w:t xml:space="preserve">5. MAIN AND SUB-PROCESSES</w:t>
      </w:r>
    </w:p>
    <w:p>
      <w:pPr>
        <w:pStyle w:val="ListeParagraf"/>
        <w:spacing w:before="80" w:after="40"/>
        <w:ind w:left="709" w:right="0"/>
      </w:pPr>
      <w:r>
        <w:rPr>
          <w:rFonts w:ascii="Calibri" w:hAnsi="Calibri" w:cs="Arial"/>
          <w:b/>
          <w:bCs/>
          <w:sz w:val="24"/>
          <w:szCs w:val="24"/>
        </w:rPr>
        <w:t xml:space="preserve">5.1 Implementation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No employee at Eroglu Knitting (EMS) or its supplier companies may be forced to work through threats, pressure, violence, debt, threat of punishment or similar means.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freedom of movement of all employees is guaranteed; they cannot be forced to remain at the workplace, and their identity cards or official documents cannot be retained.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At recruitment and at termination of the employment contract, no employee may be required to give a forced service commitment, sign documents or accept penal sanctions.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Employees have the right to terminate their employment contract of their own free will at any time.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Prison labour and home-based labour shall not be used.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Employees cannot be forced to work during their break times.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Overtime is entirely voluntary. There is no excessive or compulsory overtime.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During recruitment, employees cannot be deceived about working conditions, wages, fringe benefits or job description. No unilateral changes to the detriment of the employee may be made to employment contracts.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Employee wages may not be withheld, deducted or delayed in any way (except for legal deductions).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Employees cannot be made to work in return for debt or through indebtedness.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Employees shall never be subjected to intimidation, psychological pressure, threats or harassment.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Regular checks are carried out through audits, training and employee interviews to ensure that suppliers comply with these rules.</w:t>
      </w:r>
    </w:p>
    <w:p>
      <w:pPr>
        <w:pStyle w:val="ListeParagraf"/>
        <w:spacing w:before="80" w:after="40"/>
        <w:ind w:left="709" w:right="0"/>
      </w:pPr>
      <w:r>
        <w:rPr>
          <w:rFonts w:ascii="Calibri" w:hAnsi="Calibri" w:cs="Arial"/>
          <w:b/>
          <w:bCs/>
          <w:sz w:val="24"/>
          <w:szCs w:val="24"/>
        </w:rPr>
        <w:t xml:space="preserve">5.2 In Case of Non-Conformity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Meetings are held with the supplier and training and awareness activities are carried out so that employees are informed about the prevention of forced and compulsory labour; whether any contrary situation exists is followed up periodically through employee interviews.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Regular training is provided to employees on these rights.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 case of repeated non-conformity or serious violations, the contract with the supplier may be terminated or sanctions may be applied.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Newly hired employees receive training on the "Prevention of Forced and Compulsory Labour" within the scope of Social Compliance. The employment contract is signed on the first working day and its content is explained to the employee.</w:t>
      </w:r>
    </w:p>
    <w:p>
      <w:pPr>
        <w:pStyle w:val="ListeParagraf"/>
        <w:spacing w:before="120" w:after="60"/>
        <w:ind w:left="709" w:right="0"/>
      </w:pPr>
      <w:r>
        <w:rPr>
          <w:rFonts w:ascii="Calibri" w:hAnsi="Calibri" w:cs="Arial"/>
          <w:b/>
          <w:bCs/>
          <w:sz w:val="24"/>
          <w:szCs w:val="24"/>
        </w:rPr>
        <w:t xml:space="preserve">6. SANCTIONS IN CASE OF VIOLATION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Every violation detected is evaluated within the scope of the Disciplinary Procedure and the necessary sanctions are applied.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 serious violations, the person concerned may be reported to the legal authorities.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Contracts with suppliers may be terminated.</w:t>
      </w:r>
    </w:p>
    <w:p>
      <w:r>
        <w:br w:type="page"/>
      </w:r>
    </w:p>
    <w:p>
      <w:pPr>
        <w:pStyle w:val="ListeParagraf"/>
        <w:bidi/>
        <w:spacing w:before="120" w:after="60"/>
        <w:ind w:left="0" w:right="709"/>
      </w:pPr>
      <w:r>
        <w:rPr>
          <w:rFonts w:ascii="Calibri" w:hAnsi="Calibri" w:cs="Arial"/>
          <w:b/>
          <w:bCs/>
          <w:rtl/>
          <w:sz w:val="24"/>
          <w:szCs w:val="24"/>
        </w:rPr>
        <w:t xml:space="preserve">1. الغرض</w:t>
      </w:r>
    </w:p>
    <w:p>
      <w:pPr>
        <w:pStyle w:val="ListeParagraf"/>
        <w:bidi/>
        <w:spacing w:after="80"/>
        <w:ind w:left="0" w:right="709"/>
        <w:jc w:val="both"/>
      </w:pPr>
      <w:r>
        <w:rPr>
          <w:rFonts w:ascii="Calibri" w:hAnsi="Calibri" w:cs="Arial"/>
          <w:rtl/>
          <w:sz w:val="24"/>
          <w:szCs w:val="24"/>
        </w:rPr>
        <w:t xml:space="preserve">وُضع هذا الإجراء لضمان عدم تشغيل أي عامل رغماً عن إرادته في إيروغلو للتريكو (EMS) وفي جميع الشركات الموردة لها. ويهدف إلى توحيد عمليات منع واكتشاف الممارسات المخالفة لحقوق الإنسان، مثل العمل الجبري أو العمل تحت الإكراه أو عبودية الدين أو العمل تحت التهديد، وتطبيق الجزاءات عند الضرورة.</w:t>
      </w:r>
    </w:p>
    <w:p>
      <w:pPr>
        <w:pStyle w:val="ListeParagraf"/>
        <w:bidi/>
        <w:spacing w:before="120" w:after="60"/>
        <w:ind w:left="0" w:right="709"/>
      </w:pPr>
      <w:r>
        <w:rPr>
          <w:rFonts w:ascii="Calibri" w:hAnsi="Calibri" w:cs="Arial"/>
          <w:b/>
          <w:bCs/>
          <w:rtl/>
          <w:sz w:val="24"/>
          <w:szCs w:val="24"/>
        </w:rPr>
        <w:t xml:space="preserve">2. النطاق</w:t>
      </w:r>
    </w:p>
    <w:p>
      <w:pPr>
        <w:pStyle w:val="ListeParagraf"/>
        <w:bidi/>
        <w:spacing w:after="80"/>
        <w:ind w:left="0" w:right="709"/>
        <w:jc w:val="both"/>
      </w:pPr>
      <w:r>
        <w:rPr>
          <w:rFonts w:ascii="Calibri" w:hAnsi="Calibri" w:cs="Arial"/>
          <w:rtl/>
          <w:sz w:val="24"/>
          <w:szCs w:val="24"/>
        </w:rPr>
        <w:t xml:space="preserve">يشمل هذا الإجراء إيروغلو للتريكو (EMS) وجميع الشركات التابعة لها، إلى جانب جميع العاملين بدوام كامل أو جزئي أو مؤقت والمتدربين الذين يعملون لدى الموردين والمقاولين من الباطن وجميع الأطراف الثالثة المتعاون معها.</w:t>
      </w:r>
    </w:p>
    <w:p>
      <w:pPr>
        <w:pStyle w:val="ListeParagraf"/>
        <w:bidi/>
        <w:spacing w:before="120" w:after="60"/>
        <w:ind w:left="0" w:right="709"/>
      </w:pPr>
      <w:r>
        <w:rPr>
          <w:rFonts w:ascii="Calibri" w:hAnsi="Calibri" w:cs="Arial"/>
          <w:b/>
          <w:bCs/>
          <w:rtl/>
          <w:sz w:val="24"/>
          <w:szCs w:val="24"/>
        </w:rPr>
        <w:t xml:space="preserve">3. 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إدارة الموارد البشرية: </w:t>
      </w:r>
      <w:r>
        <w:rPr>
          <w:rFonts w:ascii="Calibri" w:hAnsi="Calibri" w:cs="Arial"/>
          <w:rtl/>
          <w:sz w:val="24"/>
          <w:szCs w:val="24"/>
        </w:rPr>
        <w:t xml:space="preserve">مسؤولة عن تطبيق الإجراء داخل الشركة وتخطيط التدريبات وتقييم المخالفات.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إدارة الاستدامة: </w:t>
      </w:r>
      <w:r>
        <w:rPr>
          <w:rFonts w:ascii="Calibri" w:hAnsi="Calibri" w:cs="Arial"/>
          <w:rtl/>
          <w:sz w:val="24"/>
          <w:szCs w:val="24"/>
        </w:rPr>
        <w:t xml:space="preserve">مسؤولة عن ضمان عمل الموردين وفقاً للإجراء وتنفيذ أنشطة المتابعة والتدقيق.</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جميع المديرين: </w:t>
      </w:r>
      <w:r>
        <w:rPr>
          <w:rFonts w:ascii="Calibri" w:hAnsi="Calibri" w:cs="Arial"/>
          <w:rtl/>
          <w:sz w:val="24"/>
          <w:szCs w:val="24"/>
        </w:rPr>
        <w:t xml:space="preserve">مسؤولون عن توفير بيئة عمل متوافقة مع الإجراء داخل فرقهم، ومنع المخالفات، وإبلاغ الوحدات المعنية بالحالات المشتبه بها.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جميع العاملين: </w:t>
      </w:r>
      <w:r>
        <w:rPr>
          <w:rFonts w:ascii="Calibri" w:hAnsi="Calibri" w:cs="Arial"/>
          <w:rtl/>
          <w:sz w:val="24"/>
          <w:szCs w:val="24"/>
        </w:rPr>
        <w:t xml:space="preserve">مسؤولون عن معرفة متطلبات هذا الإجراء والوعي بحقوقهم والإبلاغ عن الحالات غير المطابقة.</w:t>
      </w:r>
    </w:p>
    <w:p>
      <w:pPr>
        <w:pStyle w:val="ListeParagraf"/>
        <w:bidi/>
        <w:spacing w:before="120" w:after="60"/>
        <w:ind w:left="0" w:right="709"/>
      </w:pPr>
      <w:r>
        <w:rPr>
          <w:rFonts w:ascii="Calibri" w:hAnsi="Calibri" w:cs="Arial"/>
          <w:b/>
          <w:bCs/>
          <w:rtl/>
          <w:sz w:val="24"/>
          <w:szCs w:val="24"/>
        </w:rPr>
        <w:t xml:space="preserve">4. 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العمل الجبري: </w:t>
      </w:r>
      <w:r>
        <w:rPr>
          <w:rFonts w:ascii="Calibri" w:hAnsi="Calibri" w:cs="Arial"/>
          <w:rtl/>
          <w:sz w:val="24"/>
          <w:szCs w:val="24"/>
        </w:rPr>
        <w:t xml:space="preserve">إجبار العامل على العمل دون رضاه عن طريق التهديد أو ضغط الديون أو احتجاز وثائق الهوية أو عدم دفع الأجور أو أي وسيلة إكراه أخرى.</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العمل مقابل الدين (عبودية الدين): </w:t>
      </w:r>
      <w:r>
        <w:rPr>
          <w:rFonts w:ascii="Calibri" w:hAnsi="Calibri" w:cs="Arial"/>
          <w:rtl/>
          <w:sz w:val="24"/>
          <w:szCs w:val="24"/>
        </w:rPr>
        <w:t xml:space="preserve">إجبار العامل على العمل مقابل دين اقترضه هو أو اقتُرض باسم أحد أقاربه.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عمل السجناء: </w:t>
      </w:r>
      <w:r>
        <w:rPr>
          <w:rFonts w:ascii="Calibri" w:hAnsi="Calibri" w:cs="Arial"/>
          <w:rtl/>
          <w:sz w:val="24"/>
          <w:szCs w:val="24"/>
        </w:rPr>
        <w:t xml:space="preserve">إدخال السجناء أو المحتجزين الذين يُشغَّلون بطرق غير قانونية أو دون رضاهم ضمن القوى العاملة.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حرية العمل: </w:t>
      </w:r>
      <w:r>
        <w:rPr>
          <w:rFonts w:ascii="Calibri" w:hAnsi="Calibri" w:cs="Arial"/>
          <w:rtl/>
          <w:sz w:val="24"/>
          <w:szCs w:val="24"/>
        </w:rPr>
        <w:t xml:space="preserve">أن يعمل كل فرد في العمل الذي يختاره بإرادته الحرة، عارفاً بحقوقه وقابلاً لظروف العمل.</w:t>
      </w:r>
    </w:p>
    <w:p>
      <w:pPr>
        <w:pStyle w:val="ListeParagraf"/>
        <w:bidi/>
        <w:spacing w:before="120" w:after="60"/>
        <w:ind w:left="0" w:right="709"/>
      </w:pPr>
      <w:r>
        <w:rPr>
          <w:rFonts w:ascii="Calibri" w:hAnsi="Calibri" w:cs="Arial"/>
          <w:b/>
          <w:bCs/>
          <w:rtl/>
          <w:sz w:val="24"/>
          <w:szCs w:val="24"/>
        </w:rPr>
        <w:t xml:space="preserve">5. العمليات الرئيسية والفرعية</w:t>
      </w:r>
    </w:p>
    <w:p>
      <w:pPr>
        <w:pStyle w:val="ListeParagraf"/>
        <w:bidi/>
        <w:spacing w:before="80" w:after="40"/>
        <w:ind w:left="0" w:right="709"/>
      </w:pPr>
      <w:r>
        <w:rPr>
          <w:rFonts w:ascii="Calibri" w:hAnsi="Calibri" w:cs="Arial"/>
          <w:b/>
          <w:bCs/>
          <w:rtl/>
          <w:sz w:val="24"/>
          <w:szCs w:val="24"/>
        </w:rPr>
        <w:t xml:space="preserve">5.1 التطبيق</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لا يجوز إجبار أي عامل في إيروغلو للتريكو (EMS) أو في الشركات الموردة على العمل بالتهديد أو الضغط أو العنف أو الدين أو التهديد بالعقوبة أو بوسائل مماثلة.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حرية تنقل جميع العاملين مكفولة؛ ولا يجوز إجبارهم على البقاء في مكان العمل، ولا يجوز احتجاز بطاقات هويتهم أو وثائقهم الرسمية.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لا يجوز عند التعيين أو عند انتهاء عقد العمل مطالبة أي عامل بتعهد خدمة إجباري أو بتوقيع مستندات أو بقبول جزاءات عقابية.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يحق للعاملين إنهاء عقد العمل بمحض إرادتهم في أي وقت.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لا يجوز الاستفادة من عمل السجناء أو العمل المنزلي.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لا يجوز إجبار العاملين على العمل خلال فترات الاستراحة.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العمل الإضافي قائم كلياً على أساس التطوع. ولا يوجد عمل إضافي مفرط أو إلزامي.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لا يجوز خداع العاملين أثناء التعيين بشأن ظروف العمل أو الأجر أو المزايا الإضافية أو الوصف الوظيفي. ولا يجوز إجراء أي تعديل من طرف واحد في عقود العمل يضر بالعامل.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لا يجوز بأي شكل حجز أجور العاملين أو الخصم منها أو تأخيرها (باستثناء الاستقطاعات القانونية).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لا يجوز تشغيل العاملين مقابل دين أو عن طريق إغراقهم بالديون.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لا يجوز بأي حال تعريض العاملين للترهيب أو الضغط النفسي أو التهديد أو التخويف.</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تُجرى فحوصات منتظمة من خلال التدقيقات والتدريبات ومقابلات العاملين لضمان التزام الموردين بهذه القواعد.</w:t>
      </w:r>
    </w:p>
    <w:p>
      <w:pPr>
        <w:pStyle w:val="ListeParagraf"/>
        <w:bidi/>
        <w:spacing w:before="80" w:after="40"/>
        <w:ind w:left="0" w:right="709"/>
      </w:pPr>
      <w:r>
        <w:rPr>
          <w:rFonts w:ascii="Calibri" w:hAnsi="Calibri" w:cs="Arial"/>
          <w:b/>
          <w:bCs/>
          <w:rtl/>
          <w:sz w:val="24"/>
          <w:szCs w:val="24"/>
        </w:rPr>
        <w:t xml:space="preserve">5.2 في حالة عدم المطابقة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يُعقد لقاء مع المورد وتُنفَّذ أنشطة تدريب وتوعية لضمان إلمام العاملين بمنع العمل الجبري والإلزامي، وتُتابَع بشكل دوري من خلال مقابلات العاملين للتأكد من عدم وجود أي حالة مخالفة.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يُضمن تقديم تدريب منتظم للعاملين بشأن هذه الحقوق.</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في حالة تكرار عدم المطابقة أو المخالفات الجسيمة، يجوز فسخ العقد مع المورد أو تطبيق جزاءات.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يُضمن تدريب العاملين الجدد على "منع العمل الجبري والإلزامي" ضمن إطار الامتثال الاجتماعي. ويُوقَّع عقد العمل في يوم العمل الأول ويُشرح مضمونه للعامل.</w:t>
      </w:r>
    </w:p>
    <w:p>
      <w:pPr>
        <w:pStyle w:val="ListeParagraf"/>
        <w:bidi/>
        <w:spacing w:before="120" w:after="60"/>
        <w:ind w:left="0" w:right="709"/>
      </w:pPr>
      <w:r>
        <w:rPr>
          <w:rFonts w:ascii="Calibri" w:hAnsi="Calibri" w:cs="Arial"/>
          <w:b/>
          <w:bCs/>
          <w:rtl/>
          <w:sz w:val="24"/>
          <w:szCs w:val="24"/>
        </w:rPr>
        <w:t xml:space="preserve">6. الجزاءات المطبقة في حالة المخالفة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تُقيَّم كل مخالفة يتم اكتشافها في إطار إجراء التأديب وتُطبَّق الجزاءات اللازمة.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في المخالفات الجسيمة يجوز اللجوء إلى الجهات القانونية المختصة بشأن الشخص المعني.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يجوز فسخ العقود المبرمة مع الموردين.</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FORCED LABOUR AND FREEDOM OF EMPLOYMENT PROCEDURE</w:t>
          </w:r>
        </w:p>
        <w:p>
          <w:pPr>
            <w:pStyle w:val="GvdeMetni2"/>
            <w:bidi/>
            <w:spacing w:line="276" w:lineRule="auto"/>
            <w:jc w:val="center"/>
          </w:pPr>
          <w:r>
            <w:rPr>
              <w:rFonts w:asciiTheme="minorHAnsi" w:hAnsiTheme="minorHAnsi" w:cs="Arial"/>
              <w:b/>
              <w:bCs/>
              <w:color w:val="000000" w:themeColor="text1"/>
              <w:sz w:val="22"/>
              <w:szCs w:val="22"/>
              <w:rtl/>
            </w:rPr>
            <w:t>إجراء منع العمل الجبري وحرية العمل</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EMS.İK.PRO.01.22.</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6.10.2026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EMS.BG.POL.15.01. INFORMATION SECURITY AND DATA PROTECTION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